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Ma</w:t>
      </w:r>
      <w:r w:rsidR="002B2DE8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2DE8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, 2013</w:t>
      </w:r>
      <w:bookmarkStart w:id="0" w:name="_GoBack"/>
      <w:bookmarkEnd w:id="0"/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Buildings and Grounds Conference Room</w:t>
      </w:r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2:00 PM to 3:00 PM</w:t>
      </w:r>
    </w:p>
    <w:p w:rsidR="00A054B1" w:rsidRPr="00683EF7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A054B1" w:rsidRPr="00A81C6C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A054B1" w:rsidRPr="006C51EA" w:rsidRDefault="00A054B1" w:rsidP="00A054B1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A054B1" w:rsidRDefault="00A054B1" w:rsidP="00A054B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A054B1" w:rsidRPr="00BB0DF1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A054B1" w:rsidRDefault="00A054B1" w:rsidP="00A054B1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A054B1" w:rsidRDefault="00A054B1" w:rsidP="000625C3">
      <w:pPr>
        <w:pStyle w:val="NoSpacing"/>
        <w:numPr>
          <w:ilvl w:val="0"/>
          <w:numId w:val="1"/>
        </w:num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Earth Day was successful. Any thoughts that should be recorded for next year?  </w:t>
      </w:r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Thanks to all that contributed.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NRG energy free e-waste event is </w:t>
      </w:r>
      <w:proofErr w:type="gramStart"/>
      <w:r w:rsidRPr="000625C3">
        <w:rPr>
          <w:rFonts w:ascii="Arial" w:hAnsi="Arial" w:cs="Arial"/>
          <w:sz w:val="24"/>
          <w:szCs w:val="24"/>
        </w:rPr>
        <w:t xml:space="preserve">happening </w:t>
      </w:r>
      <w:r w:rsidR="000625C3">
        <w:rPr>
          <w:rFonts w:ascii="Arial" w:hAnsi="Arial" w:cs="Arial"/>
          <w:sz w:val="24"/>
          <w:szCs w:val="24"/>
        </w:rPr>
        <w:t xml:space="preserve"> </w:t>
      </w:r>
      <w:r w:rsidRPr="000625C3">
        <w:rPr>
          <w:rFonts w:ascii="Arial" w:hAnsi="Arial" w:cs="Arial"/>
          <w:sz w:val="24"/>
          <w:szCs w:val="24"/>
        </w:rPr>
        <w:t>6</w:t>
      </w:r>
      <w:proofErr w:type="gramEnd"/>
      <w:r w:rsidRPr="000625C3">
        <w:rPr>
          <w:rFonts w:ascii="Arial" w:hAnsi="Arial" w:cs="Arial"/>
          <w:sz w:val="24"/>
          <w:szCs w:val="24"/>
        </w:rPr>
        <w:t>-1-13. The flyer is on the webpage under the events tab</w:t>
      </w:r>
      <w:r w:rsidR="000625C3">
        <w:rPr>
          <w:rFonts w:ascii="Arial" w:hAnsi="Arial" w:cs="Arial"/>
          <w:sz w:val="24"/>
          <w:szCs w:val="24"/>
        </w:rPr>
        <w:t xml:space="preserve">. Russ needs to report back to them who will be attending. </w:t>
      </w:r>
    </w:p>
    <w:p w:rsidR="00A054B1" w:rsidRPr="001A353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1A3531">
        <w:rPr>
          <w:rFonts w:ascii="Arial" w:hAnsi="Arial" w:cs="Arial"/>
          <w:sz w:val="24"/>
          <w:szCs w:val="24"/>
        </w:rPr>
        <w:t xml:space="preserve">We have a new tab on the web site labeled Resources. </w:t>
      </w:r>
    </w:p>
    <w:p w:rsidR="00A054B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sensor plug strips are still being </w:t>
      </w:r>
      <w:proofErr w:type="gramStart"/>
      <w:r>
        <w:rPr>
          <w:rFonts w:ascii="Arial" w:hAnsi="Arial" w:cs="Arial"/>
          <w:sz w:val="24"/>
          <w:szCs w:val="24"/>
        </w:rPr>
        <w:t>distributed,</w:t>
      </w:r>
      <w:proofErr w:type="gramEnd"/>
      <w:r>
        <w:rPr>
          <w:rFonts w:ascii="Arial" w:hAnsi="Arial" w:cs="Arial"/>
          <w:sz w:val="24"/>
          <w:szCs w:val="24"/>
        </w:rPr>
        <w:t xml:space="preserve"> PG&amp;E has not taken then back yet. </w:t>
      </w:r>
    </w:p>
    <w:p w:rsidR="00A054B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is installing test LED lights in L-109. </w:t>
      </w:r>
      <w:r w:rsidR="000625C3">
        <w:rPr>
          <w:rFonts w:ascii="Arial" w:hAnsi="Arial" w:cs="Arial"/>
          <w:sz w:val="24"/>
          <w:szCs w:val="24"/>
        </w:rPr>
        <w:t xml:space="preserve">One fixture was </w:t>
      </w:r>
      <w:proofErr w:type="spellStart"/>
      <w:r w:rsidR="000625C3">
        <w:rPr>
          <w:rFonts w:ascii="Arial" w:hAnsi="Arial" w:cs="Arial"/>
          <w:sz w:val="24"/>
          <w:szCs w:val="24"/>
        </w:rPr>
        <w:t>relamped</w:t>
      </w:r>
      <w:proofErr w:type="spellEnd"/>
      <w:r w:rsidR="000625C3">
        <w:rPr>
          <w:rFonts w:ascii="Arial" w:hAnsi="Arial" w:cs="Arial"/>
          <w:sz w:val="24"/>
          <w:szCs w:val="24"/>
        </w:rPr>
        <w:t xml:space="preserve"> a couple of months ago and now another just as you walk in has </w:t>
      </w:r>
      <w:proofErr w:type="gramStart"/>
      <w:r w:rsidR="000625C3">
        <w:rPr>
          <w:rFonts w:ascii="Arial" w:hAnsi="Arial" w:cs="Arial"/>
          <w:sz w:val="24"/>
          <w:szCs w:val="24"/>
        </w:rPr>
        <w:t>be</w:t>
      </w:r>
      <w:proofErr w:type="gramEnd"/>
      <w:r w:rsidR="000625C3">
        <w:rPr>
          <w:rFonts w:ascii="Arial" w:hAnsi="Arial" w:cs="Arial"/>
          <w:sz w:val="24"/>
          <w:szCs w:val="24"/>
        </w:rPr>
        <w:t xml:space="preserve"> retrofitted with a different type of LED lamps. </w:t>
      </w:r>
    </w:p>
    <w:p w:rsidR="00A054B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A054B1" w:rsidRDefault="00A84A7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Committee Chairperson.</w:t>
      </w:r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A054B1" w:rsidRPr="00A77FFC" w:rsidRDefault="000625C3" w:rsidP="000625C3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9-18-</w:t>
      </w:r>
      <w:proofErr w:type="gramStart"/>
      <w:r>
        <w:rPr>
          <w:rFonts w:ascii="Arial" w:hAnsi="Arial" w:cs="Arial"/>
          <w:sz w:val="24"/>
          <w:szCs w:val="24"/>
        </w:rPr>
        <w:t xml:space="preserve">13 </w:t>
      </w:r>
      <w:r w:rsidR="00A054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proofErr w:type="gramEnd"/>
      <w:r>
        <w:rPr>
          <w:rFonts w:ascii="Arial" w:hAnsi="Arial" w:cs="Arial"/>
          <w:sz w:val="24"/>
          <w:szCs w:val="24"/>
        </w:rPr>
        <w:t xml:space="preserve"> and place to be determined</w:t>
      </w:r>
    </w:p>
    <w:p w:rsidR="00642DED" w:rsidRDefault="00642DED"/>
    <w:sectPr w:rsidR="00642DED" w:rsidSect="000625C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1"/>
    <w:rsid w:val="000625C3"/>
    <w:rsid w:val="002B2DE8"/>
    <w:rsid w:val="00642DED"/>
    <w:rsid w:val="00A054B1"/>
    <w:rsid w:val="00A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rholt</dc:creator>
  <cp:keywords/>
  <dc:description/>
  <cp:lastModifiedBy>rholt</cp:lastModifiedBy>
  <cp:revision>4</cp:revision>
  <dcterms:created xsi:type="dcterms:W3CDTF">2013-05-13T22:01:00Z</dcterms:created>
  <dcterms:modified xsi:type="dcterms:W3CDTF">2013-05-20T16:20:00Z</dcterms:modified>
</cp:coreProperties>
</file>