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632A6C" w14:textId="77777777" w:rsidR="0053215A" w:rsidRDefault="0053215A" w:rsidP="0053215A">
      <w:pPr>
        <w:pStyle w:val="Heading1"/>
        <w:spacing w:before="0" w:after="0"/>
        <w:rPr>
          <w:rFonts w:asciiTheme="minorHAnsi" w:hAnsiTheme="minorHAnsi" w:cstheme="minorHAnsi"/>
          <w:b/>
          <w:sz w:val="20"/>
          <w:szCs w:val="20"/>
        </w:rPr>
      </w:pPr>
      <w:r w:rsidRPr="00CF7EDA">
        <w:rPr>
          <w:rFonts w:asciiTheme="minorHAnsi" w:hAnsiTheme="minorHAnsi" w:cstheme="minorHAnsi"/>
          <w:b/>
          <w:sz w:val="20"/>
          <w:szCs w:val="20"/>
        </w:rPr>
        <w:t xml:space="preserve">Professional Development Advisory Committee (PDAC) MINUTES </w:t>
      </w:r>
    </w:p>
    <w:p w14:paraId="5827A873" w14:textId="77777777" w:rsidR="0053215A" w:rsidRDefault="0053215A" w:rsidP="0053215A">
      <w:pPr>
        <w:rPr>
          <w:rFonts w:cstheme="minorHAnsi"/>
          <w:b/>
          <w:sz w:val="20"/>
          <w:szCs w:val="20"/>
        </w:rPr>
      </w:pPr>
      <w:r w:rsidRPr="007E1498">
        <w:rPr>
          <w:rFonts w:cstheme="minorHAnsi"/>
          <w:b/>
          <w:sz w:val="20"/>
          <w:szCs w:val="20"/>
        </w:rPr>
        <w:t xml:space="preserve">September 25, 2014 (2:00 - 4:00 p.m.) </w:t>
      </w:r>
      <w:r>
        <w:rPr>
          <w:rFonts w:cstheme="minorHAnsi"/>
          <w:b/>
          <w:sz w:val="20"/>
          <w:szCs w:val="20"/>
        </w:rPr>
        <w:t xml:space="preserve">CO-420.  </w:t>
      </w:r>
      <w:r w:rsidRPr="007E1498">
        <w:rPr>
          <w:rFonts w:cstheme="minorHAnsi"/>
          <w:b/>
          <w:sz w:val="20"/>
          <w:szCs w:val="20"/>
        </w:rPr>
        <w:t xml:space="preserve"> There </w:t>
      </w:r>
      <w:r>
        <w:rPr>
          <w:rFonts w:cstheme="minorHAnsi"/>
          <w:b/>
          <w:sz w:val="20"/>
          <w:szCs w:val="20"/>
        </w:rPr>
        <w:t xml:space="preserve">  </w:t>
      </w:r>
      <w:r w:rsidRPr="007E1498">
        <w:rPr>
          <w:rFonts w:cstheme="minorHAnsi"/>
          <w:b/>
          <w:sz w:val="20"/>
          <w:szCs w:val="20"/>
        </w:rPr>
        <w:t xml:space="preserve">was no LPG meeting on today’s date. </w:t>
      </w:r>
    </w:p>
    <w:p w14:paraId="1E41A1C4" w14:textId="0E07DC3D" w:rsidR="0053215A" w:rsidRDefault="0053215A" w:rsidP="0053215A">
      <w:pPr>
        <w:pStyle w:val="Heading1"/>
        <w:spacing w:before="0" w:after="0"/>
        <w:rPr>
          <w:rFonts w:asciiTheme="minorHAnsi" w:hAnsiTheme="minorHAnsi" w:cstheme="minorHAnsi"/>
          <w:sz w:val="20"/>
          <w:szCs w:val="20"/>
        </w:rPr>
      </w:pPr>
      <w:r w:rsidRPr="00CF7EDA">
        <w:rPr>
          <w:rFonts w:asciiTheme="minorHAnsi" w:hAnsiTheme="minorHAnsi" w:cstheme="minorHAnsi"/>
          <w:sz w:val="20"/>
          <w:szCs w:val="20"/>
        </w:rPr>
        <w:t xml:space="preserve">Please visit </w:t>
      </w:r>
      <w:r>
        <w:rPr>
          <w:rFonts w:asciiTheme="minorHAnsi" w:hAnsiTheme="minorHAnsi" w:cstheme="minorHAnsi"/>
          <w:sz w:val="20"/>
          <w:szCs w:val="20"/>
        </w:rPr>
        <w:t xml:space="preserve">the Professional Development Web page </w:t>
      </w:r>
      <w:r w:rsidR="00034DB6">
        <w:rPr>
          <w:rFonts w:asciiTheme="minorHAnsi" w:hAnsiTheme="minorHAnsi" w:cstheme="minorHAnsi"/>
          <w:sz w:val="20"/>
          <w:szCs w:val="20"/>
        </w:rPr>
        <w:t>for copies of Guiding Documents</w:t>
      </w:r>
      <w:r>
        <w:rPr>
          <w:rFonts w:asciiTheme="minorHAnsi" w:hAnsiTheme="minorHAnsi" w:cstheme="minorHAnsi"/>
          <w:sz w:val="20"/>
          <w:szCs w:val="20"/>
        </w:rPr>
        <w:t xml:space="preserve">:  </w:t>
      </w:r>
      <w:hyperlink r:id="rId8" w:history="1">
        <w:r w:rsidRPr="00BB4237">
          <w:rPr>
            <w:rStyle w:val="Hyperlink"/>
            <w:rFonts w:asciiTheme="minorHAnsi" w:hAnsiTheme="minorHAnsi" w:cstheme="minorHAnsi"/>
            <w:sz w:val="20"/>
            <w:szCs w:val="20"/>
          </w:rPr>
          <w:t>http://www.losmedanos.edu/profdev/docsandlinks.asp</w:t>
        </w:r>
      </w:hyperlink>
      <w:r>
        <w:rPr>
          <w:rFonts w:asciiTheme="minorHAnsi" w:hAnsiTheme="minorHAnsi" w:cstheme="minorHAnsi"/>
          <w:sz w:val="20"/>
          <w:szCs w:val="20"/>
        </w:rPr>
        <w:t xml:space="preserve">  </w:t>
      </w:r>
      <w:r w:rsidR="00034DB6">
        <w:rPr>
          <w:rFonts w:asciiTheme="minorHAnsi" w:hAnsiTheme="minorHAnsi" w:cstheme="minorHAnsi"/>
          <w:sz w:val="20"/>
          <w:szCs w:val="20"/>
        </w:rPr>
        <w:t>and Committee documents</w:t>
      </w:r>
      <w:r>
        <w:rPr>
          <w:rFonts w:asciiTheme="minorHAnsi" w:hAnsiTheme="minorHAnsi" w:cstheme="minorHAnsi"/>
          <w:sz w:val="20"/>
          <w:szCs w:val="20"/>
        </w:rPr>
        <w:t xml:space="preserve">:   </w:t>
      </w:r>
      <w:hyperlink r:id="rId9" w:history="1">
        <w:r w:rsidRPr="00BB4237">
          <w:rPr>
            <w:rStyle w:val="Hyperlink"/>
            <w:rFonts w:asciiTheme="minorHAnsi" w:hAnsiTheme="minorHAnsi" w:cstheme="minorHAnsi"/>
            <w:sz w:val="20"/>
            <w:szCs w:val="20"/>
          </w:rPr>
          <w:t>http://www.losmedanos.edu/profdev/</w:t>
        </w:r>
      </w:hyperlink>
    </w:p>
    <w:p w14:paraId="634D0EE7" w14:textId="77777777" w:rsidR="0053215A" w:rsidRPr="007E1498" w:rsidRDefault="0053215A" w:rsidP="0053215A">
      <w:pPr>
        <w:rPr>
          <w:rFonts w:cstheme="minorHAnsi"/>
          <w:b/>
          <w:sz w:val="20"/>
          <w:szCs w:val="20"/>
        </w:rPr>
      </w:pPr>
    </w:p>
    <w:p w14:paraId="0938BBF2" w14:textId="77777777" w:rsidR="00695AE7" w:rsidRDefault="001F2352" w:rsidP="00BF7D7C">
      <w:pPr>
        <w:tabs>
          <w:tab w:val="left" w:pos="6120"/>
          <w:tab w:val="left" w:pos="6210"/>
        </w:tabs>
        <w:rPr>
          <w:rFonts w:cstheme="minorHAnsi"/>
          <w:b/>
          <w:color w:val="FF0000"/>
          <w:sz w:val="20"/>
          <w:szCs w:val="20"/>
        </w:rPr>
      </w:pPr>
      <w:r w:rsidRPr="00CF7EDA">
        <w:rPr>
          <w:rFonts w:cstheme="minorHAnsi"/>
          <w:b/>
          <w:sz w:val="20"/>
          <w:szCs w:val="20"/>
        </w:rPr>
        <w:t>ATTENDANCE</w:t>
      </w:r>
      <w:r w:rsidR="00F16F11" w:rsidRPr="00CF7EDA">
        <w:rPr>
          <w:rFonts w:cstheme="minorHAnsi"/>
          <w:b/>
          <w:sz w:val="20"/>
          <w:szCs w:val="20"/>
        </w:rPr>
        <w:t>:</w:t>
      </w:r>
      <w:r w:rsidR="008A5BEA" w:rsidRPr="00CF7EDA">
        <w:rPr>
          <w:rFonts w:cstheme="minorHAnsi"/>
          <w:b/>
          <w:color w:val="FF0000"/>
          <w:sz w:val="20"/>
          <w:szCs w:val="20"/>
        </w:rPr>
        <w:t xml:space="preserve"> </w:t>
      </w:r>
      <w:r w:rsidR="00507661" w:rsidRPr="00CF7EDA">
        <w:rPr>
          <w:rFonts w:cstheme="minorHAnsi"/>
          <w:b/>
          <w:color w:val="FF0000"/>
          <w:sz w:val="20"/>
          <w:szCs w:val="20"/>
        </w:rPr>
        <w:t xml:space="preserve">  </w:t>
      </w:r>
    </w:p>
    <w:p w14:paraId="24923F47" w14:textId="3AD2392F" w:rsidR="00F2412E" w:rsidRPr="00695AE7" w:rsidRDefault="00752EEB" w:rsidP="00BF7D7C">
      <w:pPr>
        <w:tabs>
          <w:tab w:val="left" w:pos="6120"/>
          <w:tab w:val="left" w:pos="6210"/>
        </w:tabs>
        <w:rPr>
          <w:rFonts w:cstheme="minorHAnsi"/>
          <w:sz w:val="20"/>
          <w:szCs w:val="20"/>
        </w:rPr>
      </w:pPr>
      <w:r w:rsidRPr="00CF7EDA">
        <w:rPr>
          <w:rFonts w:cstheme="minorHAnsi"/>
          <w:b/>
          <w:sz w:val="20"/>
          <w:szCs w:val="20"/>
        </w:rPr>
        <w:t xml:space="preserve">Classified present: </w:t>
      </w:r>
      <w:r w:rsidR="001E6FC0" w:rsidRPr="00CF7EDA">
        <w:rPr>
          <w:rFonts w:cstheme="minorHAnsi"/>
          <w:b/>
          <w:sz w:val="20"/>
          <w:szCs w:val="20"/>
        </w:rPr>
        <w:t xml:space="preserve"> </w:t>
      </w:r>
      <w:r w:rsidR="00695AE7">
        <w:rPr>
          <w:rFonts w:cstheme="minorHAnsi"/>
          <w:sz w:val="20"/>
          <w:szCs w:val="20"/>
        </w:rPr>
        <w:t>Eric Sanchez, Art/Drama/Journalism Instructional Assistant; Shondra West, Sr. Administrative Assistant, Office of Instruction</w:t>
      </w:r>
    </w:p>
    <w:p w14:paraId="1992407E" w14:textId="111EB30D" w:rsidR="003F1F26" w:rsidRPr="00CF7EDA" w:rsidRDefault="009B5B07" w:rsidP="003F1F26">
      <w:pPr>
        <w:tabs>
          <w:tab w:val="left" w:pos="6120"/>
          <w:tab w:val="left" w:pos="6210"/>
        </w:tabs>
        <w:rPr>
          <w:rFonts w:cstheme="minorHAnsi"/>
          <w:b/>
          <w:sz w:val="20"/>
          <w:szCs w:val="20"/>
        </w:rPr>
      </w:pPr>
      <w:r>
        <w:rPr>
          <w:rFonts w:cstheme="minorHAnsi"/>
          <w:b/>
          <w:sz w:val="20"/>
          <w:szCs w:val="20"/>
        </w:rPr>
        <w:t>Faculty present:</w:t>
      </w:r>
      <w:r w:rsidR="004C3554" w:rsidRPr="00CF7EDA">
        <w:rPr>
          <w:sz w:val="20"/>
          <w:szCs w:val="20"/>
        </w:rPr>
        <w:t xml:space="preserve"> </w:t>
      </w:r>
      <w:r w:rsidR="00695AE7">
        <w:rPr>
          <w:sz w:val="20"/>
          <w:szCs w:val="20"/>
        </w:rPr>
        <w:t>Erlinda Jones, Child Development; Janith Norman, Business Faculty; Christine Park, Librarian/LPG Chair</w:t>
      </w:r>
    </w:p>
    <w:p w14:paraId="1AC0D002" w14:textId="7BF32312" w:rsidR="003F1F26" w:rsidRPr="00695AE7" w:rsidRDefault="002F1E63" w:rsidP="003F1F26">
      <w:pPr>
        <w:tabs>
          <w:tab w:val="left" w:pos="6120"/>
          <w:tab w:val="left" w:pos="6210"/>
        </w:tabs>
        <w:rPr>
          <w:rFonts w:cstheme="minorHAnsi"/>
          <w:sz w:val="20"/>
          <w:szCs w:val="20"/>
        </w:rPr>
      </w:pPr>
      <w:r w:rsidRPr="00CF7EDA">
        <w:rPr>
          <w:rFonts w:cstheme="minorHAnsi"/>
          <w:b/>
          <w:sz w:val="20"/>
          <w:szCs w:val="20"/>
        </w:rPr>
        <w:t xml:space="preserve">Managers present: </w:t>
      </w:r>
      <w:r w:rsidR="00695AE7">
        <w:rPr>
          <w:rFonts w:cstheme="minorHAnsi"/>
          <w:b/>
          <w:sz w:val="20"/>
          <w:szCs w:val="20"/>
        </w:rPr>
        <w:t xml:space="preserve"> </w:t>
      </w:r>
      <w:r w:rsidR="00695AE7">
        <w:rPr>
          <w:rFonts w:cstheme="minorHAnsi"/>
          <w:sz w:val="20"/>
          <w:szCs w:val="20"/>
        </w:rPr>
        <w:t>None</w:t>
      </w:r>
    </w:p>
    <w:p w14:paraId="543A8B6E" w14:textId="48001A1A" w:rsidR="007C1B29" w:rsidRDefault="002F1E63" w:rsidP="00BF7D7C">
      <w:pPr>
        <w:tabs>
          <w:tab w:val="left" w:pos="6120"/>
          <w:tab w:val="left" w:pos="6210"/>
        </w:tabs>
        <w:rPr>
          <w:rFonts w:cstheme="minorHAnsi"/>
          <w:sz w:val="20"/>
          <w:szCs w:val="20"/>
        </w:rPr>
      </w:pPr>
      <w:r w:rsidRPr="00CF7EDA">
        <w:rPr>
          <w:rFonts w:cstheme="minorHAnsi"/>
          <w:b/>
          <w:sz w:val="20"/>
          <w:szCs w:val="20"/>
        </w:rPr>
        <w:t xml:space="preserve">Students present: </w:t>
      </w:r>
      <w:r w:rsidR="00787400">
        <w:rPr>
          <w:rFonts w:cstheme="minorHAnsi"/>
          <w:sz w:val="20"/>
          <w:szCs w:val="20"/>
        </w:rPr>
        <w:t>Hannah Tatmon (Minute-T</w:t>
      </w:r>
      <w:r w:rsidR="00DD3FEB" w:rsidRPr="00CF7EDA">
        <w:rPr>
          <w:rFonts w:cstheme="minorHAnsi"/>
          <w:sz w:val="20"/>
          <w:szCs w:val="20"/>
        </w:rPr>
        <w:t xml:space="preserve">aker) </w:t>
      </w:r>
      <w:r w:rsidR="00E169B5">
        <w:rPr>
          <w:rFonts w:cstheme="minorHAnsi"/>
          <w:sz w:val="20"/>
          <w:szCs w:val="20"/>
        </w:rPr>
        <w:t xml:space="preserve">  </w:t>
      </w:r>
    </w:p>
    <w:p w14:paraId="71F892F9" w14:textId="73EA069B" w:rsidR="00CE7B51" w:rsidRPr="00CF7EDA" w:rsidRDefault="00FD43E8" w:rsidP="00695AE7">
      <w:pPr>
        <w:tabs>
          <w:tab w:val="left" w:pos="6120"/>
          <w:tab w:val="left" w:pos="6210"/>
        </w:tabs>
        <w:ind w:left="180" w:hanging="180"/>
        <w:rPr>
          <w:rFonts w:cstheme="minorHAnsi"/>
          <w:sz w:val="20"/>
          <w:szCs w:val="20"/>
        </w:rPr>
      </w:pPr>
      <w:r>
        <w:rPr>
          <w:rFonts w:cstheme="minorHAnsi"/>
          <w:b/>
          <w:sz w:val="20"/>
          <w:szCs w:val="20"/>
        </w:rPr>
        <w:t>Staff present:</w:t>
      </w:r>
      <w:r w:rsidR="007C1B29" w:rsidRPr="00CF7EDA">
        <w:rPr>
          <w:rFonts w:cstheme="minorHAnsi"/>
          <w:sz w:val="20"/>
          <w:szCs w:val="20"/>
        </w:rPr>
        <w:t xml:space="preserve"> </w:t>
      </w:r>
      <w:r w:rsidR="00695AE7">
        <w:rPr>
          <w:rFonts w:cstheme="minorHAnsi"/>
          <w:sz w:val="20"/>
          <w:szCs w:val="20"/>
        </w:rPr>
        <w:t xml:space="preserve">Courtney Diputado, Education Technology Trainer; </w:t>
      </w:r>
      <w:r w:rsidR="007C1B29">
        <w:rPr>
          <w:rFonts w:cstheme="minorHAnsi"/>
          <w:sz w:val="20"/>
          <w:szCs w:val="20"/>
        </w:rPr>
        <w:t xml:space="preserve">Mary </w:t>
      </w:r>
      <w:r w:rsidR="00695AE7">
        <w:rPr>
          <w:rFonts w:cstheme="minorHAnsi"/>
          <w:sz w:val="20"/>
          <w:szCs w:val="20"/>
        </w:rPr>
        <w:t>Oleson, Sr. Admin. Assistant</w:t>
      </w:r>
      <w:r w:rsidR="00D470DA">
        <w:rPr>
          <w:rFonts w:cstheme="minorHAnsi"/>
          <w:sz w:val="20"/>
          <w:szCs w:val="20"/>
        </w:rPr>
        <w:t>/</w:t>
      </w:r>
      <w:r>
        <w:rPr>
          <w:rFonts w:cstheme="minorHAnsi"/>
          <w:sz w:val="20"/>
          <w:szCs w:val="20"/>
        </w:rPr>
        <w:t>PDAC Co -</w:t>
      </w:r>
      <w:r w:rsidR="007C1B29">
        <w:rPr>
          <w:rFonts w:cstheme="minorHAnsi"/>
          <w:sz w:val="20"/>
          <w:szCs w:val="20"/>
        </w:rPr>
        <w:t>Chair</w:t>
      </w:r>
      <w:r w:rsidR="00DC2F3D">
        <w:rPr>
          <w:rFonts w:cstheme="minorHAnsi"/>
          <w:sz w:val="20"/>
          <w:szCs w:val="20"/>
        </w:rPr>
        <w:t>;</w:t>
      </w:r>
      <w:r w:rsidR="00722E50" w:rsidRPr="00722E50">
        <w:rPr>
          <w:rFonts w:cstheme="minorHAnsi"/>
          <w:sz w:val="20"/>
          <w:szCs w:val="20"/>
        </w:rPr>
        <w:t xml:space="preserve"> Paula</w:t>
      </w:r>
      <w:r w:rsidR="00722E50" w:rsidRPr="00722E50">
        <w:t xml:space="preserve"> </w:t>
      </w:r>
      <w:r w:rsidR="00722E50">
        <w:rPr>
          <w:rFonts w:cstheme="minorHAnsi"/>
          <w:sz w:val="20"/>
          <w:szCs w:val="20"/>
        </w:rPr>
        <w:t xml:space="preserve">Gunder, </w:t>
      </w:r>
      <w:r w:rsidR="00D470DA">
        <w:rPr>
          <w:rFonts w:cstheme="minorHAnsi"/>
          <w:sz w:val="20"/>
          <w:szCs w:val="20"/>
        </w:rPr>
        <w:t>Faculty Professional Learning Facilitator/</w:t>
      </w:r>
      <w:r w:rsidR="00722E50" w:rsidRPr="00722E50">
        <w:rPr>
          <w:rFonts w:cstheme="minorHAnsi"/>
          <w:sz w:val="20"/>
          <w:szCs w:val="20"/>
        </w:rPr>
        <w:t>ESL</w:t>
      </w:r>
      <w:r w:rsidR="00722E50">
        <w:rPr>
          <w:rFonts w:cstheme="minorHAnsi"/>
          <w:sz w:val="20"/>
          <w:szCs w:val="20"/>
        </w:rPr>
        <w:t xml:space="preserve"> </w:t>
      </w:r>
    </w:p>
    <w:p w14:paraId="682B47C6" w14:textId="3A214FB9" w:rsidR="00E10C69" w:rsidRPr="00695AE7" w:rsidRDefault="00E10C69" w:rsidP="00BF7D7C">
      <w:pPr>
        <w:tabs>
          <w:tab w:val="left" w:pos="6120"/>
          <w:tab w:val="left" w:pos="6210"/>
        </w:tabs>
        <w:rPr>
          <w:rFonts w:cstheme="minorHAnsi"/>
          <w:sz w:val="20"/>
          <w:szCs w:val="20"/>
        </w:rPr>
      </w:pPr>
      <w:r w:rsidRPr="00CF7EDA">
        <w:rPr>
          <w:rFonts w:cstheme="minorHAnsi"/>
          <w:b/>
          <w:sz w:val="20"/>
          <w:szCs w:val="20"/>
        </w:rPr>
        <w:t>Guests present</w:t>
      </w:r>
      <w:r w:rsidR="008B56B4" w:rsidRPr="00CF7EDA">
        <w:rPr>
          <w:rFonts w:cstheme="minorHAnsi"/>
          <w:b/>
          <w:sz w:val="20"/>
          <w:szCs w:val="20"/>
        </w:rPr>
        <w:t xml:space="preserve"> during Public Comment</w:t>
      </w:r>
      <w:r w:rsidR="007E5525">
        <w:rPr>
          <w:rFonts w:cstheme="minorHAnsi"/>
          <w:b/>
          <w:sz w:val="20"/>
          <w:szCs w:val="20"/>
        </w:rPr>
        <w:t xml:space="preserve">: </w:t>
      </w:r>
      <w:r w:rsidR="00695AE7">
        <w:rPr>
          <w:rFonts w:cstheme="minorHAnsi"/>
          <w:b/>
          <w:sz w:val="20"/>
          <w:szCs w:val="20"/>
        </w:rPr>
        <w:t xml:space="preserve"> </w:t>
      </w:r>
      <w:r w:rsidR="00527F9B">
        <w:rPr>
          <w:rFonts w:cstheme="minorHAnsi"/>
          <w:sz w:val="20"/>
          <w:szCs w:val="20"/>
        </w:rPr>
        <w:t>Alex Sterling, English Faculty</w:t>
      </w:r>
    </w:p>
    <w:p w14:paraId="124C7FB3" w14:textId="0266A48E" w:rsidR="00F25BEA" w:rsidRDefault="002F1E63" w:rsidP="00DA4922">
      <w:pPr>
        <w:tabs>
          <w:tab w:val="left" w:pos="6120"/>
          <w:tab w:val="left" w:pos="6210"/>
        </w:tabs>
        <w:rPr>
          <w:rFonts w:cstheme="minorHAnsi"/>
          <w:sz w:val="20"/>
          <w:szCs w:val="20"/>
        </w:rPr>
      </w:pPr>
      <w:r w:rsidRPr="00CF7EDA">
        <w:rPr>
          <w:rFonts w:cstheme="minorHAnsi"/>
          <w:b/>
          <w:sz w:val="20"/>
          <w:szCs w:val="20"/>
        </w:rPr>
        <w:t>Absent from today’s meeting</w:t>
      </w:r>
      <w:r w:rsidR="003A6C9A" w:rsidRPr="009E76B3">
        <w:rPr>
          <w:rFonts w:cstheme="minorHAnsi"/>
          <w:b/>
          <w:sz w:val="20"/>
          <w:szCs w:val="20"/>
        </w:rPr>
        <w:t xml:space="preserve">: </w:t>
      </w:r>
      <w:r w:rsidR="00695AE7">
        <w:rPr>
          <w:rFonts w:cstheme="minorHAnsi"/>
          <w:b/>
          <w:sz w:val="20"/>
          <w:szCs w:val="20"/>
        </w:rPr>
        <w:t xml:space="preserve"> </w:t>
      </w:r>
      <w:r w:rsidR="00695AE7" w:rsidRPr="00D470DA">
        <w:rPr>
          <w:sz w:val="20"/>
          <w:szCs w:val="20"/>
        </w:rPr>
        <w:t xml:space="preserve">Rosa </w:t>
      </w:r>
      <w:r w:rsidR="00695AE7" w:rsidRPr="00D470DA">
        <w:rPr>
          <w:rFonts w:cstheme="minorHAnsi"/>
          <w:sz w:val="20"/>
          <w:szCs w:val="20"/>
        </w:rPr>
        <w:t>Armendariz, HSI/Philosophy</w:t>
      </w:r>
      <w:r w:rsidR="00695AE7">
        <w:rPr>
          <w:rFonts w:cs="Calibri"/>
          <w:sz w:val="18"/>
          <w:szCs w:val="18"/>
        </w:rPr>
        <w:t xml:space="preserve"> (on Leave Fall, 2014)</w:t>
      </w:r>
      <w:r w:rsidR="0094186F">
        <w:rPr>
          <w:rFonts w:cs="Calibri"/>
          <w:sz w:val="18"/>
          <w:szCs w:val="18"/>
        </w:rPr>
        <w:t xml:space="preserve">; </w:t>
      </w:r>
      <w:r w:rsidR="0094186F" w:rsidRPr="00745471">
        <w:rPr>
          <w:rFonts w:cs="Calibri"/>
          <w:sz w:val="20"/>
          <w:szCs w:val="20"/>
        </w:rPr>
        <w:t>Robin Armour</w:t>
      </w:r>
      <w:r w:rsidR="00695AE7" w:rsidRPr="00745471">
        <w:rPr>
          <w:rFonts w:cs="Calibri"/>
          <w:sz w:val="20"/>
          <w:szCs w:val="20"/>
        </w:rPr>
        <w:t>, Admissions Manager</w:t>
      </w:r>
      <w:r w:rsidR="0094186F">
        <w:rPr>
          <w:rFonts w:cs="Calibri"/>
          <w:sz w:val="18"/>
          <w:szCs w:val="18"/>
        </w:rPr>
        <w:t xml:space="preserve">; </w:t>
      </w:r>
      <w:r w:rsidR="0094186F" w:rsidRPr="00745471">
        <w:rPr>
          <w:rFonts w:cstheme="minorHAnsi"/>
          <w:sz w:val="20"/>
          <w:szCs w:val="20"/>
        </w:rPr>
        <w:t>Michael</w:t>
      </w:r>
      <w:r w:rsidR="00695AE7">
        <w:rPr>
          <w:rFonts w:cstheme="minorHAnsi"/>
          <w:sz w:val="20"/>
          <w:szCs w:val="20"/>
        </w:rPr>
        <w:t xml:space="preserve"> Becker, IT/Media Services Manager; </w:t>
      </w:r>
      <w:r w:rsidR="009E76B3" w:rsidRPr="00D470DA">
        <w:rPr>
          <w:rFonts w:cstheme="minorHAnsi"/>
          <w:sz w:val="20"/>
          <w:szCs w:val="20"/>
        </w:rPr>
        <w:t>Dave Bel</w:t>
      </w:r>
      <w:r w:rsidR="00DC2F3D" w:rsidRPr="00D470DA">
        <w:rPr>
          <w:rFonts w:cstheme="minorHAnsi"/>
          <w:sz w:val="20"/>
          <w:szCs w:val="20"/>
        </w:rPr>
        <w:t>man, Dean of Student Services</w:t>
      </w:r>
      <w:r w:rsidR="00722E50" w:rsidRPr="00D470DA">
        <w:rPr>
          <w:rFonts w:cstheme="minorHAnsi"/>
          <w:sz w:val="20"/>
          <w:szCs w:val="20"/>
        </w:rPr>
        <w:t>;</w:t>
      </w:r>
      <w:r w:rsidR="00722E50" w:rsidRPr="00D470DA">
        <w:rPr>
          <w:sz w:val="20"/>
          <w:szCs w:val="20"/>
        </w:rPr>
        <w:t xml:space="preserve"> </w:t>
      </w:r>
      <w:r w:rsidR="00695AE7">
        <w:rPr>
          <w:sz w:val="20"/>
          <w:szCs w:val="20"/>
        </w:rPr>
        <w:t xml:space="preserve">Ruth Goodin, Office of College Advancement/PDAC Co-Chair; Natalie Hannum, Dean; David Wahl, Manager, CTE; Michael Yeong, ESL Faculty; </w:t>
      </w:r>
      <w:r w:rsidR="00B21605" w:rsidRPr="00CF7EDA">
        <w:rPr>
          <w:rFonts w:cstheme="minorHAnsi"/>
          <w:b/>
          <w:sz w:val="20"/>
          <w:szCs w:val="20"/>
        </w:rPr>
        <w:t>Note</w:t>
      </w:r>
      <w:r w:rsidR="00B21605" w:rsidRPr="00CF7EDA">
        <w:rPr>
          <w:rFonts w:cstheme="minorHAnsi"/>
          <w:sz w:val="20"/>
          <w:szCs w:val="20"/>
        </w:rPr>
        <w:t xml:space="preserve">:  </w:t>
      </w:r>
      <w:r w:rsidR="0038368D" w:rsidRPr="00CF7EDA">
        <w:rPr>
          <w:rFonts w:cstheme="minorHAnsi"/>
          <w:sz w:val="20"/>
          <w:szCs w:val="20"/>
        </w:rPr>
        <w:t xml:space="preserve">PDAC and LPG meetings may be scheduled on the same days; however, the Agendas will be listed separately. </w:t>
      </w:r>
      <w:r w:rsidR="00DC554A">
        <w:rPr>
          <w:rFonts w:cstheme="minorHAnsi"/>
          <w:sz w:val="20"/>
          <w:szCs w:val="20"/>
        </w:rPr>
        <w:t xml:space="preserve">  Voting on PDAC will follow Brown Act guidelines.  </w:t>
      </w:r>
      <w:r w:rsidR="0038368D" w:rsidRPr="00CF7EDA">
        <w:rPr>
          <w:rFonts w:cstheme="minorHAnsi"/>
          <w:sz w:val="20"/>
          <w:szCs w:val="20"/>
        </w:rPr>
        <w:t xml:space="preserve">   LPG has invited</w:t>
      </w:r>
      <w:r w:rsidR="00B21605" w:rsidRPr="00CF7EDA">
        <w:rPr>
          <w:rFonts w:cstheme="minorHAnsi"/>
          <w:sz w:val="20"/>
          <w:szCs w:val="20"/>
        </w:rPr>
        <w:t xml:space="preserve"> C</w:t>
      </w:r>
      <w:r w:rsidR="00CE7B51" w:rsidRPr="00CF7EDA">
        <w:rPr>
          <w:rFonts w:cstheme="minorHAnsi"/>
          <w:sz w:val="20"/>
          <w:szCs w:val="20"/>
        </w:rPr>
        <w:t>lassified and Student members to join</w:t>
      </w:r>
      <w:r w:rsidR="00B21605" w:rsidRPr="00CF7EDA">
        <w:rPr>
          <w:rFonts w:cstheme="minorHAnsi"/>
          <w:sz w:val="20"/>
          <w:szCs w:val="20"/>
        </w:rPr>
        <w:t xml:space="preserve"> the mandated six (6) faculty</w:t>
      </w:r>
      <w:r w:rsidR="002523A0" w:rsidRPr="00CF7EDA">
        <w:rPr>
          <w:rFonts w:cstheme="minorHAnsi"/>
          <w:sz w:val="20"/>
          <w:szCs w:val="20"/>
        </w:rPr>
        <w:t xml:space="preserve"> members</w:t>
      </w:r>
      <w:r w:rsidR="00544517" w:rsidRPr="00CF7EDA">
        <w:rPr>
          <w:rFonts w:cstheme="minorHAnsi"/>
          <w:sz w:val="20"/>
          <w:szCs w:val="20"/>
        </w:rPr>
        <w:t xml:space="preserve"> and six (6) manager </w:t>
      </w:r>
      <w:r w:rsidR="00B05BAE" w:rsidRPr="00CF7EDA">
        <w:rPr>
          <w:rFonts w:cstheme="minorHAnsi"/>
          <w:sz w:val="20"/>
          <w:szCs w:val="20"/>
        </w:rPr>
        <w:t>structures</w:t>
      </w:r>
      <w:r w:rsidR="00544517" w:rsidRPr="00CF7EDA">
        <w:rPr>
          <w:rFonts w:cstheme="minorHAnsi"/>
          <w:sz w:val="20"/>
          <w:szCs w:val="20"/>
        </w:rPr>
        <w:t>.</w:t>
      </w:r>
      <w:r w:rsidR="00B21605" w:rsidRPr="00CF7EDA">
        <w:rPr>
          <w:rFonts w:cstheme="minorHAnsi"/>
          <w:sz w:val="20"/>
          <w:szCs w:val="20"/>
        </w:rPr>
        <w:t xml:space="preserve">   </w:t>
      </w:r>
      <w:r w:rsidR="00DC554A">
        <w:rPr>
          <w:rFonts w:cstheme="minorHAnsi"/>
          <w:sz w:val="20"/>
          <w:szCs w:val="20"/>
        </w:rPr>
        <w:t xml:space="preserve">For LPG, while the UF </w:t>
      </w:r>
      <w:r w:rsidR="0094186F">
        <w:rPr>
          <w:rFonts w:cstheme="minorHAnsi"/>
          <w:sz w:val="20"/>
          <w:szCs w:val="20"/>
        </w:rPr>
        <w:t xml:space="preserve">contract states that </w:t>
      </w:r>
      <w:r w:rsidR="0094186F" w:rsidRPr="00CF7EDA">
        <w:rPr>
          <w:rFonts w:cstheme="minorHAnsi"/>
          <w:sz w:val="20"/>
          <w:szCs w:val="20"/>
        </w:rPr>
        <w:t>Classified</w:t>
      </w:r>
      <w:r w:rsidR="0094186F">
        <w:rPr>
          <w:rFonts w:cstheme="minorHAnsi"/>
          <w:sz w:val="20"/>
          <w:szCs w:val="20"/>
        </w:rPr>
        <w:t xml:space="preserve"> </w:t>
      </w:r>
      <w:r w:rsidR="0094186F" w:rsidRPr="00CF7EDA">
        <w:rPr>
          <w:rFonts w:cstheme="minorHAnsi"/>
          <w:sz w:val="20"/>
          <w:szCs w:val="20"/>
        </w:rPr>
        <w:t>and</w:t>
      </w:r>
      <w:r w:rsidR="001E6FC0" w:rsidRPr="00CF7EDA">
        <w:rPr>
          <w:rFonts w:cstheme="minorHAnsi"/>
          <w:sz w:val="20"/>
          <w:szCs w:val="20"/>
        </w:rPr>
        <w:t xml:space="preserve"> Students do not have an</w:t>
      </w:r>
      <w:r w:rsidR="00DC554A">
        <w:rPr>
          <w:rFonts w:cstheme="minorHAnsi"/>
          <w:sz w:val="20"/>
          <w:szCs w:val="20"/>
        </w:rPr>
        <w:t xml:space="preserve"> official vote, </w:t>
      </w:r>
      <w:r w:rsidR="001E6FC0" w:rsidRPr="00CF7EDA">
        <w:rPr>
          <w:rFonts w:cstheme="minorHAnsi"/>
          <w:sz w:val="20"/>
          <w:szCs w:val="20"/>
        </w:rPr>
        <w:t xml:space="preserve">consensus voting by all members will be the method of input, review and approval.  </w:t>
      </w:r>
      <w:r w:rsidR="00DC554A">
        <w:rPr>
          <w:rFonts w:cstheme="minorHAnsi"/>
          <w:sz w:val="20"/>
          <w:szCs w:val="20"/>
        </w:rPr>
        <w:t xml:space="preserve"> </w:t>
      </w:r>
      <w:r w:rsidR="00B21605" w:rsidRPr="00CF7EDA">
        <w:rPr>
          <w:rFonts w:cstheme="minorHAnsi"/>
          <w:sz w:val="20"/>
          <w:szCs w:val="20"/>
        </w:rPr>
        <w:t>An official vote of faculty and mana</w:t>
      </w:r>
      <w:r w:rsidR="00DC554A">
        <w:rPr>
          <w:rFonts w:cstheme="minorHAnsi"/>
          <w:sz w:val="20"/>
          <w:szCs w:val="20"/>
        </w:rPr>
        <w:t xml:space="preserve">gers will be taken if necessary. </w:t>
      </w:r>
      <w:r w:rsidR="00B21605" w:rsidRPr="00CF7EDA">
        <w:rPr>
          <w:rFonts w:cstheme="minorHAnsi"/>
          <w:sz w:val="20"/>
          <w:szCs w:val="20"/>
        </w:rPr>
        <w:t xml:space="preserve"> </w:t>
      </w:r>
    </w:p>
    <w:p w14:paraId="52C643F4" w14:textId="77777777" w:rsidR="0094186F" w:rsidRDefault="0094186F" w:rsidP="00DA4922">
      <w:pPr>
        <w:tabs>
          <w:tab w:val="left" w:pos="6120"/>
          <w:tab w:val="left" w:pos="6210"/>
        </w:tabs>
        <w:rPr>
          <w:rFonts w:cstheme="minorHAnsi"/>
          <w:sz w:val="20"/>
          <w:szCs w:val="20"/>
        </w:rPr>
      </w:pP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20" w:firstRow="1" w:lastRow="0" w:firstColumn="0" w:lastColumn="0" w:noHBand="1" w:noVBand="1"/>
      </w:tblPr>
      <w:tblGrid>
        <w:gridCol w:w="411"/>
        <w:gridCol w:w="2546"/>
        <w:gridCol w:w="8488"/>
        <w:gridCol w:w="1725"/>
      </w:tblGrid>
      <w:tr w:rsidR="00DA4922" w:rsidRPr="00CF7EDA" w14:paraId="51319865" w14:textId="77777777" w:rsidTr="00E41B3F">
        <w:tc>
          <w:tcPr>
            <w:tcW w:w="15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BA0E4" w14:textId="77777777" w:rsidR="004A43F7" w:rsidRPr="00CF7EDA" w:rsidRDefault="004A43F7" w:rsidP="00745471">
            <w:pPr>
              <w:spacing w:line="276" w:lineRule="auto"/>
              <w:ind w:left="144"/>
              <w:rPr>
                <w:rFonts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DE7FA68" w14:textId="77777777" w:rsidR="004A43F7" w:rsidRPr="00CF7EDA" w:rsidRDefault="004A43F7" w:rsidP="00745471">
            <w:pPr>
              <w:spacing w:line="276" w:lineRule="auto"/>
              <w:ind w:left="144"/>
              <w:rPr>
                <w:rFonts w:cstheme="minorHAnsi"/>
                <w:b/>
                <w:bCs/>
                <w:iCs/>
                <w:sz w:val="20"/>
                <w:szCs w:val="20"/>
              </w:rPr>
            </w:pPr>
            <w:r w:rsidRPr="00CF7EDA">
              <w:rPr>
                <w:rFonts w:cstheme="minorHAnsi"/>
                <w:b/>
                <w:bCs/>
                <w:iCs/>
                <w:sz w:val="20"/>
                <w:szCs w:val="20"/>
              </w:rPr>
              <w:t>Agenda Item</w:t>
            </w:r>
          </w:p>
        </w:tc>
        <w:tc>
          <w:tcPr>
            <w:tcW w:w="32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7E4EBB" w14:textId="77777777" w:rsidR="004A43F7" w:rsidRPr="00CF7EDA" w:rsidRDefault="00C10A0B" w:rsidP="00745471">
            <w:pPr>
              <w:spacing w:line="276" w:lineRule="auto"/>
              <w:ind w:left="144"/>
              <w:rPr>
                <w:rFonts w:cstheme="minorHAnsi"/>
                <w:b/>
                <w:bCs/>
                <w:iCs/>
                <w:sz w:val="20"/>
                <w:szCs w:val="20"/>
              </w:rPr>
            </w:pPr>
            <w:r w:rsidRPr="00CF7EDA">
              <w:rPr>
                <w:rFonts w:cstheme="minorHAnsi"/>
                <w:b/>
                <w:bCs/>
                <w:iCs/>
                <w:sz w:val="20"/>
                <w:szCs w:val="20"/>
              </w:rPr>
              <w:t>Record of Discussion</w:t>
            </w:r>
          </w:p>
        </w:tc>
        <w:tc>
          <w:tcPr>
            <w:tcW w:w="6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4BF4" w14:textId="77777777" w:rsidR="004A43F7" w:rsidRPr="00CF7EDA" w:rsidRDefault="004A43F7" w:rsidP="00745471">
            <w:pPr>
              <w:spacing w:line="276" w:lineRule="auto"/>
              <w:ind w:left="144"/>
              <w:rPr>
                <w:rFonts w:cstheme="minorHAnsi"/>
                <w:b/>
                <w:bCs/>
                <w:i/>
                <w:iCs/>
                <w:sz w:val="20"/>
                <w:szCs w:val="20"/>
              </w:rPr>
            </w:pPr>
            <w:r w:rsidRPr="00CF7EDA">
              <w:rPr>
                <w:rFonts w:cstheme="minorHAnsi"/>
                <w:b/>
                <w:bCs/>
                <w:i/>
                <w:iCs/>
                <w:sz w:val="20"/>
                <w:szCs w:val="20"/>
              </w:rPr>
              <w:t>Outcome (Report Out, Discussion, Decision/Action)</w:t>
            </w:r>
          </w:p>
        </w:tc>
      </w:tr>
      <w:tr w:rsidR="00DA4922" w:rsidRPr="00CF7EDA" w14:paraId="787D3763" w14:textId="77777777" w:rsidTr="00E41B3F">
        <w:trPr>
          <w:trHeight w:val="3923"/>
        </w:trPr>
        <w:tc>
          <w:tcPr>
            <w:tcW w:w="158" w:type="pct"/>
            <w:tcBorders>
              <w:top w:val="single" w:sz="4" w:space="0" w:color="auto"/>
              <w:left w:val="single" w:sz="4" w:space="0" w:color="auto"/>
              <w:bottom w:val="single" w:sz="4" w:space="0" w:color="auto"/>
              <w:right w:val="single" w:sz="4" w:space="0" w:color="auto"/>
            </w:tcBorders>
          </w:tcPr>
          <w:p w14:paraId="76B042D7" w14:textId="001BA67F" w:rsidR="005A18B6" w:rsidRPr="00CF7EDA" w:rsidRDefault="005A18B6" w:rsidP="00745471">
            <w:pPr>
              <w:ind w:left="144"/>
              <w:rPr>
                <w:rFonts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tcPr>
          <w:p w14:paraId="33C6B287" w14:textId="77777777" w:rsidR="007B7A3D" w:rsidRDefault="005A18B6" w:rsidP="00745471">
            <w:pPr>
              <w:ind w:left="144"/>
              <w:rPr>
                <w:rFonts w:cstheme="minorHAnsi"/>
                <w:b/>
                <w:sz w:val="20"/>
                <w:szCs w:val="20"/>
              </w:rPr>
            </w:pPr>
            <w:r w:rsidRPr="00CF7EDA">
              <w:rPr>
                <w:rFonts w:cstheme="minorHAnsi"/>
                <w:b/>
                <w:sz w:val="20"/>
                <w:szCs w:val="20"/>
              </w:rPr>
              <w:t>Welcome/Announcements/</w:t>
            </w:r>
          </w:p>
          <w:p w14:paraId="64E1ACAF" w14:textId="68BBB344" w:rsidR="008B56B4" w:rsidRDefault="005A18B6" w:rsidP="00745471">
            <w:pPr>
              <w:ind w:left="144"/>
              <w:rPr>
                <w:rFonts w:cstheme="minorHAnsi"/>
                <w:b/>
                <w:sz w:val="20"/>
                <w:szCs w:val="20"/>
              </w:rPr>
            </w:pPr>
            <w:r w:rsidRPr="00CF7EDA">
              <w:rPr>
                <w:rFonts w:cstheme="minorHAnsi"/>
                <w:b/>
                <w:sz w:val="20"/>
                <w:szCs w:val="20"/>
              </w:rPr>
              <w:t>Approvals of Minutes and Agenda</w:t>
            </w:r>
            <w:r w:rsidR="00D470DA">
              <w:rPr>
                <w:rFonts w:cstheme="minorHAnsi"/>
                <w:b/>
                <w:sz w:val="20"/>
                <w:szCs w:val="20"/>
              </w:rPr>
              <w:t>/New Members</w:t>
            </w:r>
            <w:r w:rsidR="00096623" w:rsidRPr="00CF7EDA">
              <w:rPr>
                <w:rFonts w:cstheme="minorHAnsi"/>
                <w:b/>
                <w:sz w:val="20"/>
                <w:szCs w:val="20"/>
              </w:rPr>
              <w:t xml:space="preserve"> </w:t>
            </w:r>
          </w:p>
          <w:p w14:paraId="4F758B3B" w14:textId="77777777" w:rsidR="007B7A3D" w:rsidRDefault="007B7A3D" w:rsidP="00745471">
            <w:pPr>
              <w:ind w:left="144"/>
              <w:rPr>
                <w:rFonts w:cstheme="minorHAnsi"/>
                <w:b/>
                <w:sz w:val="20"/>
                <w:szCs w:val="20"/>
              </w:rPr>
            </w:pPr>
          </w:p>
          <w:p w14:paraId="5BEF14E7" w14:textId="77777777" w:rsidR="007B7A3D" w:rsidRDefault="007B7A3D" w:rsidP="00745471">
            <w:pPr>
              <w:ind w:left="144"/>
              <w:rPr>
                <w:rFonts w:cstheme="minorHAnsi"/>
                <w:b/>
                <w:sz w:val="20"/>
                <w:szCs w:val="20"/>
              </w:rPr>
            </w:pPr>
          </w:p>
          <w:p w14:paraId="6654BD4D" w14:textId="3686D7FC" w:rsidR="007B7A3D" w:rsidRPr="00D470DA" w:rsidRDefault="007B7A3D" w:rsidP="00745471">
            <w:pPr>
              <w:ind w:left="144"/>
              <w:rPr>
                <w:rFonts w:cstheme="minorHAnsi"/>
                <w:b/>
                <w:sz w:val="20"/>
                <w:szCs w:val="20"/>
              </w:rPr>
            </w:pPr>
            <w:r>
              <w:rPr>
                <w:rFonts w:cstheme="minorHAnsi"/>
                <w:b/>
                <w:sz w:val="20"/>
                <w:szCs w:val="20"/>
              </w:rPr>
              <w:t>Public Comment/Announcements</w:t>
            </w:r>
          </w:p>
          <w:p w14:paraId="45467D5F" w14:textId="77777777" w:rsidR="007B7A3D" w:rsidRDefault="007B7A3D" w:rsidP="00745471">
            <w:pPr>
              <w:ind w:left="144"/>
              <w:rPr>
                <w:rFonts w:cstheme="minorHAnsi"/>
                <w:b/>
                <w:sz w:val="20"/>
                <w:szCs w:val="20"/>
              </w:rPr>
            </w:pPr>
          </w:p>
          <w:p w14:paraId="2D6B93A0" w14:textId="130B1F65" w:rsidR="007B7A3D" w:rsidRDefault="007B7A3D" w:rsidP="00745471">
            <w:pPr>
              <w:ind w:left="144"/>
              <w:rPr>
                <w:rFonts w:cstheme="minorHAnsi"/>
                <w:b/>
                <w:sz w:val="20"/>
                <w:szCs w:val="20"/>
              </w:rPr>
            </w:pPr>
            <w:r>
              <w:rPr>
                <w:rFonts w:cstheme="minorHAnsi"/>
                <w:b/>
                <w:sz w:val="20"/>
                <w:szCs w:val="20"/>
              </w:rPr>
              <w:t>New PD Team members</w:t>
            </w:r>
          </w:p>
          <w:p w14:paraId="59186A60" w14:textId="77777777" w:rsidR="00D470DA" w:rsidRDefault="00D470DA" w:rsidP="00745471">
            <w:pPr>
              <w:ind w:left="144"/>
              <w:rPr>
                <w:rFonts w:cstheme="minorHAnsi"/>
                <w:b/>
                <w:sz w:val="20"/>
                <w:szCs w:val="20"/>
              </w:rPr>
            </w:pPr>
          </w:p>
          <w:p w14:paraId="18B5C6CF" w14:textId="77777777" w:rsidR="00D470DA" w:rsidRDefault="00D470DA" w:rsidP="00745471">
            <w:pPr>
              <w:ind w:left="144"/>
              <w:rPr>
                <w:rFonts w:cstheme="minorHAnsi"/>
                <w:b/>
                <w:sz w:val="20"/>
                <w:szCs w:val="20"/>
              </w:rPr>
            </w:pPr>
          </w:p>
          <w:p w14:paraId="1098B630" w14:textId="77777777" w:rsidR="00D470DA" w:rsidRDefault="00D470DA" w:rsidP="00745471">
            <w:pPr>
              <w:ind w:left="144"/>
              <w:rPr>
                <w:rFonts w:cstheme="minorHAnsi"/>
                <w:b/>
                <w:sz w:val="20"/>
                <w:szCs w:val="20"/>
              </w:rPr>
            </w:pPr>
          </w:p>
          <w:p w14:paraId="4D9211C0" w14:textId="77777777" w:rsidR="00D470DA" w:rsidRDefault="00D470DA" w:rsidP="00745471">
            <w:pPr>
              <w:ind w:left="144"/>
              <w:rPr>
                <w:rFonts w:cstheme="minorHAnsi"/>
                <w:b/>
                <w:sz w:val="20"/>
                <w:szCs w:val="20"/>
              </w:rPr>
            </w:pPr>
          </w:p>
          <w:p w14:paraId="77BFC312" w14:textId="77777777" w:rsidR="00D470DA" w:rsidRDefault="00D470DA" w:rsidP="00745471">
            <w:pPr>
              <w:ind w:left="144"/>
              <w:rPr>
                <w:rFonts w:cstheme="minorHAnsi"/>
                <w:b/>
                <w:sz w:val="20"/>
                <w:szCs w:val="20"/>
              </w:rPr>
            </w:pPr>
          </w:p>
          <w:p w14:paraId="12AB7EF4" w14:textId="77777777" w:rsidR="00D470DA" w:rsidRDefault="00D470DA" w:rsidP="00745471">
            <w:pPr>
              <w:ind w:left="144"/>
              <w:rPr>
                <w:rFonts w:cstheme="minorHAnsi"/>
                <w:b/>
                <w:sz w:val="20"/>
                <w:szCs w:val="20"/>
              </w:rPr>
            </w:pPr>
          </w:p>
          <w:p w14:paraId="1E9A516E" w14:textId="77777777" w:rsidR="007B7A3D" w:rsidRDefault="007B7A3D" w:rsidP="00745471">
            <w:pPr>
              <w:ind w:left="144"/>
              <w:rPr>
                <w:rFonts w:cstheme="minorHAnsi"/>
                <w:b/>
                <w:sz w:val="20"/>
                <w:szCs w:val="20"/>
              </w:rPr>
            </w:pPr>
          </w:p>
          <w:p w14:paraId="3F92BF1B" w14:textId="77777777" w:rsidR="000F4CF6" w:rsidRDefault="000F4CF6" w:rsidP="00745471">
            <w:pPr>
              <w:ind w:left="144"/>
              <w:rPr>
                <w:rFonts w:cstheme="minorHAnsi"/>
                <w:b/>
                <w:sz w:val="20"/>
                <w:szCs w:val="20"/>
              </w:rPr>
            </w:pPr>
          </w:p>
          <w:p w14:paraId="61EE9096" w14:textId="77777777" w:rsidR="002209E4" w:rsidRDefault="002209E4" w:rsidP="00745471">
            <w:pPr>
              <w:ind w:left="144"/>
              <w:rPr>
                <w:rFonts w:cstheme="minorHAnsi"/>
                <w:b/>
                <w:sz w:val="20"/>
                <w:szCs w:val="20"/>
              </w:rPr>
            </w:pPr>
          </w:p>
          <w:p w14:paraId="65D7AEB0" w14:textId="77777777" w:rsidR="003C7484" w:rsidRDefault="003C7484" w:rsidP="00745471">
            <w:pPr>
              <w:pStyle w:val="Heading1"/>
              <w:spacing w:before="0" w:after="0"/>
              <w:ind w:left="144"/>
              <w:rPr>
                <w:rFonts w:asciiTheme="minorHAnsi" w:hAnsiTheme="minorHAnsi" w:cstheme="minorHAnsi"/>
                <w:b/>
                <w:color w:val="FF0000"/>
                <w:sz w:val="20"/>
                <w:szCs w:val="20"/>
              </w:rPr>
            </w:pPr>
          </w:p>
          <w:p w14:paraId="1E558150" w14:textId="77777777" w:rsidR="003C7484" w:rsidRDefault="003C7484" w:rsidP="00745471">
            <w:pPr>
              <w:pStyle w:val="Heading1"/>
              <w:spacing w:before="0" w:after="0"/>
              <w:ind w:left="144"/>
              <w:rPr>
                <w:rFonts w:asciiTheme="minorHAnsi" w:hAnsiTheme="minorHAnsi" w:cstheme="minorHAnsi"/>
                <w:b/>
                <w:color w:val="FF0000"/>
                <w:sz w:val="20"/>
                <w:szCs w:val="20"/>
              </w:rPr>
            </w:pPr>
          </w:p>
          <w:p w14:paraId="514E98B4" w14:textId="77777777" w:rsidR="003C7484" w:rsidRDefault="003C7484" w:rsidP="00745471">
            <w:pPr>
              <w:pStyle w:val="Heading1"/>
              <w:spacing w:before="0" w:after="0"/>
              <w:ind w:left="144"/>
              <w:rPr>
                <w:rFonts w:asciiTheme="minorHAnsi" w:hAnsiTheme="minorHAnsi" w:cstheme="minorHAnsi"/>
                <w:b/>
                <w:color w:val="FF0000"/>
                <w:sz w:val="20"/>
                <w:szCs w:val="20"/>
              </w:rPr>
            </w:pPr>
          </w:p>
          <w:p w14:paraId="4F450589" w14:textId="77777777" w:rsidR="003C7484" w:rsidRDefault="003C7484" w:rsidP="00745471">
            <w:pPr>
              <w:pStyle w:val="Heading1"/>
              <w:spacing w:before="0" w:after="0"/>
              <w:ind w:left="144"/>
              <w:rPr>
                <w:rFonts w:asciiTheme="minorHAnsi" w:hAnsiTheme="minorHAnsi" w:cstheme="minorHAnsi"/>
                <w:b/>
                <w:color w:val="FF0000"/>
                <w:sz w:val="20"/>
                <w:szCs w:val="20"/>
              </w:rPr>
            </w:pPr>
          </w:p>
          <w:p w14:paraId="25F231F0" w14:textId="77777777" w:rsidR="003C7484" w:rsidRDefault="003C7484" w:rsidP="00745471">
            <w:pPr>
              <w:pStyle w:val="Heading1"/>
              <w:spacing w:before="0" w:after="0"/>
              <w:ind w:left="144"/>
              <w:rPr>
                <w:rFonts w:asciiTheme="minorHAnsi" w:hAnsiTheme="minorHAnsi" w:cstheme="minorHAnsi"/>
                <w:b/>
                <w:color w:val="FF0000"/>
                <w:sz w:val="20"/>
                <w:szCs w:val="20"/>
              </w:rPr>
            </w:pPr>
          </w:p>
          <w:p w14:paraId="4D9D8442" w14:textId="77777777" w:rsidR="00045E10" w:rsidRDefault="00045E10" w:rsidP="00745471">
            <w:pPr>
              <w:pStyle w:val="BodyText"/>
              <w:spacing w:after="0"/>
              <w:ind w:left="144"/>
            </w:pPr>
          </w:p>
          <w:p w14:paraId="2EE7B856" w14:textId="77777777" w:rsidR="00045E10" w:rsidRDefault="00045E10" w:rsidP="00745471">
            <w:pPr>
              <w:pStyle w:val="BodyText"/>
              <w:spacing w:after="0"/>
              <w:ind w:left="144"/>
            </w:pPr>
          </w:p>
          <w:p w14:paraId="0A97855A" w14:textId="77777777" w:rsidR="00045E10" w:rsidRDefault="00045E10" w:rsidP="00745471">
            <w:pPr>
              <w:pStyle w:val="BodyText"/>
              <w:spacing w:after="0"/>
              <w:ind w:left="144"/>
            </w:pPr>
          </w:p>
          <w:p w14:paraId="30D5ECFC" w14:textId="77777777" w:rsidR="00045E10" w:rsidRDefault="00045E10" w:rsidP="00745471">
            <w:pPr>
              <w:pStyle w:val="BodyText"/>
              <w:spacing w:after="0"/>
              <w:ind w:left="144"/>
            </w:pPr>
          </w:p>
          <w:p w14:paraId="19F15724" w14:textId="77777777" w:rsidR="00045E10" w:rsidRDefault="00045E10" w:rsidP="00745471">
            <w:pPr>
              <w:pStyle w:val="BodyText"/>
              <w:spacing w:after="0"/>
              <w:ind w:left="144"/>
            </w:pPr>
          </w:p>
          <w:p w14:paraId="3505AE48" w14:textId="77777777" w:rsidR="00045E10" w:rsidRDefault="00045E10" w:rsidP="00745471">
            <w:pPr>
              <w:pStyle w:val="BodyText"/>
              <w:spacing w:after="0"/>
              <w:ind w:left="144"/>
            </w:pPr>
          </w:p>
          <w:p w14:paraId="35FBCBD6" w14:textId="77777777" w:rsidR="00045E10" w:rsidRDefault="00045E10" w:rsidP="00745471">
            <w:pPr>
              <w:pStyle w:val="BodyText"/>
              <w:spacing w:after="0"/>
              <w:ind w:left="144"/>
            </w:pPr>
          </w:p>
          <w:p w14:paraId="5AA8C084" w14:textId="77777777" w:rsidR="00045E10" w:rsidRDefault="00045E10" w:rsidP="00745471">
            <w:pPr>
              <w:pStyle w:val="BodyText"/>
              <w:spacing w:after="0"/>
              <w:ind w:left="144"/>
            </w:pPr>
          </w:p>
          <w:p w14:paraId="0CBB0FD8" w14:textId="77777777" w:rsidR="003D470E" w:rsidRDefault="003D470E" w:rsidP="00745471">
            <w:pPr>
              <w:pStyle w:val="BodyText"/>
              <w:spacing w:after="0"/>
              <w:ind w:left="144"/>
            </w:pPr>
          </w:p>
          <w:p w14:paraId="7F5B8FA8" w14:textId="77777777" w:rsidR="003D470E" w:rsidRDefault="003D470E" w:rsidP="00745471">
            <w:pPr>
              <w:pStyle w:val="BodyText"/>
              <w:spacing w:after="0"/>
              <w:ind w:left="144"/>
            </w:pPr>
          </w:p>
          <w:p w14:paraId="76A31717" w14:textId="77777777" w:rsidR="003D470E" w:rsidRDefault="003D470E" w:rsidP="00745471">
            <w:pPr>
              <w:pStyle w:val="BodyText"/>
              <w:spacing w:after="0"/>
              <w:ind w:left="144"/>
            </w:pPr>
          </w:p>
          <w:p w14:paraId="36800200" w14:textId="77777777" w:rsidR="00045E10" w:rsidRDefault="00045E10" w:rsidP="00745471">
            <w:pPr>
              <w:pStyle w:val="BodyText"/>
              <w:spacing w:after="0"/>
              <w:ind w:left="144"/>
            </w:pPr>
          </w:p>
          <w:p w14:paraId="725B1201" w14:textId="127ECAEA" w:rsidR="00EB4C6A" w:rsidRDefault="00045E10" w:rsidP="00745471">
            <w:pPr>
              <w:pStyle w:val="BodyText"/>
              <w:spacing w:after="0"/>
              <w:ind w:left="144"/>
            </w:pPr>
            <w:r>
              <w:rPr>
                <w:b/>
              </w:rPr>
              <w:t>Brown Act</w:t>
            </w:r>
          </w:p>
          <w:p w14:paraId="4BBD9542" w14:textId="77777777" w:rsidR="00326A7E" w:rsidRDefault="00326A7E" w:rsidP="00745471">
            <w:pPr>
              <w:pStyle w:val="BodyText"/>
              <w:spacing w:after="0"/>
              <w:ind w:left="144"/>
            </w:pPr>
          </w:p>
          <w:p w14:paraId="15ED9145" w14:textId="77777777" w:rsidR="003D470E" w:rsidRDefault="003D470E" w:rsidP="00745471">
            <w:pPr>
              <w:pStyle w:val="BodyText"/>
              <w:spacing w:after="0"/>
              <w:ind w:left="144"/>
              <w:rPr>
                <w:b/>
              </w:rPr>
            </w:pPr>
          </w:p>
          <w:p w14:paraId="55EACDCB" w14:textId="77777777" w:rsidR="003D470E" w:rsidRDefault="003D470E" w:rsidP="00745471">
            <w:pPr>
              <w:pStyle w:val="BodyText"/>
              <w:spacing w:after="0"/>
              <w:ind w:left="144"/>
              <w:rPr>
                <w:b/>
              </w:rPr>
            </w:pPr>
          </w:p>
          <w:p w14:paraId="2BE5DAC2" w14:textId="77777777" w:rsidR="003D470E" w:rsidRDefault="003D470E" w:rsidP="00745471">
            <w:pPr>
              <w:pStyle w:val="BodyText"/>
              <w:spacing w:after="0"/>
              <w:ind w:left="144"/>
              <w:rPr>
                <w:b/>
              </w:rPr>
            </w:pPr>
          </w:p>
          <w:p w14:paraId="2C06218A" w14:textId="77777777" w:rsidR="003D470E" w:rsidRDefault="003D470E" w:rsidP="00745471">
            <w:pPr>
              <w:pStyle w:val="BodyText"/>
              <w:spacing w:after="0"/>
              <w:ind w:left="144"/>
              <w:rPr>
                <w:b/>
              </w:rPr>
            </w:pPr>
          </w:p>
          <w:p w14:paraId="5E30E468" w14:textId="77777777" w:rsidR="001428C0" w:rsidRDefault="001428C0" w:rsidP="00745471">
            <w:pPr>
              <w:pStyle w:val="BodyText"/>
              <w:spacing w:after="0"/>
              <w:ind w:left="144"/>
              <w:rPr>
                <w:b/>
              </w:rPr>
            </w:pPr>
          </w:p>
          <w:p w14:paraId="14B75D79" w14:textId="77777777" w:rsidR="001428C0" w:rsidRDefault="001428C0" w:rsidP="00745471">
            <w:pPr>
              <w:pStyle w:val="BodyText"/>
              <w:spacing w:after="0"/>
              <w:ind w:left="144"/>
              <w:rPr>
                <w:b/>
              </w:rPr>
            </w:pPr>
          </w:p>
          <w:p w14:paraId="5989AFD1" w14:textId="77777777" w:rsidR="001428C0" w:rsidRDefault="001428C0" w:rsidP="00745471">
            <w:pPr>
              <w:pStyle w:val="BodyText"/>
              <w:spacing w:after="0"/>
              <w:ind w:left="144"/>
              <w:rPr>
                <w:b/>
              </w:rPr>
            </w:pPr>
          </w:p>
          <w:p w14:paraId="122ABBFF" w14:textId="77777777" w:rsidR="001428C0" w:rsidRDefault="001428C0" w:rsidP="00745471">
            <w:pPr>
              <w:pStyle w:val="BodyText"/>
              <w:spacing w:after="0"/>
              <w:ind w:left="144"/>
              <w:rPr>
                <w:b/>
              </w:rPr>
            </w:pPr>
          </w:p>
          <w:p w14:paraId="219561AB" w14:textId="77777777" w:rsidR="002002D9" w:rsidRDefault="002002D9" w:rsidP="00745471">
            <w:pPr>
              <w:pStyle w:val="BodyText"/>
              <w:spacing w:after="0"/>
              <w:ind w:left="144"/>
              <w:rPr>
                <w:b/>
              </w:rPr>
            </w:pPr>
          </w:p>
          <w:p w14:paraId="7AD09829" w14:textId="77777777" w:rsidR="002002D9" w:rsidRDefault="002002D9" w:rsidP="00745471">
            <w:pPr>
              <w:pStyle w:val="BodyText"/>
              <w:spacing w:after="0"/>
              <w:ind w:left="144"/>
              <w:rPr>
                <w:b/>
              </w:rPr>
            </w:pPr>
          </w:p>
          <w:p w14:paraId="2F6A6231" w14:textId="77777777" w:rsidR="002002D9" w:rsidRDefault="002002D9" w:rsidP="00745471">
            <w:pPr>
              <w:pStyle w:val="BodyText"/>
              <w:spacing w:after="0"/>
              <w:ind w:left="144"/>
              <w:rPr>
                <w:b/>
              </w:rPr>
            </w:pPr>
          </w:p>
          <w:p w14:paraId="7742C078" w14:textId="77777777" w:rsidR="00E316D0" w:rsidRDefault="00E316D0" w:rsidP="00745471">
            <w:pPr>
              <w:pStyle w:val="BodyText"/>
              <w:spacing w:after="0"/>
              <w:ind w:left="144"/>
              <w:rPr>
                <w:b/>
              </w:rPr>
            </w:pPr>
          </w:p>
          <w:p w14:paraId="2D8A239A" w14:textId="77777777" w:rsidR="00E41B3F" w:rsidRDefault="00E41B3F" w:rsidP="00745471">
            <w:pPr>
              <w:pStyle w:val="BodyText"/>
              <w:spacing w:after="0"/>
              <w:ind w:left="144"/>
              <w:rPr>
                <w:b/>
              </w:rPr>
            </w:pPr>
          </w:p>
          <w:p w14:paraId="5D6C974E" w14:textId="77777777" w:rsidR="00745471" w:rsidRDefault="00745471" w:rsidP="00745471">
            <w:pPr>
              <w:pStyle w:val="BodyText"/>
              <w:spacing w:after="0"/>
              <w:ind w:left="144"/>
              <w:rPr>
                <w:b/>
              </w:rPr>
            </w:pPr>
          </w:p>
          <w:p w14:paraId="253B1FE4" w14:textId="77777777" w:rsidR="00F137D4" w:rsidRDefault="00F137D4" w:rsidP="00745471">
            <w:pPr>
              <w:pStyle w:val="BodyText"/>
              <w:spacing w:after="0"/>
              <w:ind w:left="144"/>
              <w:rPr>
                <w:b/>
              </w:rPr>
            </w:pPr>
          </w:p>
          <w:p w14:paraId="698EB09F" w14:textId="6E32EF4F" w:rsidR="0053215A" w:rsidRDefault="00EB4C6A" w:rsidP="00745471">
            <w:pPr>
              <w:pStyle w:val="BodyText"/>
              <w:spacing w:after="0"/>
              <w:ind w:left="144"/>
              <w:rPr>
                <w:b/>
              </w:rPr>
            </w:pPr>
            <w:r w:rsidRPr="009003DD">
              <w:rPr>
                <w:b/>
              </w:rPr>
              <w:t>Budget</w:t>
            </w:r>
          </w:p>
          <w:p w14:paraId="210092E4" w14:textId="77777777" w:rsidR="00E02C83" w:rsidRDefault="00E02C83" w:rsidP="00745471">
            <w:pPr>
              <w:pStyle w:val="BodyText"/>
              <w:spacing w:after="0"/>
              <w:ind w:left="144"/>
              <w:rPr>
                <w:b/>
              </w:rPr>
            </w:pPr>
          </w:p>
          <w:p w14:paraId="2E10054D" w14:textId="77777777" w:rsidR="00E02C83" w:rsidRDefault="00E02C83" w:rsidP="00745471">
            <w:pPr>
              <w:pStyle w:val="BodyText"/>
              <w:spacing w:after="0"/>
              <w:ind w:left="144"/>
              <w:rPr>
                <w:b/>
              </w:rPr>
            </w:pPr>
          </w:p>
          <w:p w14:paraId="37A837F6" w14:textId="77777777" w:rsidR="00E02C83" w:rsidRDefault="00E02C83" w:rsidP="00745471">
            <w:pPr>
              <w:pStyle w:val="BodyText"/>
              <w:spacing w:after="0"/>
              <w:ind w:left="144"/>
              <w:rPr>
                <w:b/>
              </w:rPr>
            </w:pPr>
          </w:p>
          <w:p w14:paraId="4B779BCD" w14:textId="77777777" w:rsidR="00E02C83" w:rsidRDefault="00E02C83" w:rsidP="00745471">
            <w:pPr>
              <w:pStyle w:val="BodyText"/>
              <w:spacing w:after="0"/>
              <w:ind w:left="144"/>
              <w:rPr>
                <w:b/>
              </w:rPr>
            </w:pPr>
          </w:p>
          <w:p w14:paraId="46A0F398" w14:textId="77777777" w:rsidR="00E02C83" w:rsidRDefault="00E02C83" w:rsidP="00745471">
            <w:pPr>
              <w:pStyle w:val="BodyText"/>
              <w:spacing w:after="0"/>
              <w:ind w:left="144"/>
            </w:pPr>
          </w:p>
          <w:p w14:paraId="24B9C831" w14:textId="17AFF1E7" w:rsidR="000F4CF6" w:rsidRDefault="009003DD" w:rsidP="00745471">
            <w:pPr>
              <w:ind w:left="144"/>
              <w:rPr>
                <w:rFonts w:cstheme="minorHAnsi"/>
                <w:b/>
                <w:sz w:val="20"/>
                <w:szCs w:val="20"/>
              </w:rPr>
            </w:pPr>
            <w:r>
              <w:rPr>
                <w:rFonts w:cstheme="minorHAnsi"/>
                <w:b/>
                <w:sz w:val="20"/>
                <w:szCs w:val="20"/>
              </w:rPr>
              <w:lastRenderedPageBreak/>
              <w:t>Student Success Task Force:  Professional Development and AB2558</w:t>
            </w:r>
          </w:p>
          <w:p w14:paraId="33139F43" w14:textId="77777777" w:rsidR="0053215A" w:rsidRDefault="0053215A" w:rsidP="00745471">
            <w:pPr>
              <w:ind w:left="144"/>
              <w:rPr>
                <w:rFonts w:cstheme="minorHAnsi"/>
                <w:b/>
                <w:sz w:val="20"/>
                <w:szCs w:val="20"/>
              </w:rPr>
            </w:pPr>
          </w:p>
          <w:p w14:paraId="12D1A708" w14:textId="77777777" w:rsidR="0053215A" w:rsidRDefault="0053215A" w:rsidP="00745471">
            <w:pPr>
              <w:ind w:left="144"/>
              <w:rPr>
                <w:rFonts w:cstheme="minorHAnsi"/>
                <w:b/>
                <w:sz w:val="20"/>
                <w:szCs w:val="20"/>
              </w:rPr>
            </w:pPr>
          </w:p>
          <w:p w14:paraId="7CE8DF45" w14:textId="77777777" w:rsidR="00E316D0" w:rsidRDefault="00E316D0" w:rsidP="00745471">
            <w:pPr>
              <w:ind w:left="144"/>
              <w:rPr>
                <w:rFonts w:cstheme="minorHAnsi"/>
                <w:b/>
                <w:sz w:val="20"/>
                <w:szCs w:val="20"/>
              </w:rPr>
            </w:pPr>
          </w:p>
          <w:p w14:paraId="6049BACF" w14:textId="77777777" w:rsidR="001428C0" w:rsidRDefault="001428C0" w:rsidP="00745471">
            <w:pPr>
              <w:ind w:left="144"/>
              <w:rPr>
                <w:rFonts w:cstheme="minorHAnsi"/>
                <w:b/>
                <w:sz w:val="20"/>
                <w:szCs w:val="20"/>
              </w:rPr>
            </w:pPr>
          </w:p>
          <w:p w14:paraId="29A2F236" w14:textId="173F9E84" w:rsidR="0053215A" w:rsidRDefault="0053215A" w:rsidP="00745471">
            <w:pPr>
              <w:ind w:left="144"/>
              <w:rPr>
                <w:rFonts w:cstheme="minorHAnsi"/>
                <w:b/>
                <w:sz w:val="20"/>
                <w:szCs w:val="20"/>
              </w:rPr>
            </w:pPr>
            <w:r>
              <w:rPr>
                <w:rFonts w:cstheme="minorHAnsi"/>
                <w:b/>
                <w:sz w:val="20"/>
                <w:szCs w:val="20"/>
              </w:rPr>
              <w:t>PDAC Conference Funding Recommendations</w:t>
            </w:r>
          </w:p>
          <w:p w14:paraId="6D9C9127" w14:textId="77777777" w:rsidR="00CF684E" w:rsidRDefault="00CF684E" w:rsidP="00745471">
            <w:pPr>
              <w:ind w:left="144"/>
              <w:rPr>
                <w:rFonts w:cstheme="minorHAnsi"/>
                <w:b/>
                <w:sz w:val="20"/>
                <w:szCs w:val="20"/>
              </w:rPr>
            </w:pPr>
          </w:p>
          <w:p w14:paraId="2A796620" w14:textId="77777777" w:rsidR="00CF684E" w:rsidRDefault="00CF684E" w:rsidP="00745471">
            <w:pPr>
              <w:ind w:left="144"/>
              <w:rPr>
                <w:rFonts w:cstheme="minorHAnsi"/>
                <w:b/>
                <w:sz w:val="20"/>
                <w:szCs w:val="20"/>
              </w:rPr>
            </w:pPr>
          </w:p>
          <w:p w14:paraId="0E4FB544" w14:textId="77777777" w:rsidR="00CF684E" w:rsidRDefault="00CF684E" w:rsidP="00745471">
            <w:pPr>
              <w:ind w:left="144"/>
              <w:rPr>
                <w:rFonts w:cstheme="minorHAnsi"/>
                <w:b/>
                <w:sz w:val="20"/>
                <w:szCs w:val="20"/>
              </w:rPr>
            </w:pPr>
          </w:p>
          <w:p w14:paraId="2589AE4C" w14:textId="77777777" w:rsidR="000F4CF6" w:rsidRDefault="000F4CF6" w:rsidP="00745471">
            <w:pPr>
              <w:ind w:left="144"/>
              <w:rPr>
                <w:rFonts w:cstheme="minorHAnsi"/>
                <w:b/>
                <w:sz w:val="20"/>
                <w:szCs w:val="20"/>
              </w:rPr>
            </w:pPr>
          </w:p>
          <w:p w14:paraId="6823848E" w14:textId="77777777" w:rsidR="00E02C83" w:rsidRDefault="00E02C83" w:rsidP="00745471">
            <w:pPr>
              <w:pStyle w:val="Heading1"/>
              <w:spacing w:before="0" w:after="0"/>
              <w:ind w:left="144"/>
              <w:rPr>
                <w:rFonts w:asciiTheme="minorHAnsi" w:hAnsiTheme="minorHAnsi" w:cstheme="minorHAnsi"/>
                <w:b/>
                <w:color w:val="FF0000"/>
                <w:sz w:val="20"/>
                <w:szCs w:val="20"/>
              </w:rPr>
            </w:pPr>
          </w:p>
          <w:p w14:paraId="35A11799" w14:textId="77777777" w:rsidR="00E02C83" w:rsidRDefault="00E02C83" w:rsidP="00745471">
            <w:pPr>
              <w:pStyle w:val="Heading1"/>
              <w:spacing w:before="0" w:after="0"/>
              <w:ind w:left="144"/>
              <w:rPr>
                <w:rFonts w:asciiTheme="minorHAnsi" w:hAnsiTheme="minorHAnsi" w:cstheme="minorHAnsi"/>
                <w:b/>
                <w:color w:val="FF0000"/>
                <w:sz w:val="20"/>
                <w:szCs w:val="20"/>
              </w:rPr>
            </w:pPr>
          </w:p>
          <w:p w14:paraId="050508CC" w14:textId="77777777" w:rsidR="00527F9B" w:rsidRDefault="00527F9B" w:rsidP="00745471">
            <w:pPr>
              <w:ind w:left="144"/>
            </w:pPr>
          </w:p>
          <w:p w14:paraId="2D2F3F6B" w14:textId="77777777" w:rsidR="00527F9B" w:rsidRDefault="00527F9B" w:rsidP="00745471">
            <w:pPr>
              <w:ind w:left="144"/>
            </w:pPr>
          </w:p>
          <w:p w14:paraId="08A0C663" w14:textId="77777777" w:rsidR="00527F9B" w:rsidRDefault="00527F9B" w:rsidP="00745471">
            <w:pPr>
              <w:ind w:left="144"/>
            </w:pPr>
          </w:p>
          <w:p w14:paraId="1AE787A1" w14:textId="77777777" w:rsidR="00527F9B" w:rsidRPr="00527F9B" w:rsidRDefault="00527F9B" w:rsidP="00745471">
            <w:pPr>
              <w:ind w:left="144"/>
            </w:pPr>
          </w:p>
          <w:p w14:paraId="43A157F1" w14:textId="77777777" w:rsidR="00527F9B" w:rsidRDefault="00527F9B" w:rsidP="00745471">
            <w:pPr>
              <w:ind w:left="144"/>
            </w:pPr>
          </w:p>
          <w:p w14:paraId="1FB7861B" w14:textId="77777777" w:rsidR="00527F9B" w:rsidRPr="00527F9B" w:rsidRDefault="00527F9B" w:rsidP="00745471">
            <w:pPr>
              <w:ind w:left="144"/>
            </w:pPr>
          </w:p>
          <w:p w14:paraId="796CD748" w14:textId="77777777" w:rsidR="00E02C83" w:rsidRDefault="00E02C83" w:rsidP="00745471">
            <w:pPr>
              <w:pStyle w:val="Heading1"/>
              <w:spacing w:before="0" w:after="0"/>
              <w:ind w:left="144"/>
              <w:rPr>
                <w:rFonts w:asciiTheme="minorHAnsi" w:hAnsiTheme="minorHAnsi" w:cstheme="minorHAnsi"/>
                <w:b/>
                <w:color w:val="FF0000"/>
                <w:sz w:val="20"/>
                <w:szCs w:val="20"/>
              </w:rPr>
            </w:pPr>
          </w:p>
          <w:p w14:paraId="2C5E4A2E" w14:textId="77777777" w:rsidR="00F137D4" w:rsidRDefault="00F137D4" w:rsidP="00745471">
            <w:pPr>
              <w:ind w:left="144"/>
            </w:pPr>
          </w:p>
          <w:p w14:paraId="3C03AC64" w14:textId="77777777" w:rsidR="00E57588" w:rsidRDefault="00E57588" w:rsidP="00745471">
            <w:pPr>
              <w:ind w:left="144"/>
            </w:pPr>
          </w:p>
          <w:p w14:paraId="73F95CA7" w14:textId="77777777" w:rsidR="00E57588" w:rsidRDefault="00E57588" w:rsidP="00745471">
            <w:pPr>
              <w:ind w:left="144"/>
            </w:pPr>
          </w:p>
          <w:p w14:paraId="40647B30" w14:textId="77777777" w:rsidR="00E57588" w:rsidRDefault="00E57588" w:rsidP="00745471">
            <w:pPr>
              <w:ind w:left="144"/>
            </w:pPr>
          </w:p>
          <w:p w14:paraId="2784914E" w14:textId="77777777" w:rsidR="00E41B3F" w:rsidRDefault="00E41B3F" w:rsidP="00745471">
            <w:pPr>
              <w:ind w:left="144"/>
            </w:pPr>
          </w:p>
          <w:p w14:paraId="38509576" w14:textId="77777777" w:rsidR="00F137D4" w:rsidRDefault="00F137D4" w:rsidP="00745471">
            <w:pPr>
              <w:ind w:left="144"/>
            </w:pPr>
          </w:p>
          <w:p w14:paraId="0682A60A" w14:textId="0D2E1289" w:rsidR="00F137D4" w:rsidRPr="00F137D4" w:rsidRDefault="00F137D4" w:rsidP="00745471">
            <w:pPr>
              <w:ind w:left="144"/>
              <w:rPr>
                <w:b/>
              </w:rPr>
            </w:pPr>
            <w:r>
              <w:rPr>
                <w:b/>
              </w:rPr>
              <w:t>Subcommittee Reports</w:t>
            </w:r>
          </w:p>
          <w:p w14:paraId="63182A7C" w14:textId="77777777" w:rsidR="009003DD" w:rsidRDefault="009003DD" w:rsidP="00745471">
            <w:pPr>
              <w:ind w:left="144"/>
              <w:rPr>
                <w:rFonts w:cstheme="minorHAnsi"/>
                <w:b/>
                <w:sz w:val="20"/>
                <w:szCs w:val="20"/>
              </w:rPr>
            </w:pPr>
          </w:p>
          <w:p w14:paraId="68434019" w14:textId="77777777" w:rsidR="00F137D4" w:rsidRDefault="00F137D4" w:rsidP="00745471">
            <w:pPr>
              <w:ind w:left="144"/>
              <w:rPr>
                <w:rFonts w:cstheme="minorHAnsi"/>
                <w:b/>
                <w:sz w:val="20"/>
                <w:szCs w:val="20"/>
              </w:rPr>
            </w:pPr>
          </w:p>
          <w:p w14:paraId="66D124D0" w14:textId="77777777" w:rsidR="00F137D4" w:rsidRDefault="00F137D4" w:rsidP="00745471">
            <w:pPr>
              <w:ind w:left="144"/>
              <w:rPr>
                <w:rFonts w:cstheme="minorHAnsi"/>
                <w:b/>
                <w:sz w:val="20"/>
                <w:szCs w:val="20"/>
              </w:rPr>
            </w:pPr>
          </w:p>
          <w:p w14:paraId="007E36A1" w14:textId="77777777" w:rsidR="00F137D4" w:rsidRDefault="00F137D4" w:rsidP="00745471">
            <w:pPr>
              <w:ind w:left="144"/>
              <w:rPr>
                <w:rFonts w:cstheme="minorHAnsi"/>
                <w:b/>
                <w:sz w:val="20"/>
                <w:szCs w:val="20"/>
              </w:rPr>
            </w:pPr>
          </w:p>
          <w:p w14:paraId="050263A8" w14:textId="77777777" w:rsidR="00F137D4" w:rsidRDefault="00F137D4" w:rsidP="00745471">
            <w:pPr>
              <w:ind w:left="144"/>
              <w:rPr>
                <w:rFonts w:cstheme="minorHAnsi"/>
                <w:b/>
                <w:sz w:val="20"/>
                <w:szCs w:val="20"/>
              </w:rPr>
            </w:pPr>
          </w:p>
          <w:p w14:paraId="47B5DB1B" w14:textId="77777777" w:rsidR="00F137D4" w:rsidRDefault="00F137D4" w:rsidP="00745471">
            <w:pPr>
              <w:ind w:left="144"/>
              <w:rPr>
                <w:rFonts w:cstheme="minorHAnsi"/>
                <w:b/>
                <w:sz w:val="20"/>
                <w:szCs w:val="20"/>
              </w:rPr>
            </w:pPr>
          </w:p>
          <w:p w14:paraId="74423D00" w14:textId="77777777" w:rsidR="00D60B2A" w:rsidRDefault="00D60B2A" w:rsidP="00745471">
            <w:pPr>
              <w:ind w:left="144"/>
              <w:rPr>
                <w:rFonts w:cstheme="minorHAnsi"/>
                <w:b/>
                <w:sz w:val="20"/>
                <w:szCs w:val="20"/>
              </w:rPr>
            </w:pPr>
          </w:p>
          <w:p w14:paraId="2C2B314C" w14:textId="77777777" w:rsidR="00D60B2A" w:rsidRDefault="00D60B2A" w:rsidP="00745471">
            <w:pPr>
              <w:ind w:left="144"/>
              <w:rPr>
                <w:rFonts w:cstheme="minorHAnsi"/>
                <w:b/>
                <w:sz w:val="20"/>
                <w:szCs w:val="20"/>
              </w:rPr>
            </w:pPr>
          </w:p>
          <w:p w14:paraId="37B72EEC" w14:textId="77777777" w:rsidR="00D60B2A" w:rsidRDefault="00D60B2A" w:rsidP="00745471">
            <w:pPr>
              <w:ind w:left="144"/>
              <w:rPr>
                <w:rFonts w:cstheme="minorHAnsi"/>
                <w:b/>
                <w:sz w:val="20"/>
                <w:szCs w:val="20"/>
              </w:rPr>
            </w:pPr>
          </w:p>
          <w:p w14:paraId="098FD9F2" w14:textId="77777777" w:rsidR="00D60B2A" w:rsidRDefault="00D60B2A" w:rsidP="00745471">
            <w:pPr>
              <w:ind w:left="144"/>
              <w:rPr>
                <w:rFonts w:cstheme="minorHAnsi"/>
                <w:b/>
                <w:sz w:val="20"/>
                <w:szCs w:val="20"/>
              </w:rPr>
            </w:pPr>
          </w:p>
          <w:p w14:paraId="65C945B8" w14:textId="77777777" w:rsidR="0013500C" w:rsidRDefault="0013500C" w:rsidP="00745471">
            <w:pPr>
              <w:ind w:left="144"/>
              <w:rPr>
                <w:rFonts w:cstheme="minorHAnsi"/>
                <w:b/>
                <w:sz w:val="20"/>
                <w:szCs w:val="20"/>
              </w:rPr>
            </w:pPr>
          </w:p>
          <w:p w14:paraId="75848CF7" w14:textId="77777777" w:rsidR="0013500C" w:rsidRDefault="0013500C" w:rsidP="00745471">
            <w:pPr>
              <w:ind w:left="144"/>
              <w:rPr>
                <w:rFonts w:cstheme="minorHAnsi"/>
                <w:b/>
                <w:sz w:val="20"/>
                <w:szCs w:val="20"/>
              </w:rPr>
            </w:pPr>
          </w:p>
          <w:p w14:paraId="58C3D0EB" w14:textId="77777777" w:rsidR="00D60B2A" w:rsidRDefault="00D60B2A" w:rsidP="00745471">
            <w:pPr>
              <w:ind w:left="144"/>
              <w:rPr>
                <w:rFonts w:cstheme="minorHAnsi"/>
                <w:b/>
                <w:sz w:val="20"/>
                <w:szCs w:val="20"/>
              </w:rPr>
            </w:pPr>
          </w:p>
          <w:p w14:paraId="7D63BB3C" w14:textId="77777777" w:rsidR="00D60B2A" w:rsidRDefault="00D60B2A" w:rsidP="00745471">
            <w:pPr>
              <w:ind w:left="144"/>
              <w:rPr>
                <w:rFonts w:cstheme="minorHAnsi"/>
                <w:b/>
                <w:sz w:val="20"/>
                <w:szCs w:val="20"/>
              </w:rPr>
            </w:pPr>
          </w:p>
          <w:p w14:paraId="77A20F18" w14:textId="77777777" w:rsidR="0013500C" w:rsidRDefault="0013500C" w:rsidP="00745471">
            <w:pPr>
              <w:ind w:left="144"/>
              <w:rPr>
                <w:rFonts w:cstheme="minorHAnsi"/>
                <w:b/>
                <w:sz w:val="20"/>
                <w:szCs w:val="20"/>
              </w:rPr>
            </w:pPr>
          </w:p>
          <w:p w14:paraId="1F2A06D4" w14:textId="77777777" w:rsidR="0013500C" w:rsidRDefault="0013500C" w:rsidP="00745471">
            <w:pPr>
              <w:ind w:left="144"/>
              <w:rPr>
                <w:rFonts w:cstheme="minorHAnsi"/>
                <w:b/>
                <w:sz w:val="20"/>
                <w:szCs w:val="20"/>
              </w:rPr>
            </w:pPr>
          </w:p>
          <w:p w14:paraId="69E96038" w14:textId="77777777" w:rsidR="0013500C" w:rsidRDefault="0013500C" w:rsidP="00745471">
            <w:pPr>
              <w:ind w:left="144"/>
              <w:rPr>
                <w:rFonts w:cstheme="minorHAnsi"/>
                <w:b/>
                <w:sz w:val="20"/>
                <w:szCs w:val="20"/>
              </w:rPr>
            </w:pPr>
          </w:p>
          <w:p w14:paraId="08C26ABB" w14:textId="77777777" w:rsidR="0013500C" w:rsidRDefault="0013500C" w:rsidP="00745471">
            <w:pPr>
              <w:ind w:left="144"/>
              <w:rPr>
                <w:rFonts w:cstheme="minorHAnsi"/>
                <w:b/>
                <w:sz w:val="20"/>
                <w:szCs w:val="20"/>
              </w:rPr>
            </w:pPr>
          </w:p>
          <w:p w14:paraId="258532F2" w14:textId="77777777" w:rsidR="0013500C" w:rsidRDefault="0013500C" w:rsidP="00745471">
            <w:pPr>
              <w:ind w:left="144"/>
              <w:rPr>
                <w:rFonts w:cstheme="minorHAnsi"/>
                <w:b/>
                <w:sz w:val="20"/>
                <w:szCs w:val="20"/>
              </w:rPr>
            </w:pPr>
          </w:p>
          <w:p w14:paraId="391D2AB2" w14:textId="77777777" w:rsidR="0013500C" w:rsidRDefault="0013500C" w:rsidP="00745471">
            <w:pPr>
              <w:ind w:left="144"/>
              <w:rPr>
                <w:rFonts w:cstheme="minorHAnsi"/>
                <w:b/>
                <w:sz w:val="20"/>
                <w:szCs w:val="20"/>
              </w:rPr>
            </w:pPr>
          </w:p>
          <w:p w14:paraId="40726D42" w14:textId="77777777" w:rsidR="0013500C" w:rsidRDefault="0013500C" w:rsidP="00745471">
            <w:pPr>
              <w:ind w:left="144"/>
              <w:rPr>
                <w:rFonts w:cstheme="minorHAnsi"/>
                <w:b/>
                <w:sz w:val="20"/>
                <w:szCs w:val="20"/>
              </w:rPr>
            </w:pPr>
          </w:p>
          <w:p w14:paraId="5343F096" w14:textId="77777777" w:rsidR="00A1482D" w:rsidRDefault="00A1482D" w:rsidP="00745471">
            <w:pPr>
              <w:ind w:left="144"/>
              <w:rPr>
                <w:rFonts w:cstheme="minorHAnsi"/>
                <w:b/>
                <w:sz w:val="20"/>
                <w:szCs w:val="20"/>
              </w:rPr>
            </w:pPr>
          </w:p>
          <w:p w14:paraId="70719872" w14:textId="77777777" w:rsidR="00A1482D" w:rsidRDefault="00A1482D" w:rsidP="00745471">
            <w:pPr>
              <w:ind w:left="144"/>
              <w:rPr>
                <w:rFonts w:cstheme="minorHAnsi"/>
                <w:b/>
                <w:sz w:val="20"/>
                <w:szCs w:val="20"/>
              </w:rPr>
            </w:pPr>
          </w:p>
          <w:p w14:paraId="50F24FCA" w14:textId="77777777" w:rsidR="00A1482D" w:rsidRDefault="00A1482D" w:rsidP="00745471">
            <w:pPr>
              <w:ind w:left="144"/>
              <w:rPr>
                <w:rFonts w:cstheme="minorHAnsi"/>
                <w:b/>
                <w:sz w:val="20"/>
                <w:szCs w:val="20"/>
              </w:rPr>
            </w:pPr>
          </w:p>
          <w:p w14:paraId="7AEBD451" w14:textId="77777777" w:rsidR="00A1482D" w:rsidRDefault="00A1482D" w:rsidP="00745471">
            <w:pPr>
              <w:ind w:left="144"/>
              <w:rPr>
                <w:rFonts w:cstheme="minorHAnsi"/>
                <w:b/>
                <w:sz w:val="20"/>
                <w:szCs w:val="20"/>
              </w:rPr>
            </w:pPr>
          </w:p>
          <w:p w14:paraId="786B45B7" w14:textId="77777777" w:rsidR="00A1482D" w:rsidRDefault="00A1482D" w:rsidP="00745471">
            <w:pPr>
              <w:ind w:left="144"/>
              <w:rPr>
                <w:rFonts w:cstheme="minorHAnsi"/>
                <w:b/>
                <w:sz w:val="20"/>
                <w:szCs w:val="20"/>
              </w:rPr>
            </w:pPr>
          </w:p>
          <w:p w14:paraId="23A903DB" w14:textId="77777777" w:rsidR="0013500C" w:rsidRDefault="0013500C" w:rsidP="00745471">
            <w:pPr>
              <w:ind w:left="144"/>
              <w:rPr>
                <w:rFonts w:cstheme="minorHAnsi"/>
                <w:b/>
                <w:sz w:val="20"/>
                <w:szCs w:val="20"/>
              </w:rPr>
            </w:pPr>
          </w:p>
          <w:p w14:paraId="3EE5F2F4" w14:textId="77777777" w:rsidR="00A1482D" w:rsidRDefault="00A1482D" w:rsidP="00745471">
            <w:pPr>
              <w:ind w:left="144"/>
              <w:rPr>
                <w:rFonts w:cstheme="minorHAnsi"/>
                <w:b/>
                <w:sz w:val="20"/>
                <w:szCs w:val="20"/>
              </w:rPr>
            </w:pPr>
          </w:p>
          <w:p w14:paraId="16A646FF" w14:textId="77777777" w:rsidR="00A1482D" w:rsidRDefault="00A1482D" w:rsidP="00745471">
            <w:pPr>
              <w:ind w:left="144"/>
              <w:rPr>
                <w:rFonts w:cstheme="minorHAnsi"/>
                <w:b/>
                <w:sz w:val="20"/>
                <w:szCs w:val="20"/>
              </w:rPr>
            </w:pPr>
          </w:p>
          <w:p w14:paraId="566431DE" w14:textId="77777777" w:rsidR="00745471" w:rsidRDefault="00745471" w:rsidP="00745471">
            <w:pPr>
              <w:ind w:left="144"/>
              <w:rPr>
                <w:rFonts w:cstheme="minorHAnsi"/>
                <w:b/>
                <w:sz w:val="20"/>
                <w:szCs w:val="20"/>
              </w:rPr>
            </w:pPr>
          </w:p>
          <w:p w14:paraId="100EF3AC" w14:textId="77777777" w:rsidR="00D60B2A" w:rsidRDefault="00D60B2A" w:rsidP="00745471">
            <w:pPr>
              <w:ind w:left="144"/>
              <w:rPr>
                <w:rFonts w:cstheme="minorHAnsi"/>
                <w:b/>
                <w:sz w:val="20"/>
                <w:szCs w:val="20"/>
              </w:rPr>
            </w:pPr>
          </w:p>
          <w:p w14:paraId="28A6D6C4" w14:textId="2389E968" w:rsidR="00D60B2A" w:rsidRDefault="00D60B2A" w:rsidP="00745471">
            <w:pPr>
              <w:ind w:left="144"/>
              <w:rPr>
                <w:rFonts w:cstheme="minorHAnsi"/>
                <w:b/>
                <w:sz w:val="20"/>
                <w:szCs w:val="20"/>
              </w:rPr>
            </w:pPr>
            <w:r>
              <w:rPr>
                <w:rFonts w:cstheme="minorHAnsi"/>
                <w:b/>
                <w:sz w:val="20"/>
                <w:szCs w:val="20"/>
              </w:rPr>
              <w:t>New Employee Lunch</w:t>
            </w:r>
          </w:p>
          <w:p w14:paraId="5EE62E64" w14:textId="77777777" w:rsidR="00D60B2A" w:rsidRDefault="00D60B2A" w:rsidP="00745471">
            <w:pPr>
              <w:ind w:left="144"/>
              <w:rPr>
                <w:rFonts w:cstheme="minorHAnsi"/>
                <w:b/>
                <w:sz w:val="20"/>
                <w:szCs w:val="20"/>
              </w:rPr>
            </w:pPr>
          </w:p>
          <w:p w14:paraId="2C3E4D05" w14:textId="77777777" w:rsidR="00A1482D" w:rsidRDefault="00A1482D" w:rsidP="00745471">
            <w:pPr>
              <w:ind w:left="144"/>
              <w:rPr>
                <w:rFonts w:cstheme="minorHAnsi"/>
                <w:b/>
                <w:sz w:val="20"/>
                <w:szCs w:val="20"/>
              </w:rPr>
            </w:pPr>
          </w:p>
          <w:p w14:paraId="6D1D9474" w14:textId="77777777" w:rsidR="00A1482D" w:rsidRDefault="00A1482D" w:rsidP="00745471">
            <w:pPr>
              <w:ind w:left="144"/>
              <w:rPr>
                <w:rFonts w:cstheme="minorHAnsi"/>
                <w:b/>
                <w:sz w:val="20"/>
                <w:szCs w:val="20"/>
              </w:rPr>
            </w:pPr>
          </w:p>
          <w:p w14:paraId="2A15C81F" w14:textId="77777777" w:rsidR="00E41B3F" w:rsidRDefault="00E41B3F" w:rsidP="00745471">
            <w:pPr>
              <w:ind w:left="144"/>
              <w:rPr>
                <w:rFonts w:cstheme="minorHAnsi"/>
                <w:b/>
                <w:sz w:val="20"/>
                <w:szCs w:val="20"/>
              </w:rPr>
            </w:pPr>
          </w:p>
          <w:p w14:paraId="6144A84E" w14:textId="77777777" w:rsidR="00A1482D" w:rsidRDefault="00A1482D" w:rsidP="00745471">
            <w:pPr>
              <w:ind w:left="144"/>
              <w:rPr>
                <w:rFonts w:cstheme="minorHAnsi"/>
                <w:b/>
                <w:sz w:val="20"/>
                <w:szCs w:val="20"/>
              </w:rPr>
            </w:pPr>
          </w:p>
          <w:p w14:paraId="7B847753" w14:textId="01F2B1D7" w:rsidR="009069AB" w:rsidRDefault="005A11C5" w:rsidP="00745471">
            <w:pPr>
              <w:ind w:left="144"/>
              <w:rPr>
                <w:rFonts w:cstheme="minorHAnsi"/>
                <w:b/>
                <w:sz w:val="20"/>
                <w:szCs w:val="20"/>
              </w:rPr>
            </w:pPr>
            <w:r>
              <w:rPr>
                <w:rFonts w:cstheme="minorHAnsi"/>
                <w:b/>
                <w:sz w:val="20"/>
                <w:szCs w:val="20"/>
              </w:rPr>
              <w:t>Our Direction:  College Goals/Strategic Directions</w:t>
            </w:r>
          </w:p>
          <w:p w14:paraId="569D2626" w14:textId="77777777" w:rsidR="00D451D3" w:rsidRDefault="00D451D3" w:rsidP="00745471">
            <w:pPr>
              <w:ind w:left="144"/>
              <w:rPr>
                <w:rFonts w:cstheme="minorHAnsi"/>
                <w:b/>
                <w:sz w:val="20"/>
                <w:szCs w:val="20"/>
              </w:rPr>
            </w:pPr>
          </w:p>
          <w:p w14:paraId="65CD5D9E" w14:textId="77777777" w:rsidR="00D451D3" w:rsidRDefault="00D451D3" w:rsidP="00745471">
            <w:pPr>
              <w:ind w:left="144"/>
              <w:rPr>
                <w:rFonts w:cstheme="minorHAnsi"/>
                <w:b/>
                <w:sz w:val="20"/>
                <w:szCs w:val="20"/>
              </w:rPr>
            </w:pPr>
          </w:p>
          <w:p w14:paraId="128D50C4" w14:textId="77777777" w:rsidR="00D451D3" w:rsidRDefault="00D451D3" w:rsidP="00745471">
            <w:pPr>
              <w:ind w:left="144"/>
              <w:rPr>
                <w:rFonts w:cstheme="minorHAnsi"/>
                <w:b/>
                <w:sz w:val="20"/>
                <w:szCs w:val="20"/>
              </w:rPr>
            </w:pPr>
          </w:p>
          <w:p w14:paraId="526024ED" w14:textId="77777777" w:rsidR="00D451D3" w:rsidRDefault="00D451D3" w:rsidP="00745471">
            <w:pPr>
              <w:ind w:left="144"/>
              <w:rPr>
                <w:rFonts w:cstheme="minorHAnsi"/>
                <w:b/>
                <w:sz w:val="20"/>
                <w:szCs w:val="20"/>
              </w:rPr>
            </w:pPr>
          </w:p>
          <w:p w14:paraId="4D757B01" w14:textId="77777777" w:rsidR="00D451D3" w:rsidRDefault="00D451D3" w:rsidP="00745471">
            <w:pPr>
              <w:ind w:left="144"/>
              <w:rPr>
                <w:rFonts w:cstheme="minorHAnsi"/>
                <w:b/>
                <w:sz w:val="20"/>
                <w:szCs w:val="20"/>
              </w:rPr>
            </w:pPr>
          </w:p>
          <w:p w14:paraId="2EFCA636" w14:textId="77777777" w:rsidR="00D451D3" w:rsidRDefault="00D451D3" w:rsidP="00745471">
            <w:pPr>
              <w:ind w:left="144"/>
              <w:rPr>
                <w:rFonts w:cstheme="minorHAnsi"/>
                <w:b/>
                <w:sz w:val="20"/>
                <w:szCs w:val="20"/>
              </w:rPr>
            </w:pPr>
          </w:p>
          <w:p w14:paraId="2D813F15" w14:textId="77777777" w:rsidR="00D451D3" w:rsidRDefault="00D451D3" w:rsidP="00745471">
            <w:pPr>
              <w:ind w:left="144"/>
              <w:rPr>
                <w:rFonts w:cstheme="minorHAnsi"/>
                <w:b/>
                <w:sz w:val="20"/>
                <w:szCs w:val="20"/>
              </w:rPr>
            </w:pPr>
          </w:p>
          <w:p w14:paraId="525DDDD2" w14:textId="77777777" w:rsidR="00D451D3" w:rsidRDefault="00D451D3" w:rsidP="00745471">
            <w:pPr>
              <w:ind w:left="144"/>
              <w:rPr>
                <w:rFonts w:cstheme="minorHAnsi"/>
                <w:b/>
                <w:sz w:val="20"/>
                <w:szCs w:val="20"/>
              </w:rPr>
            </w:pPr>
          </w:p>
          <w:p w14:paraId="7613AF48" w14:textId="77777777" w:rsidR="00D451D3" w:rsidRDefault="00D451D3" w:rsidP="00745471">
            <w:pPr>
              <w:ind w:left="144"/>
              <w:rPr>
                <w:rFonts w:cstheme="minorHAnsi"/>
                <w:b/>
                <w:sz w:val="20"/>
                <w:szCs w:val="20"/>
              </w:rPr>
            </w:pPr>
          </w:p>
          <w:p w14:paraId="6C384FDE" w14:textId="77777777" w:rsidR="00D451D3" w:rsidRDefault="00D451D3" w:rsidP="00745471">
            <w:pPr>
              <w:ind w:left="144"/>
              <w:rPr>
                <w:rFonts w:cstheme="minorHAnsi"/>
                <w:b/>
                <w:sz w:val="20"/>
                <w:szCs w:val="20"/>
              </w:rPr>
            </w:pPr>
          </w:p>
          <w:p w14:paraId="475CFB72" w14:textId="77777777" w:rsidR="00D451D3" w:rsidRDefault="00D451D3" w:rsidP="00745471">
            <w:pPr>
              <w:ind w:left="144"/>
              <w:rPr>
                <w:rFonts w:cstheme="minorHAnsi"/>
                <w:b/>
                <w:sz w:val="20"/>
                <w:szCs w:val="20"/>
              </w:rPr>
            </w:pPr>
          </w:p>
          <w:p w14:paraId="552731BC" w14:textId="77777777" w:rsidR="00D451D3" w:rsidRDefault="00D451D3" w:rsidP="00745471">
            <w:pPr>
              <w:ind w:left="144"/>
              <w:rPr>
                <w:rFonts w:cstheme="minorHAnsi"/>
                <w:b/>
                <w:sz w:val="20"/>
                <w:szCs w:val="20"/>
              </w:rPr>
            </w:pPr>
          </w:p>
          <w:p w14:paraId="5BABD3A9" w14:textId="77777777" w:rsidR="00D451D3" w:rsidRDefault="00D451D3" w:rsidP="00745471">
            <w:pPr>
              <w:ind w:left="144"/>
              <w:rPr>
                <w:rFonts w:cstheme="minorHAnsi"/>
                <w:b/>
                <w:sz w:val="20"/>
                <w:szCs w:val="20"/>
              </w:rPr>
            </w:pPr>
          </w:p>
          <w:p w14:paraId="69E3D67B" w14:textId="77777777" w:rsidR="00D451D3" w:rsidRDefault="00D451D3" w:rsidP="00745471">
            <w:pPr>
              <w:ind w:left="144"/>
              <w:rPr>
                <w:rFonts w:cstheme="minorHAnsi"/>
                <w:b/>
                <w:sz w:val="20"/>
                <w:szCs w:val="20"/>
              </w:rPr>
            </w:pPr>
          </w:p>
          <w:p w14:paraId="64A80F96" w14:textId="77777777" w:rsidR="00D451D3" w:rsidRDefault="00D451D3" w:rsidP="00745471">
            <w:pPr>
              <w:ind w:left="144"/>
              <w:rPr>
                <w:rFonts w:cstheme="minorHAnsi"/>
                <w:b/>
                <w:sz w:val="20"/>
                <w:szCs w:val="20"/>
              </w:rPr>
            </w:pPr>
          </w:p>
          <w:p w14:paraId="1E6AE4B5" w14:textId="77777777" w:rsidR="00D451D3" w:rsidRDefault="00D451D3" w:rsidP="00745471">
            <w:pPr>
              <w:ind w:left="144"/>
              <w:rPr>
                <w:rFonts w:cstheme="minorHAnsi"/>
                <w:b/>
                <w:sz w:val="20"/>
                <w:szCs w:val="20"/>
              </w:rPr>
            </w:pPr>
          </w:p>
          <w:p w14:paraId="05D4A6DC" w14:textId="77777777" w:rsidR="00D451D3" w:rsidRDefault="00D451D3" w:rsidP="00745471">
            <w:pPr>
              <w:ind w:left="144"/>
              <w:rPr>
                <w:rFonts w:cstheme="minorHAnsi"/>
                <w:b/>
                <w:sz w:val="20"/>
                <w:szCs w:val="20"/>
              </w:rPr>
            </w:pPr>
          </w:p>
          <w:p w14:paraId="4A11F4C0" w14:textId="77777777" w:rsidR="00D451D3" w:rsidRDefault="00D451D3" w:rsidP="00745471">
            <w:pPr>
              <w:ind w:left="144"/>
              <w:rPr>
                <w:rFonts w:cstheme="minorHAnsi"/>
                <w:b/>
                <w:sz w:val="20"/>
                <w:szCs w:val="20"/>
              </w:rPr>
            </w:pPr>
          </w:p>
          <w:p w14:paraId="2DE757BF" w14:textId="77777777" w:rsidR="00D451D3" w:rsidRDefault="00D451D3" w:rsidP="00745471">
            <w:pPr>
              <w:ind w:left="144"/>
              <w:rPr>
                <w:rFonts w:cstheme="minorHAnsi"/>
                <w:b/>
                <w:sz w:val="20"/>
                <w:szCs w:val="20"/>
              </w:rPr>
            </w:pPr>
          </w:p>
          <w:p w14:paraId="1F1E06BE" w14:textId="77777777" w:rsidR="00D451D3" w:rsidRDefault="00D451D3" w:rsidP="00745471">
            <w:pPr>
              <w:ind w:left="144"/>
              <w:rPr>
                <w:rFonts w:cstheme="minorHAnsi"/>
                <w:b/>
                <w:sz w:val="20"/>
                <w:szCs w:val="20"/>
              </w:rPr>
            </w:pPr>
          </w:p>
          <w:p w14:paraId="5DF55E05" w14:textId="77777777" w:rsidR="00D451D3" w:rsidRDefault="00D451D3" w:rsidP="00745471">
            <w:pPr>
              <w:ind w:left="144"/>
              <w:rPr>
                <w:rFonts w:cstheme="minorHAnsi"/>
                <w:b/>
                <w:sz w:val="20"/>
                <w:szCs w:val="20"/>
              </w:rPr>
            </w:pPr>
          </w:p>
          <w:p w14:paraId="2924CC18" w14:textId="77777777" w:rsidR="00D451D3" w:rsidRDefault="00D451D3" w:rsidP="00745471">
            <w:pPr>
              <w:ind w:left="144"/>
              <w:rPr>
                <w:rFonts w:cstheme="minorHAnsi"/>
                <w:b/>
                <w:sz w:val="20"/>
                <w:szCs w:val="20"/>
              </w:rPr>
            </w:pPr>
          </w:p>
          <w:p w14:paraId="03B68C3D" w14:textId="77777777" w:rsidR="00D451D3" w:rsidRDefault="00D451D3" w:rsidP="00745471">
            <w:pPr>
              <w:ind w:left="144"/>
              <w:rPr>
                <w:rFonts w:cstheme="minorHAnsi"/>
                <w:b/>
                <w:sz w:val="20"/>
                <w:szCs w:val="20"/>
              </w:rPr>
            </w:pPr>
          </w:p>
          <w:p w14:paraId="2A9A1E04" w14:textId="77777777" w:rsidR="00D451D3" w:rsidRDefault="00D451D3" w:rsidP="00745471">
            <w:pPr>
              <w:ind w:left="144"/>
              <w:rPr>
                <w:rFonts w:cstheme="minorHAnsi"/>
                <w:b/>
                <w:sz w:val="20"/>
                <w:szCs w:val="20"/>
              </w:rPr>
            </w:pPr>
          </w:p>
          <w:p w14:paraId="757E41C3" w14:textId="77777777" w:rsidR="00D451D3" w:rsidRDefault="00D451D3" w:rsidP="00745471">
            <w:pPr>
              <w:ind w:left="144"/>
              <w:rPr>
                <w:rFonts w:cstheme="minorHAnsi"/>
                <w:b/>
                <w:sz w:val="20"/>
                <w:szCs w:val="20"/>
              </w:rPr>
            </w:pPr>
          </w:p>
          <w:p w14:paraId="07ADCC88" w14:textId="77777777" w:rsidR="00D451D3" w:rsidRDefault="00D451D3" w:rsidP="00745471">
            <w:pPr>
              <w:ind w:left="144"/>
              <w:rPr>
                <w:rFonts w:cstheme="minorHAnsi"/>
                <w:b/>
                <w:sz w:val="20"/>
                <w:szCs w:val="20"/>
              </w:rPr>
            </w:pPr>
          </w:p>
          <w:p w14:paraId="318C2618" w14:textId="77777777" w:rsidR="00D451D3" w:rsidRDefault="00D451D3" w:rsidP="00745471">
            <w:pPr>
              <w:ind w:left="144"/>
              <w:rPr>
                <w:rFonts w:cstheme="minorHAnsi"/>
                <w:b/>
                <w:sz w:val="20"/>
                <w:szCs w:val="20"/>
              </w:rPr>
            </w:pPr>
          </w:p>
          <w:p w14:paraId="689E3265" w14:textId="77777777" w:rsidR="00D451D3" w:rsidRDefault="00D451D3" w:rsidP="00745471">
            <w:pPr>
              <w:ind w:left="144"/>
              <w:rPr>
                <w:rFonts w:cstheme="minorHAnsi"/>
                <w:b/>
                <w:sz w:val="20"/>
                <w:szCs w:val="20"/>
              </w:rPr>
            </w:pPr>
          </w:p>
          <w:p w14:paraId="18003811" w14:textId="77777777" w:rsidR="00D451D3" w:rsidRDefault="00D451D3" w:rsidP="00745471">
            <w:pPr>
              <w:ind w:left="144"/>
              <w:rPr>
                <w:rFonts w:cstheme="minorHAnsi"/>
                <w:b/>
                <w:sz w:val="20"/>
                <w:szCs w:val="20"/>
              </w:rPr>
            </w:pPr>
          </w:p>
          <w:p w14:paraId="7CA88C29" w14:textId="77777777" w:rsidR="00956060" w:rsidRDefault="00956060" w:rsidP="00745471">
            <w:pPr>
              <w:ind w:left="144"/>
              <w:rPr>
                <w:rFonts w:cstheme="minorHAnsi"/>
                <w:b/>
                <w:sz w:val="20"/>
                <w:szCs w:val="20"/>
              </w:rPr>
            </w:pPr>
          </w:p>
          <w:p w14:paraId="72B338DA" w14:textId="0CFCA1FD" w:rsidR="00640FFB" w:rsidRPr="00CF7EDA" w:rsidRDefault="00640FFB" w:rsidP="00745471">
            <w:pPr>
              <w:ind w:left="144" w:right="-359"/>
              <w:rPr>
                <w:rFonts w:cstheme="minorHAnsi"/>
                <w:b/>
                <w:color w:val="FF0000"/>
                <w:sz w:val="20"/>
                <w:szCs w:val="20"/>
              </w:rPr>
            </w:pPr>
          </w:p>
        </w:tc>
        <w:tc>
          <w:tcPr>
            <w:tcW w:w="3224" w:type="pct"/>
            <w:tcBorders>
              <w:top w:val="single" w:sz="4" w:space="0" w:color="auto"/>
              <w:left w:val="single" w:sz="4" w:space="0" w:color="auto"/>
              <w:bottom w:val="single" w:sz="4" w:space="0" w:color="auto"/>
              <w:right w:val="single" w:sz="4" w:space="0" w:color="auto"/>
            </w:tcBorders>
          </w:tcPr>
          <w:p w14:paraId="0B548B5D" w14:textId="70324A15" w:rsidR="00D470DA" w:rsidRPr="00D470DA" w:rsidRDefault="0035099D" w:rsidP="00745471">
            <w:pPr>
              <w:ind w:left="144" w:hanging="26"/>
              <w:rPr>
                <w:rFonts w:cstheme="minorHAnsi"/>
                <w:sz w:val="20"/>
                <w:szCs w:val="20"/>
              </w:rPr>
            </w:pPr>
            <w:r>
              <w:rPr>
                <w:rFonts w:cstheme="minorHAnsi"/>
                <w:sz w:val="20"/>
                <w:szCs w:val="20"/>
              </w:rPr>
              <w:lastRenderedPageBreak/>
              <w:t>Mary w</w:t>
            </w:r>
            <w:r w:rsidR="005C1DDF" w:rsidRPr="00D470DA">
              <w:rPr>
                <w:rFonts w:cstheme="minorHAnsi"/>
                <w:sz w:val="20"/>
                <w:szCs w:val="20"/>
              </w:rPr>
              <w:t>elcomed the group and reviewed the</w:t>
            </w:r>
            <w:r w:rsidR="002431E2" w:rsidRPr="00D470DA">
              <w:rPr>
                <w:rFonts w:cstheme="minorHAnsi"/>
                <w:sz w:val="20"/>
                <w:szCs w:val="20"/>
              </w:rPr>
              <w:t xml:space="preserve"> </w:t>
            </w:r>
            <w:r w:rsidR="00DC554A">
              <w:rPr>
                <w:rFonts w:cstheme="minorHAnsi"/>
                <w:sz w:val="20"/>
                <w:szCs w:val="20"/>
              </w:rPr>
              <w:t xml:space="preserve">Proposed Meeting Agenda.  </w:t>
            </w:r>
            <w:r w:rsidR="00716E4F" w:rsidRPr="00D470DA">
              <w:rPr>
                <w:rFonts w:cstheme="minorHAnsi"/>
                <w:sz w:val="20"/>
                <w:szCs w:val="20"/>
              </w:rPr>
              <w:t xml:space="preserve">Minutes of the </w:t>
            </w:r>
            <w:r w:rsidR="00DC554A">
              <w:rPr>
                <w:rFonts w:cstheme="minorHAnsi"/>
                <w:sz w:val="20"/>
                <w:szCs w:val="20"/>
              </w:rPr>
              <w:t xml:space="preserve">August 28, 2014 Meeting were approved. </w:t>
            </w:r>
            <w:r w:rsidR="002002D9">
              <w:rPr>
                <w:rFonts w:cstheme="minorHAnsi"/>
                <w:sz w:val="20"/>
                <w:szCs w:val="20"/>
              </w:rPr>
              <w:t xml:space="preserve"> </w:t>
            </w:r>
          </w:p>
          <w:p w14:paraId="7051AF57" w14:textId="77777777" w:rsidR="00D470DA" w:rsidRPr="00D470DA" w:rsidRDefault="00D470DA" w:rsidP="00745471">
            <w:pPr>
              <w:ind w:left="144" w:hanging="26"/>
              <w:rPr>
                <w:rFonts w:cstheme="minorHAnsi"/>
                <w:sz w:val="20"/>
                <w:szCs w:val="20"/>
              </w:rPr>
            </w:pPr>
          </w:p>
          <w:p w14:paraId="5C116D90" w14:textId="54321479" w:rsidR="002209E4" w:rsidRPr="00D470DA" w:rsidRDefault="002002D9" w:rsidP="00745471">
            <w:pPr>
              <w:pStyle w:val="BodyTextIndent3"/>
              <w:ind w:left="144"/>
            </w:pPr>
            <w:r>
              <w:t xml:space="preserve">Janith Norman </w:t>
            </w:r>
            <w:r w:rsidR="00DC554A">
              <w:t>made a motion</w:t>
            </w:r>
            <w:r w:rsidR="00716E4F" w:rsidRPr="00D470DA">
              <w:t xml:space="preserve"> to approve</w:t>
            </w:r>
            <w:r w:rsidR="0035099D">
              <w:t xml:space="preserve"> the Agenda and Minutes</w:t>
            </w:r>
            <w:r>
              <w:t xml:space="preserve"> and Christine Park</w:t>
            </w:r>
            <w:r w:rsidR="00DC554A">
              <w:t xml:space="preserve"> seconded the motion. </w:t>
            </w:r>
            <w:r w:rsidR="00D470DA" w:rsidRPr="00D470DA">
              <w:t xml:space="preserve">  All were in favor and the Minutes</w:t>
            </w:r>
            <w:r w:rsidR="00DC554A">
              <w:t xml:space="preserve"> and </w:t>
            </w:r>
            <w:r w:rsidR="0035099D">
              <w:t xml:space="preserve">Agenda were accepted and approved. </w:t>
            </w:r>
          </w:p>
          <w:p w14:paraId="66A3A4D7" w14:textId="77777777" w:rsidR="00D470DA" w:rsidRDefault="00D470DA" w:rsidP="00745471">
            <w:pPr>
              <w:ind w:left="144" w:hanging="26"/>
              <w:rPr>
                <w:rFonts w:cstheme="minorHAnsi"/>
                <w:sz w:val="20"/>
                <w:szCs w:val="20"/>
              </w:rPr>
            </w:pPr>
          </w:p>
          <w:p w14:paraId="7BBA33F7" w14:textId="5F155C77" w:rsidR="000F4CF6" w:rsidRDefault="007B7A3D" w:rsidP="00745471">
            <w:pPr>
              <w:pStyle w:val="BodyTextIndent"/>
              <w:framePr w:hSpace="0" w:wrap="auto" w:vAnchor="margin" w:yAlign="inline"/>
              <w:ind w:left="144" w:hanging="26"/>
              <w:suppressOverlap w:val="0"/>
            </w:pPr>
            <w:r>
              <w:t xml:space="preserve">There was no Public Comment or General Announcements. </w:t>
            </w:r>
          </w:p>
          <w:p w14:paraId="46FA173F" w14:textId="77777777" w:rsidR="007B7A3D" w:rsidRDefault="007B7A3D" w:rsidP="00745471">
            <w:pPr>
              <w:pStyle w:val="BodyTextIndent"/>
              <w:framePr w:hSpace="0" w:wrap="auto" w:vAnchor="margin" w:yAlign="inline"/>
              <w:ind w:left="144" w:hanging="26"/>
              <w:suppressOverlap w:val="0"/>
            </w:pPr>
          </w:p>
          <w:p w14:paraId="79E1C3A4" w14:textId="77777777" w:rsidR="002002D9" w:rsidRPr="00E949AA" w:rsidRDefault="002002D9" w:rsidP="00745471">
            <w:pPr>
              <w:pStyle w:val="ListBullet"/>
              <w:numPr>
                <w:ilvl w:val="0"/>
                <w:numId w:val="0"/>
              </w:numPr>
              <w:ind w:left="144"/>
              <w:rPr>
                <w:sz w:val="20"/>
                <w:szCs w:val="20"/>
              </w:rPr>
            </w:pPr>
            <w:r w:rsidRPr="00E949AA">
              <w:rPr>
                <w:sz w:val="20"/>
                <w:szCs w:val="20"/>
              </w:rPr>
              <w:t>Shondra West, Sr. Administrative Assistant, Office of Instruction, was introduced and welcomed to PDAC.  Shondra’s official appointment is forthcoming from the Classified Senate at its next meeting.  PDAC expressed their appreciation for Shondra joining the committee.</w:t>
            </w:r>
          </w:p>
          <w:p w14:paraId="699CB83A" w14:textId="77777777" w:rsidR="002002D9" w:rsidRPr="00E949AA" w:rsidRDefault="002002D9" w:rsidP="00745471">
            <w:pPr>
              <w:pStyle w:val="ListBullet"/>
              <w:numPr>
                <w:ilvl w:val="0"/>
                <w:numId w:val="0"/>
              </w:numPr>
              <w:ind w:left="144"/>
              <w:rPr>
                <w:sz w:val="20"/>
                <w:szCs w:val="20"/>
              </w:rPr>
            </w:pPr>
          </w:p>
          <w:p w14:paraId="2CC016FF" w14:textId="3C5472B8" w:rsidR="007B7A3D" w:rsidRPr="00E949AA" w:rsidRDefault="007B7A3D" w:rsidP="00745471">
            <w:pPr>
              <w:pStyle w:val="ListBullet"/>
              <w:numPr>
                <w:ilvl w:val="0"/>
                <w:numId w:val="0"/>
              </w:numPr>
              <w:ind w:left="144"/>
              <w:rPr>
                <w:sz w:val="20"/>
                <w:szCs w:val="20"/>
              </w:rPr>
            </w:pPr>
            <w:r w:rsidRPr="00E949AA">
              <w:rPr>
                <w:sz w:val="20"/>
                <w:szCs w:val="20"/>
              </w:rPr>
              <w:t xml:space="preserve">When two new team members were introduced at the August 28 PDAC meeting, they did not have a chance to give an overview of their roles at the meeting.  Time was allotted at today’s meeting  to hear from Paula Gunder and Courtney Diputado on what they will be doing this semester and year.  Paula Gunder gave a brief bio and discussion of her role as a 50% Professional Learning Facilitator and 50% ESL Instructor.   She would like to focus on continuing to work on building a culture of professional development at LMC.  Paula is sitting on 12 different committees, acting as a professional learning liaison between PDAC and the committees.   She mentioned that she and the PD </w:t>
            </w:r>
            <w:r w:rsidR="00045E10" w:rsidRPr="00E949AA">
              <w:rPr>
                <w:sz w:val="20"/>
                <w:szCs w:val="20"/>
              </w:rPr>
              <w:t xml:space="preserve">staff </w:t>
            </w:r>
            <w:r w:rsidRPr="00E949AA">
              <w:rPr>
                <w:sz w:val="20"/>
                <w:szCs w:val="20"/>
              </w:rPr>
              <w:t xml:space="preserve">team of Courtney, Mary, </w:t>
            </w:r>
            <w:r w:rsidR="00D40E08" w:rsidRPr="00E949AA">
              <w:rPr>
                <w:sz w:val="20"/>
                <w:szCs w:val="20"/>
              </w:rPr>
              <w:t xml:space="preserve">and </w:t>
            </w:r>
            <w:r w:rsidRPr="00E949AA">
              <w:rPr>
                <w:sz w:val="20"/>
                <w:szCs w:val="20"/>
              </w:rPr>
              <w:t>Ruth are working</w:t>
            </w:r>
            <w:r w:rsidR="00045E10" w:rsidRPr="00E949AA">
              <w:rPr>
                <w:sz w:val="20"/>
                <w:szCs w:val="20"/>
              </w:rPr>
              <w:t xml:space="preserve"> with Kevin Horan on creating an innovative </w:t>
            </w:r>
            <w:r w:rsidRPr="00E949AA">
              <w:rPr>
                <w:sz w:val="20"/>
                <w:szCs w:val="20"/>
              </w:rPr>
              <w:t xml:space="preserve">professional </w:t>
            </w:r>
            <w:r w:rsidRPr="00E949AA">
              <w:rPr>
                <w:sz w:val="20"/>
                <w:szCs w:val="20"/>
              </w:rPr>
              <w:lastRenderedPageBreak/>
              <w:t>learning space for all staff on the 2</w:t>
            </w:r>
            <w:r w:rsidRPr="00E949AA">
              <w:rPr>
                <w:sz w:val="20"/>
                <w:szCs w:val="20"/>
                <w:vertAlign w:val="superscript"/>
              </w:rPr>
              <w:t>nd</w:t>
            </w:r>
            <w:r w:rsidRPr="00E949AA">
              <w:rPr>
                <w:sz w:val="20"/>
                <w:szCs w:val="20"/>
              </w:rPr>
              <w:t xml:space="preserve"> floor of the Library.  This space will also provide a technical learning space for Courtney to work with faculty on D2L.</w:t>
            </w:r>
            <w:r w:rsidR="00045E10" w:rsidRPr="00E949AA">
              <w:rPr>
                <w:sz w:val="20"/>
                <w:szCs w:val="20"/>
              </w:rPr>
              <w:t xml:space="preserve">  In addition, Paula would like to facilitate at events, set-up speakers, and look toward a permanent space in the current Cafeteria in 4-5 years.   </w:t>
            </w:r>
          </w:p>
          <w:p w14:paraId="603EFC0B" w14:textId="77777777" w:rsidR="007B7A3D" w:rsidRPr="00E949AA" w:rsidRDefault="007B7A3D" w:rsidP="00745471">
            <w:pPr>
              <w:pStyle w:val="BodyTextIndent"/>
              <w:framePr w:hSpace="0" w:wrap="auto" w:vAnchor="margin" w:yAlign="inline"/>
              <w:ind w:left="144" w:hanging="26"/>
              <w:suppressOverlap w:val="0"/>
            </w:pPr>
          </w:p>
          <w:p w14:paraId="60BC0521" w14:textId="77926661" w:rsidR="00F137D4" w:rsidRPr="00E949AA" w:rsidRDefault="00045E10" w:rsidP="00745471">
            <w:pPr>
              <w:pStyle w:val="BodyTextIndent"/>
              <w:framePr w:hSpace="0" w:wrap="auto" w:vAnchor="margin" w:yAlign="inline"/>
              <w:ind w:left="144" w:hanging="26"/>
              <w:suppressOverlap w:val="0"/>
            </w:pPr>
            <w:r w:rsidRPr="00E949AA">
              <w:t>Courtney Diputado gave a description of her role and function as the new Education Technology Trainer for Staff and Faculty.   Her goal is to provide consistent and constant support to faculty to support their use of D2L as a learning management system (LMS) and to provide support for other educational technologies including lecture capture and the research of other technologies.  She will be assisting faculty to learn how to teach on-line (fu</w:t>
            </w:r>
            <w:r w:rsidR="00745471" w:rsidRPr="00E949AA">
              <w:t>lly and hybrid) and will assist</w:t>
            </w:r>
            <w:r w:rsidRPr="00E949AA">
              <w:t xml:space="preserve"> in creating flex workshops and possibly a Technology Institute in the summer months.  She strives to receive faculty feedback and input, uses survey results from Flex week, and other assessment tools to design future trainings.   She is also attending meetings including Distance Education Committee and PDAC, and is working with the PD staff team to </w:t>
            </w:r>
            <w:r w:rsidR="002002D9" w:rsidRPr="00E949AA">
              <w:t>d</w:t>
            </w:r>
            <w:r w:rsidR="0094186F" w:rsidRPr="00E949AA">
              <w:t>esign the</w:t>
            </w:r>
            <w:r w:rsidR="00DA4922" w:rsidRPr="00E949AA">
              <w:t xml:space="preserve"> new professional learning space, which will include a lab for hands-on trainings.</w:t>
            </w:r>
            <w:r w:rsidR="002002D9" w:rsidRPr="00E949AA">
              <w:t xml:space="preserve">  Courtney would like to see a “think tank”</w:t>
            </w:r>
            <w:r w:rsidR="00F137D4" w:rsidRPr="00E949AA">
              <w:t xml:space="preserve"> for new idea</w:t>
            </w:r>
            <w:r w:rsidR="002002D9" w:rsidRPr="00E949AA">
              <w:t xml:space="preserve">s. </w:t>
            </w:r>
          </w:p>
          <w:p w14:paraId="174F1210" w14:textId="77777777" w:rsidR="00F137D4" w:rsidRPr="00E949AA" w:rsidRDefault="00F137D4" w:rsidP="00745471">
            <w:pPr>
              <w:pStyle w:val="BodyTextIndent"/>
              <w:framePr w:hSpace="0" w:wrap="auto" w:vAnchor="margin" w:yAlign="inline"/>
              <w:ind w:left="144" w:hanging="26"/>
              <w:suppressOverlap w:val="0"/>
            </w:pPr>
          </w:p>
          <w:p w14:paraId="583D7F42" w14:textId="29B3A4F5" w:rsidR="00045E10" w:rsidRPr="00E949AA" w:rsidRDefault="00045E10" w:rsidP="00745471">
            <w:pPr>
              <w:pStyle w:val="BodyTextIndent"/>
              <w:framePr w:hSpace="0" w:wrap="auto" w:vAnchor="margin" w:yAlign="inline"/>
              <w:ind w:left="144"/>
              <w:suppressOverlap w:val="0"/>
            </w:pPr>
            <w:r w:rsidRPr="00E949AA">
              <w:t>The Committee expressed their continued excitement with the addition of the new team members to PDAC.</w:t>
            </w:r>
          </w:p>
          <w:p w14:paraId="66BE63D5" w14:textId="77777777" w:rsidR="00D40E08" w:rsidRPr="00E949AA" w:rsidRDefault="00D40E08" w:rsidP="00745471">
            <w:pPr>
              <w:pStyle w:val="BodyTextIndent"/>
              <w:framePr w:hSpace="0" w:wrap="auto" w:vAnchor="margin" w:yAlign="inline"/>
              <w:ind w:left="144"/>
              <w:suppressOverlap w:val="0"/>
            </w:pPr>
          </w:p>
          <w:p w14:paraId="3108BE2B" w14:textId="56DEBD85" w:rsidR="00D40E08" w:rsidRDefault="00D40E08" w:rsidP="00745471">
            <w:pPr>
              <w:pStyle w:val="BodyTextIndent"/>
              <w:framePr w:hSpace="0" w:wrap="auto" w:vAnchor="margin" w:yAlign="inline"/>
              <w:ind w:left="144"/>
              <w:suppressOverlap w:val="0"/>
            </w:pPr>
            <w:r>
              <w:t xml:space="preserve">Mary reported that Ruth and she attended the Brown Act trainings offered by the District here at LMC, along with many other committee members across the campus.   PDAC must adhere to Brown Act policies and procedures with timely agenda postings, attendance documentation, quorum guidelines, etc.   While many of the guidelines have been informally followed by PDAC, the biggest change will be the need to determine a quorum for decision-making and whether a meeting can progress or not if there is no quorum.  If there is no quorum, which is determined as one half of the membership plus one, regular business cannot take place and the meeting must be rescheduled.   Agendas must be submitted and posted publicly prior to 72 hours from the start of the meeting.   There are many other rules surrounding the Brown Act, and the lawyer who gave the  presentation stated, while there are no “Brown Act Police”, it is important that public agencies follow these guidelines.  He noted that local government agencies such as city councils, are held very strictly to Brown Act regulations.   When asked, the lawyer stated that PDAC’s subcommittees would be considered “Ad-hoc committees” and would therefore, not be required to follow Brown Act regulations. </w:t>
            </w:r>
            <w:r w:rsidR="00E316D0">
              <w:t xml:space="preserve">  Mary encouraged members to share things they may notice in other campus Brown Act committees that could be incorporated into PDAC’s meeting functions that would assist in compliance.  </w:t>
            </w:r>
            <w:r w:rsidR="00684B29">
              <w:t xml:space="preserve">   Here is the li</w:t>
            </w:r>
            <w:r w:rsidR="00EB4C6A">
              <w:t>nk to the Brown Act</w:t>
            </w:r>
            <w:r w:rsidR="00684B29">
              <w:t xml:space="preserve">:  </w:t>
            </w:r>
            <w:r w:rsidR="00EB4C6A">
              <w:t xml:space="preserve"> </w:t>
            </w:r>
            <w:hyperlink r:id="rId10" w:history="1">
              <w:r w:rsidR="00EB4C6A" w:rsidRPr="00BB4237">
                <w:rPr>
                  <w:rStyle w:val="Hyperlink"/>
                </w:rPr>
                <w:t>http://ag.ca.gov/publications/2003_Intro_BrownAct.pdf</w:t>
              </w:r>
            </w:hyperlink>
            <w:r w:rsidR="00E316D0">
              <w:rPr>
                <w:rStyle w:val="Hyperlink"/>
              </w:rPr>
              <w:t xml:space="preserve">.  </w:t>
            </w:r>
          </w:p>
          <w:p w14:paraId="3BCF5F36" w14:textId="5B20E2CC" w:rsidR="00684B29" w:rsidRDefault="00684B29" w:rsidP="00745471">
            <w:pPr>
              <w:pStyle w:val="BodyTextIndent"/>
              <w:framePr w:hSpace="0" w:wrap="auto" w:vAnchor="margin" w:yAlign="inline"/>
              <w:ind w:left="144"/>
              <w:suppressOverlap w:val="0"/>
            </w:pPr>
          </w:p>
          <w:p w14:paraId="7EB94F8F" w14:textId="508108AD" w:rsidR="00684B29" w:rsidRPr="005A11C5" w:rsidRDefault="00F44C94" w:rsidP="00745471">
            <w:pPr>
              <w:pStyle w:val="BodyTextIndent"/>
              <w:framePr w:hSpace="0" w:wrap="auto" w:vAnchor="margin" w:yAlign="inline"/>
              <w:ind w:left="144"/>
              <w:suppressOverlap w:val="0"/>
            </w:pPr>
            <w:r>
              <w:t>Mary presented the “Final” budget for the 2013-2014 year-end.   It can be found</w:t>
            </w:r>
            <w:r w:rsidR="00326A7E">
              <w:t xml:space="preserve"> at the end of these minutes as Attachment A. </w:t>
            </w:r>
            <w:r>
              <w:t xml:space="preserve"> </w:t>
            </w:r>
            <w:r w:rsidR="00326A7E">
              <w:t xml:space="preserve"> Mary explained that while the $1,504 for Nexus facilitated by Cindi McGrath for 2013-2014 was budgeted for 2013-2014, the payment request was not received by the Busi</w:t>
            </w:r>
            <w:r w:rsidR="009003DD">
              <w:t>ness Office in time to include</w:t>
            </w:r>
            <w:r w:rsidR="00326A7E">
              <w:t xml:space="preserve"> it in the 2013-2014 budget process; therefore, it will be expensed during the 2014-15 budget year.   Mary also noted that the $1,000 allocation budgeted by the PDAC Tech Subcommittee in May, 2014 was requested for expensing in the 2014-2015 budget year since the activity and expenses would be incurred during the 2014-2015 budget year. </w:t>
            </w:r>
          </w:p>
          <w:p w14:paraId="7A8D3A94" w14:textId="77777777" w:rsidR="00266249" w:rsidRDefault="00266249" w:rsidP="00745471">
            <w:pPr>
              <w:spacing w:line="259" w:lineRule="auto"/>
              <w:ind w:left="144"/>
              <w:rPr>
                <w:sz w:val="20"/>
                <w:szCs w:val="20"/>
              </w:rPr>
            </w:pPr>
          </w:p>
          <w:p w14:paraId="5A3D2354" w14:textId="6E612A4E" w:rsidR="00DA4922" w:rsidRDefault="00CF684E" w:rsidP="00745471">
            <w:pPr>
              <w:spacing w:line="259" w:lineRule="auto"/>
              <w:ind w:left="144"/>
              <w:rPr>
                <w:sz w:val="20"/>
                <w:szCs w:val="20"/>
              </w:rPr>
            </w:pPr>
            <w:r>
              <w:rPr>
                <w:sz w:val="20"/>
                <w:szCs w:val="20"/>
              </w:rPr>
              <w:t xml:space="preserve">Staff </w:t>
            </w:r>
            <w:r w:rsidR="00034DB6">
              <w:rPr>
                <w:sz w:val="20"/>
                <w:szCs w:val="20"/>
              </w:rPr>
              <w:t>reported the</w:t>
            </w:r>
            <w:r>
              <w:rPr>
                <w:sz w:val="20"/>
                <w:szCs w:val="20"/>
              </w:rPr>
              <w:t xml:space="preserve"> addendum to AB2558 was signed by the Governor last week.   The plan may bring up to $20M to California Community colleges for all staff and will be allocated based on apportionments.  The addendum to the bill focused mainly on the requirement that the funds be used to serve all staff, not just faculty.    The money will initially be used to write a plan for implementation of professional development programs at community colleges</w:t>
            </w:r>
            <w:r w:rsidR="00FB2614">
              <w:rPr>
                <w:sz w:val="20"/>
                <w:szCs w:val="20"/>
              </w:rPr>
              <w:t xml:space="preserve">.  </w:t>
            </w:r>
          </w:p>
          <w:p w14:paraId="4AD55B7A" w14:textId="77777777" w:rsidR="001428C0" w:rsidRDefault="001428C0" w:rsidP="00745471">
            <w:pPr>
              <w:spacing w:line="259" w:lineRule="auto"/>
              <w:ind w:left="144"/>
              <w:rPr>
                <w:sz w:val="20"/>
                <w:szCs w:val="20"/>
              </w:rPr>
            </w:pPr>
          </w:p>
          <w:p w14:paraId="196D832C" w14:textId="501762E4" w:rsidR="001428C0" w:rsidRPr="00527F9B" w:rsidRDefault="001428C0" w:rsidP="00745471">
            <w:pPr>
              <w:autoSpaceDE w:val="0"/>
              <w:autoSpaceDN w:val="0"/>
              <w:adjustRightInd w:val="0"/>
              <w:ind w:left="144"/>
              <w:rPr>
                <w:rFonts w:ascii="Calibri" w:hAnsi="Calibri" w:cs="Calibri"/>
                <w:color w:val="0D0D0D"/>
                <w:sz w:val="20"/>
                <w:szCs w:val="20"/>
              </w:rPr>
            </w:pPr>
            <w:r w:rsidRPr="00527F9B">
              <w:rPr>
                <w:rFonts w:ascii="Calibri" w:hAnsi="Calibri" w:cs="Calibri"/>
                <w:color w:val="0D0D0D"/>
                <w:sz w:val="20"/>
                <w:szCs w:val="20"/>
              </w:rPr>
              <w:t>The PDAC Subcommittee recommends the following for Approval of PDAC Funding</w:t>
            </w:r>
            <w:r w:rsidR="00527F9B">
              <w:rPr>
                <w:rFonts w:ascii="Calibri" w:hAnsi="Calibri" w:cs="Calibri"/>
                <w:color w:val="0D0D0D"/>
                <w:sz w:val="20"/>
                <w:szCs w:val="20"/>
              </w:rPr>
              <w:t>:</w:t>
            </w:r>
          </w:p>
          <w:p w14:paraId="242F4C8D" w14:textId="4C18B7FB" w:rsidR="001428C0" w:rsidRPr="00527F9B" w:rsidRDefault="001428C0" w:rsidP="00745471">
            <w:pPr>
              <w:pStyle w:val="ListParagraph"/>
              <w:numPr>
                <w:ilvl w:val="0"/>
                <w:numId w:val="20"/>
              </w:numPr>
              <w:autoSpaceDE w:val="0"/>
              <w:autoSpaceDN w:val="0"/>
              <w:adjustRightInd w:val="0"/>
              <w:ind w:left="144"/>
              <w:rPr>
                <w:rFonts w:ascii="Calibri" w:hAnsi="Calibri" w:cs="Calibri"/>
                <w:color w:val="0D0D0D"/>
                <w:sz w:val="20"/>
                <w:szCs w:val="20"/>
              </w:rPr>
            </w:pPr>
            <w:r w:rsidRPr="00527F9B">
              <w:rPr>
                <w:rFonts w:ascii="Calibri" w:hAnsi="Calibri" w:cs="Calibri"/>
                <w:color w:val="0D0D0D"/>
                <w:sz w:val="20"/>
                <w:szCs w:val="20"/>
              </w:rPr>
              <w:t>Paula Gunder (ESL Instructor), to attend the 2014 Strengthening Student Success Conference: Crossing Boundaries in Costa Mesa, CA, October 8th ‐ 10th, 2014, up to $350.00. PDAC will cover the airfare, mileage, and parking. We ask that Paula report back to PDAC with written communication post LFM and HoM Student Success Collaborative meets. (Minutes will also suffice.)</w:t>
            </w:r>
            <w:r w:rsidR="00F137D4">
              <w:rPr>
                <w:rFonts w:ascii="Calibri" w:hAnsi="Calibri" w:cs="Calibri"/>
                <w:color w:val="0D0D0D"/>
                <w:sz w:val="20"/>
                <w:szCs w:val="20"/>
              </w:rPr>
              <w:t xml:space="preserve">  While employees have been asked to stay on campus during the week of accreditation, Paula obtained special clearance to attend this conference and will share the experience with the campus. </w:t>
            </w:r>
          </w:p>
          <w:p w14:paraId="3F4ADFCA" w14:textId="77777777" w:rsidR="00527F9B" w:rsidRPr="00527F9B" w:rsidRDefault="00527F9B" w:rsidP="00745471">
            <w:pPr>
              <w:pStyle w:val="ListParagraph"/>
              <w:autoSpaceDE w:val="0"/>
              <w:autoSpaceDN w:val="0"/>
              <w:adjustRightInd w:val="0"/>
              <w:ind w:left="144"/>
              <w:rPr>
                <w:rFonts w:ascii="Calibri" w:hAnsi="Calibri" w:cs="Calibri"/>
                <w:color w:val="0D0D0D"/>
                <w:sz w:val="20"/>
                <w:szCs w:val="20"/>
              </w:rPr>
            </w:pPr>
          </w:p>
          <w:p w14:paraId="2BC85765" w14:textId="7B77913C" w:rsidR="001428C0" w:rsidRPr="00527F9B" w:rsidRDefault="001428C0" w:rsidP="00745471">
            <w:pPr>
              <w:pStyle w:val="BodyTextIndent2"/>
              <w:ind w:left="144"/>
            </w:pPr>
            <w:r w:rsidRPr="00527F9B">
              <w:t xml:space="preserve">2. </w:t>
            </w:r>
            <w:r w:rsidR="00527F9B">
              <w:t xml:space="preserve">    </w:t>
            </w:r>
            <w:r w:rsidRPr="00527F9B">
              <w:t xml:space="preserve">John Schall (Media Design Specialist), to attend the Bay Area Video Coalition trainings in Video and Motion Graphic trainings in San Francisco, CA, October 9‐10, November 8‐9, 11/15, 2014, up to $1340.80 ((TBD, membership is not covered by PDAC = $55 saves $215 can marketing or John pay this amount?). </w:t>
            </w:r>
            <w:r w:rsidR="00527F9B">
              <w:t xml:space="preserve">  PDAC has traditionally NOT paid membership fees.  </w:t>
            </w:r>
            <w:r w:rsidRPr="00527F9B">
              <w:t xml:space="preserve">PDAC will cover the Conference fees, mileage, misc. bridge tolls. We ask that John report back to PDAC </w:t>
            </w:r>
            <w:r w:rsidR="00034DB6" w:rsidRPr="00527F9B">
              <w:t>with</w:t>
            </w:r>
            <w:r w:rsidR="00034DB6">
              <w:t xml:space="preserve"> written</w:t>
            </w:r>
            <w:r w:rsidR="00034DB6" w:rsidRPr="00527F9B">
              <w:t xml:space="preserve"> communication</w:t>
            </w:r>
            <w:r w:rsidRPr="00527F9B">
              <w:t xml:space="preserve"> </w:t>
            </w:r>
            <w:r w:rsidR="00527F9B">
              <w:t xml:space="preserve">  </w:t>
            </w:r>
            <w:r w:rsidRPr="00527F9B">
              <w:t>post-marketing department meeting.  (Minutes from the meeting will also suffice.)</w:t>
            </w:r>
            <w:r w:rsidR="00527F9B">
              <w:t xml:space="preserve">   Mary will ask Barbara Cella, John’s manager, to cover the $55 membership fee.</w:t>
            </w:r>
          </w:p>
          <w:p w14:paraId="0998C25D" w14:textId="77777777" w:rsidR="001428C0" w:rsidRDefault="001428C0" w:rsidP="00745471">
            <w:pPr>
              <w:spacing w:line="259" w:lineRule="auto"/>
              <w:ind w:left="144"/>
              <w:rPr>
                <w:sz w:val="20"/>
                <w:szCs w:val="20"/>
              </w:rPr>
            </w:pPr>
          </w:p>
          <w:p w14:paraId="44652534" w14:textId="20CE85A9" w:rsidR="001428C0" w:rsidRPr="00745471" w:rsidRDefault="00F137D4" w:rsidP="00745471">
            <w:pPr>
              <w:pStyle w:val="CommentText"/>
              <w:spacing w:line="259" w:lineRule="auto"/>
              <w:ind w:left="144"/>
              <w:rPr>
                <w:b/>
                <w:i/>
              </w:rPr>
            </w:pPr>
            <w:r w:rsidRPr="00745471">
              <w:rPr>
                <w:b/>
                <w:i/>
              </w:rPr>
              <w:t xml:space="preserve">Erlinda </w:t>
            </w:r>
            <w:r w:rsidR="00527F9B" w:rsidRPr="00745471">
              <w:rPr>
                <w:b/>
                <w:i/>
              </w:rPr>
              <w:t>made a motion to approve the PDAC Conference Funding subcommi</w:t>
            </w:r>
            <w:r w:rsidRPr="00745471">
              <w:rPr>
                <w:b/>
                <w:i/>
              </w:rPr>
              <w:t>ttee’s recommendations, and Eric Sanchez</w:t>
            </w:r>
            <w:r w:rsidR="00527F9B" w:rsidRPr="00745471">
              <w:rPr>
                <w:b/>
                <w:i/>
              </w:rPr>
              <w:t xml:space="preserve"> seconded the motion to approve same.  All were in favor and the motion was approved. </w:t>
            </w:r>
          </w:p>
          <w:p w14:paraId="466E8AB4" w14:textId="77777777" w:rsidR="00745471" w:rsidRDefault="00745471" w:rsidP="00745471">
            <w:pPr>
              <w:pStyle w:val="CommentText"/>
              <w:spacing w:line="259" w:lineRule="auto"/>
              <w:ind w:left="144"/>
            </w:pPr>
            <w:bookmarkStart w:id="0" w:name="_GoBack"/>
            <w:bookmarkEnd w:id="0"/>
          </w:p>
          <w:p w14:paraId="19CBF1C9" w14:textId="77777777" w:rsidR="00745471" w:rsidRDefault="00745471" w:rsidP="00745471">
            <w:pPr>
              <w:pStyle w:val="CommentText"/>
              <w:spacing w:line="259" w:lineRule="auto"/>
              <w:ind w:left="144"/>
            </w:pPr>
          </w:p>
          <w:p w14:paraId="6D700A91" w14:textId="7E524C3E" w:rsidR="00E57588" w:rsidRDefault="00E57588" w:rsidP="00745471">
            <w:pPr>
              <w:pStyle w:val="CommentText"/>
              <w:spacing w:line="259" w:lineRule="auto"/>
              <w:ind w:left="144"/>
            </w:pPr>
            <w:r>
              <w:t xml:space="preserve">PDAC Subcommittee reports: </w:t>
            </w:r>
          </w:p>
          <w:p w14:paraId="7B973C22" w14:textId="544AA493" w:rsidR="00D40E08" w:rsidRDefault="00F137D4" w:rsidP="00745471">
            <w:pPr>
              <w:spacing w:line="259" w:lineRule="auto"/>
              <w:ind w:left="144"/>
              <w:rPr>
                <w:sz w:val="20"/>
                <w:szCs w:val="20"/>
              </w:rPr>
            </w:pPr>
            <w:r>
              <w:rPr>
                <w:sz w:val="20"/>
                <w:szCs w:val="20"/>
                <w:u w:val="single"/>
              </w:rPr>
              <w:t>Teaching and Learning</w:t>
            </w:r>
            <w:r>
              <w:rPr>
                <w:sz w:val="20"/>
                <w:szCs w:val="20"/>
              </w:rPr>
              <w:t xml:space="preserve"> - Erlinda </w:t>
            </w:r>
            <w:r w:rsidR="00D60B2A">
              <w:rPr>
                <w:sz w:val="20"/>
                <w:szCs w:val="20"/>
              </w:rPr>
              <w:t>will</w:t>
            </w:r>
            <w:r>
              <w:rPr>
                <w:sz w:val="20"/>
                <w:szCs w:val="20"/>
              </w:rPr>
              <w:t xml:space="preserve"> schedule the next meeting about next steps in follow-up to the workshops held with Adjuncts late last spring.  Other members include Paula and Ruth.   They also viewed a webinar earlier in the month on supporting adjuncts and they plan on continuing to make this a focus on of the subcommittee.  </w:t>
            </w:r>
          </w:p>
          <w:p w14:paraId="10071134" w14:textId="77777777" w:rsidR="0013500C" w:rsidRDefault="0013500C" w:rsidP="00745471">
            <w:pPr>
              <w:spacing w:line="259" w:lineRule="auto"/>
              <w:ind w:left="144"/>
              <w:rPr>
                <w:sz w:val="20"/>
                <w:szCs w:val="20"/>
              </w:rPr>
            </w:pPr>
          </w:p>
          <w:p w14:paraId="3BE2086E" w14:textId="5E441725" w:rsidR="00F137D4" w:rsidRPr="00F137D4" w:rsidRDefault="00F137D4" w:rsidP="00745471">
            <w:pPr>
              <w:spacing w:line="259" w:lineRule="auto"/>
              <w:ind w:left="144"/>
              <w:rPr>
                <w:sz w:val="20"/>
                <w:szCs w:val="20"/>
              </w:rPr>
            </w:pPr>
            <w:r>
              <w:rPr>
                <w:sz w:val="20"/>
                <w:szCs w:val="20"/>
                <w:u w:val="single"/>
              </w:rPr>
              <w:t>Leadership</w:t>
            </w:r>
            <w:r>
              <w:rPr>
                <w:sz w:val="20"/>
                <w:szCs w:val="20"/>
              </w:rPr>
              <w:t xml:space="preserve"> - Paula reported on behalf of Ruth that the Leadership subcommittee is no longer on “hiatus”!</w:t>
            </w:r>
          </w:p>
          <w:p w14:paraId="21936A92" w14:textId="7C52D01E" w:rsidR="00045E10" w:rsidRDefault="0013500C" w:rsidP="00745471">
            <w:pPr>
              <w:ind w:left="144"/>
              <w:rPr>
                <w:sz w:val="20"/>
                <w:szCs w:val="20"/>
              </w:rPr>
            </w:pPr>
            <w:r w:rsidRPr="0013500C">
              <w:rPr>
                <w:rFonts w:cstheme="minorHAnsi"/>
                <w:sz w:val="20"/>
                <w:szCs w:val="20"/>
                <w:u w:val="single"/>
              </w:rPr>
              <w:t>Looking In-Looking Out</w:t>
            </w:r>
            <w:r>
              <w:rPr>
                <w:rFonts w:cstheme="minorHAnsi"/>
                <w:sz w:val="20"/>
                <w:szCs w:val="20"/>
                <w:u w:val="single"/>
              </w:rPr>
              <w:t xml:space="preserve"> - </w:t>
            </w:r>
            <w:r w:rsidR="00D60B2A">
              <w:rPr>
                <w:sz w:val="20"/>
                <w:szCs w:val="20"/>
              </w:rPr>
              <w:t xml:space="preserve">Janith reported that there is a meeting on the following Tuesday to discuss next steps.   Christine Park reported that there has been discussion about holding a focused flex on student equity and diversity on-line by LPG and in Academic Senate Meetings.   LPG voted to wait until fall, 2015 due to the scheduled Convocation on Innovation scheduled for spring, 2015 professional learning (Flex) week.  However, there will be a “Cracking the Code” workshop scheduled for spring, </w:t>
            </w:r>
            <w:r w:rsidR="00D60B2A">
              <w:rPr>
                <w:sz w:val="20"/>
                <w:szCs w:val="20"/>
              </w:rPr>
              <w:lastRenderedPageBreak/>
              <w:t xml:space="preserve">2015 during Flex week which addresses diversity and is a continuation of the workshop held in fall, 2014 during Flex. </w:t>
            </w:r>
          </w:p>
          <w:p w14:paraId="5087197B" w14:textId="23C72651" w:rsidR="0013500C" w:rsidRDefault="0013500C" w:rsidP="00745471">
            <w:pPr>
              <w:ind w:left="144"/>
              <w:rPr>
                <w:sz w:val="20"/>
                <w:szCs w:val="20"/>
              </w:rPr>
            </w:pPr>
            <w:r w:rsidRPr="00E41B3F">
              <w:rPr>
                <w:sz w:val="20"/>
                <w:szCs w:val="20"/>
                <w:u w:val="single"/>
              </w:rPr>
              <w:t>Technology Subcommittee</w:t>
            </w:r>
            <w:r>
              <w:rPr>
                <w:sz w:val="20"/>
                <w:szCs w:val="20"/>
              </w:rPr>
              <w:t xml:space="preserve"> - Mary reported that </w:t>
            </w:r>
            <w:r w:rsidR="00E41B3F">
              <w:rPr>
                <w:sz w:val="20"/>
                <w:szCs w:val="20"/>
              </w:rPr>
              <w:t xml:space="preserve">both </w:t>
            </w:r>
            <w:r>
              <w:rPr>
                <w:sz w:val="20"/>
                <w:szCs w:val="20"/>
              </w:rPr>
              <w:t>she and Ruth have suggested that the TechFari focused flex planning committee be combined with PDAC Tech as a way to bring together a review committee to evaluate campus needs for technology training.   This has been the role of the PDAC Tech subcommittee until an Ed Tech Trainer could be hired.</w:t>
            </w:r>
            <w:r w:rsidR="00A1482D">
              <w:rPr>
                <w:sz w:val="20"/>
                <w:szCs w:val="20"/>
              </w:rPr>
              <w:t xml:space="preserve"> LPG identified the need for a focused flex on technology several semesters ago but delayed it for more pressing issues surrounding diversity and safety.  LPG   </w:t>
            </w:r>
            <w:r w:rsidR="00034DB6">
              <w:rPr>
                <w:sz w:val="20"/>
                <w:szCs w:val="20"/>
              </w:rPr>
              <w:t>determined that fall</w:t>
            </w:r>
            <w:r w:rsidR="00A1482D">
              <w:rPr>
                <w:sz w:val="20"/>
                <w:szCs w:val="20"/>
              </w:rPr>
              <w:t xml:space="preserve">, 2014 would be good timing with the addition of the hiring of the new Ed Tech </w:t>
            </w:r>
            <w:r w:rsidR="00034DB6">
              <w:rPr>
                <w:sz w:val="20"/>
                <w:szCs w:val="20"/>
              </w:rPr>
              <w:t>Trainer (</w:t>
            </w:r>
            <w:r w:rsidR="00A1482D">
              <w:rPr>
                <w:sz w:val="20"/>
                <w:szCs w:val="20"/>
              </w:rPr>
              <w:t xml:space="preserve">Courtney) and the rapidly emerging new systems being used on campus such as lynda.com, D2L, Adobe forms, 3CMedia, and flipped classroom concepts.  </w:t>
            </w:r>
            <w:r>
              <w:rPr>
                <w:sz w:val="20"/>
                <w:szCs w:val="20"/>
              </w:rPr>
              <w:t xml:space="preserve">Staff was asked to find folks on campus to lead a planning committee to host a focused flex on innovative technology.    TechFari was an event named and led by </w:t>
            </w:r>
            <w:r w:rsidR="00A1482D">
              <w:rPr>
                <w:sz w:val="20"/>
                <w:szCs w:val="20"/>
              </w:rPr>
              <w:t xml:space="preserve">the </w:t>
            </w:r>
            <w:r w:rsidR="00034DB6">
              <w:rPr>
                <w:sz w:val="20"/>
                <w:szCs w:val="20"/>
              </w:rPr>
              <w:t>focused flex planning committee</w:t>
            </w:r>
            <w:r w:rsidR="00A1482D">
              <w:rPr>
                <w:sz w:val="20"/>
                <w:szCs w:val="20"/>
              </w:rPr>
              <w:t xml:space="preserve"> and </w:t>
            </w:r>
            <w:r>
              <w:rPr>
                <w:sz w:val="20"/>
                <w:szCs w:val="20"/>
              </w:rPr>
              <w:t xml:space="preserve">Co-Chairs (Kim Wentworth, Christine Park, </w:t>
            </w:r>
            <w:r w:rsidR="00034DB6">
              <w:rPr>
                <w:sz w:val="20"/>
                <w:szCs w:val="20"/>
              </w:rPr>
              <w:t>and Melina</w:t>
            </w:r>
            <w:r>
              <w:rPr>
                <w:sz w:val="20"/>
                <w:szCs w:val="20"/>
              </w:rPr>
              <w:t xml:space="preserve"> Rodriguez)</w:t>
            </w:r>
            <w:r w:rsidR="00A1482D">
              <w:rPr>
                <w:sz w:val="20"/>
                <w:szCs w:val="20"/>
              </w:rPr>
              <w:t xml:space="preserve">.  Typically, </w:t>
            </w:r>
            <w:r>
              <w:rPr>
                <w:sz w:val="20"/>
                <w:szCs w:val="20"/>
              </w:rPr>
              <w:t xml:space="preserve">a focused flex </w:t>
            </w:r>
            <w:r w:rsidR="00A1482D">
              <w:rPr>
                <w:sz w:val="20"/>
                <w:szCs w:val="20"/>
              </w:rPr>
              <w:t xml:space="preserve">is planned by an established committee or a </w:t>
            </w:r>
            <w:r>
              <w:rPr>
                <w:sz w:val="20"/>
                <w:szCs w:val="20"/>
              </w:rPr>
              <w:t xml:space="preserve">planning committee is formed to plan a focused flex and then dissolves.   Mary (current interim Chair of PDAC Tech) and Ruth are suggesting that the two groups be combined for planning future events and coordinating funding </w:t>
            </w:r>
            <w:r w:rsidR="00A1482D">
              <w:rPr>
                <w:sz w:val="20"/>
                <w:szCs w:val="20"/>
              </w:rPr>
              <w:t xml:space="preserve">opportunities of related events in the future, including the continuation of workshops featured at TechFari. </w:t>
            </w:r>
            <w:r>
              <w:rPr>
                <w:sz w:val="20"/>
                <w:szCs w:val="20"/>
              </w:rPr>
              <w:t xml:space="preserve"> </w:t>
            </w:r>
          </w:p>
          <w:p w14:paraId="7A2BA691" w14:textId="77777777" w:rsidR="0013500C" w:rsidRDefault="0013500C" w:rsidP="00745471">
            <w:pPr>
              <w:spacing w:line="259" w:lineRule="auto"/>
              <w:ind w:left="144"/>
              <w:rPr>
                <w:sz w:val="20"/>
                <w:szCs w:val="20"/>
              </w:rPr>
            </w:pPr>
          </w:p>
          <w:p w14:paraId="10064A4D" w14:textId="02382511" w:rsidR="00D60B2A" w:rsidRDefault="00D60B2A" w:rsidP="00745471">
            <w:pPr>
              <w:spacing w:line="259" w:lineRule="auto"/>
              <w:ind w:left="144"/>
              <w:rPr>
                <w:sz w:val="20"/>
                <w:szCs w:val="20"/>
              </w:rPr>
            </w:pPr>
            <w:r>
              <w:rPr>
                <w:sz w:val="20"/>
                <w:szCs w:val="20"/>
              </w:rPr>
              <w:t xml:space="preserve">Mary reported that the New Employee Luncheon subcommittee needs to meet to schedule a luncheon for the new employees for fall, 2014.  The luncheon and tour is usually scheduled towards the end of the employees’ first semester to allow them to settle in and feel comfortable asking questions and chatting!   She will schedule a meeting of the group (Eric, Dave Belman, Kathy Cullar) … soon.  </w:t>
            </w:r>
          </w:p>
          <w:p w14:paraId="56A296CC" w14:textId="77777777" w:rsidR="00045E10" w:rsidRDefault="00045E10" w:rsidP="00745471">
            <w:pPr>
              <w:spacing w:line="259" w:lineRule="auto"/>
              <w:ind w:left="144"/>
              <w:rPr>
                <w:sz w:val="20"/>
                <w:szCs w:val="20"/>
              </w:rPr>
            </w:pPr>
          </w:p>
          <w:p w14:paraId="4F267A1C" w14:textId="71971DF2" w:rsidR="002F265B" w:rsidRDefault="00806272" w:rsidP="00745471">
            <w:pPr>
              <w:spacing w:line="259" w:lineRule="auto"/>
              <w:ind w:left="144"/>
              <w:rPr>
                <w:sz w:val="20"/>
                <w:szCs w:val="20"/>
              </w:rPr>
            </w:pPr>
            <w:r>
              <w:rPr>
                <w:sz w:val="20"/>
                <w:szCs w:val="20"/>
              </w:rPr>
              <w:t xml:space="preserve">Paula gave an overview of the new plans on campus that have professional learning funding, activities, or staffing components.   These plans include 3SP (Student Success Support Program) which is still being written and will better support students, it is the old Matriculation program; BSI (Basic Skills Initiative) is being refreshed;  Student Equity Plan is being presented at next the next Monday meeting, LMC Strategic Plan, and others.   It is important to be familiar with these plans and to discuss ways for PDAC to support and strengthen planned components.  Paula explained that the statewide Student Success Task Force is the </w:t>
            </w:r>
            <w:r>
              <w:rPr>
                <w:i/>
                <w:sz w:val="20"/>
                <w:szCs w:val="20"/>
              </w:rPr>
              <w:t xml:space="preserve">umbrella </w:t>
            </w:r>
            <w:r>
              <w:rPr>
                <w:sz w:val="20"/>
                <w:szCs w:val="20"/>
              </w:rPr>
              <w:t>initiative encompassing the plans and include</w:t>
            </w:r>
            <w:r w:rsidR="002F265B">
              <w:rPr>
                <w:sz w:val="20"/>
                <w:szCs w:val="20"/>
              </w:rPr>
              <w:t>s</w:t>
            </w:r>
            <w:r>
              <w:rPr>
                <w:sz w:val="20"/>
                <w:szCs w:val="20"/>
              </w:rPr>
              <w:t xml:space="preserve"> issues addressed by the Equity Plan including a) access, b) Basic skills (ESL, English, </w:t>
            </w:r>
            <w:r w:rsidR="00034DB6">
              <w:rPr>
                <w:sz w:val="20"/>
                <w:szCs w:val="20"/>
              </w:rPr>
              <w:t>and Math</w:t>
            </w:r>
            <w:r>
              <w:rPr>
                <w:sz w:val="20"/>
                <w:szCs w:val="20"/>
              </w:rPr>
              <w:t>) c) course completion d)</w:t>
            </w:r>
            <w:r w:rsidR="002F265B">
              <w:rPr>
                <w:sz w:val="20"/>
                <w:szCs w:val="20"/>
              </w:rPr>
              <w:t xml:space="preserve"> </w:t>
            </w:r>
            <w:r>
              <w:rPr>
                <w:sz w:val="20"/>
                <w:szCs w:val="20"/>
              </w:rPr>
              <w:t xml:space="preserve">Transfer e) degrees and certificates. </w:t>
            </w:r>
            <w:r w:rsidR="002F265B">
              <w:rPr>
                <w:sz w:val="20"/>
                <w:szCs w:val="20"/>
              </w:rPr>
              <w:t xml:space="preserve">  Equity was explained as a “lens with which to look more closely at the issues affecting our students and their issues with access”.   The committee members shared information and thoughts about issues including disproportionate impacts when looking at data on race, gender, age, socio-economic status, etc.  Foster youth and veterans have also been added to the list.   The data being used has been provided for financial aid students and there is a need for us to know about non-financial aid student recipients to get a more accurate picture.   The campus is working with Greg Stoup, in the District Research office, to get a better picture of the issues being faced on equity and access.    In addition, members discussed the differences in the term </w:t>
            </w:r>
            <w:r w:rsidR="00745471">
              <w:rPr>
                <w:sz w:val="20"/>
                <w:szCs w:val="20"/>
              </w:rPr>
              <w:t>“</w:t>
            </w:r>
            <w:r w:rsidR="002F265B">
              <w:rPr>
                <w:sz w:val="20"/>
                <w:szCs w:val="20"/>
              </w:rPr>
              <w:t>access</w:t>
            </w:r>
            <w:r w:rsidR="00745471">
              <w:rPr>
                <w:sz w:val="20"/>
                <w:szCs w:val="20"/>
              </w:rPr>
              <w:t>”</w:t>
            </w:r>
            <w:r w:rsidR="002F265B">
              <w:rPr>
                <w:sz w:val="20"/>
                <w:szCs w:val="20"/>
              </w:rPr>
              <w:t xml:space="preserve"> as it relates to our students. </w:t>
            </w:r>
          </w:p>
          <w:p w14:paraId="0E9E649D" w14:textId="77777777" w:rsidR="002F265B" w:rsidRDefault="002F265B" w:rsidP="00745471">
            <w:pPr>
              <w:spacing w:line="259" w:lineRule="auto"/>
              <w:ind w:left="144"/>
              <w:rPr>
                <w:sz w:val="20"/>
                <w:szCs w:val="20"/>
              </w:rPr>
            </w:pPr>
          </w:p>
          <w:p w14:paraId="59AC4B70" w14:textId="45DEE66D" w:rsidR="00127531" w:rsidRPr="00CF7EDA" w:rsidRDefault="002F265B" w:rsidP="00745471">
            <w:pPr>
              <w:spacing w:line="259" w:lineRule="auto"/>
              <w:ind w:left="144"/>
              <w:rPr>
                <w:rFonts w:cstheme="minorHAnsi"/>
                <w:sz w:val="20"/>
                <w:szCs w:val="20"/>
              </w:rPr>
            </w:pPr>
            <w:r w:rsidRPr="002F265B">
              <w:rPr>
                <w:sz w:val="20"/>
                <w:szCs w:val="20"/>
                <w:u w:val="single"/>
              </w:rPr>
              <w:t xml:space="preserve">PDAC Charges </w:t>
            </w:r>
            <w:r>
              <w:rPr>
                <w:sz w:val="20"/>
                <w:szCs w:val="20"/>
                <w:u w:val="single"/>
              </w:rPr>
              <w:t xml:space="preserve"> </w:t>
            </w:r>
            <w:r>
              <w:rPr>
                <w:sz w:val="20"/>
                <w:szCs w:val="20"/>
              </w:rPr>
              <w:t xml:space="preserve"> - Mary reviewed the SGC Charges for PDAC for 2014-15.   She explained that the charges include </w:t>
            </w:r>
            <w:r w:rsidR="00A227A9">
              <w:rPr>
                <w:sz w:val="20"/>
                <w:szCs w:val="20"/>
              </w:rPr>
              <w:t xml:space="preserve">the </w:t>
            </w:r>
            <w:r w:rsidRPr="00A227A9">
              <w:rPr>
                <w:i/>
                <w:sz w:val="20"/>
                <w:szCs w:val="20"/>
              </w:rPr>
              <w:t xml:space="preserve">on-going </w:t>
            </w:r>
            <w:r>
              <w:rPr>
                <w:sz w:val="20"/>
                <w:szCs w:val="20"/>
              </w:rPr>
              <w:t xml:space="preserve">charges in addition to </w:t>
            </w:r>
            <w:r w:rsidR="00A227A9">
              <w:rPr>
                <w:sz w:val="20"/>
                <w:szCs w:val="20"/>
              </w:rPr>
              <w:t xml:space="preserve">the </w:t>
            </w:r>
            <w:r w:rsidR="00A227A9">
              <w:rPr>
                <w:i/>
                <w:sz w:val="20"/>
                <w:szCs w:val="20"/>
              </w:rPr>
              <w:t xml:space="preserve">new </w:t>
            </w:r>
            <w:r>
              <w:rPr>
                <w:sz w:val="20"/>
                <w:szCs w:val="20"/>
              </w:rPr>
              <w:t>charges that were recommended by staff/PDAC members</w:t>
            </w:r>
            <w:r w:rsidR="00A227A9">
              <w:rPr>
                <w:sz w:val="20"/>
                <w:szCs w:val="20"/>
              </w:rPr>
              <w:t xml:space="preserve"> to SGC and approved</w:t>
            </w:r>
            <w:r>
              <w:rPr>
                <w:sz w:val="20"/>
                <w:szCs w:val="20"/>
              </w:rPr>
              <w:t xml:space="preserve"> by SGC as new charges for the upcoming academic year. </w:t>
            </w:r>
            <w:r w:rsidR="00A227A9">
              <w:rPr>
                <w:sz w:val="20"/>
                <w:szCs w:val="20"/>
              </w:rPr>
              <w:t xml:space="preserve"> Members asked for paper copies of the documents for the next meeting when the guiding documents are reviewed in more detail.    Mary has sent out the documents and asked committee members to be sure and check the content section of Meeting Invites for documents and to reference the PDAC Guiding Documents webpage located at: </w:t>
            </w:r>
            <w:hyperlink r:id="rId11" w:history="1">
              <w:r w:rsidR="00A227A9" w:rsidRPr="00F10DB7">
                <w:rPr>
                  <w:rStyle w:val="Hyperlink"/>
                  <w:sz w:val="20"/>
                  <w:szCs w:val="20"/>
                </w:rPr>
                <w:t>http://www.losmedanos.edu/profdev/docsandlinks.asp</w:t>
              </w:r>
            </w:hyperlink>
            <w:r w:rsidR="00A227A9">
              <w:rPr>
                <w:sz w:val="20"/>
                <w:szCs w:val="20"/>
              </w:rPr>
              <w:t xml:space="preserve">.    Paula suggested that a fresh discussion/review of the goals and objectives of the committee and the SGC charges could occur at the next meeting.  Erlinda and Mary noted that there is a lot of work annually put into the current year’s SGC charges and the Goals and Objectives for PDAC.    Mary added that it was her intention and that of Ruth’s to review the current document with the committee as we move forward with new members.    Each new member of PDAC is provided with the documents and previous minutes to read as a way to orient them to the recent work of the committee.   Mary stated that it is Ruth’s intention to incorporate a closer review of these documents and the subcommittee structure into the next meeting when she is present. </w:t>
            </w:r>
            <w:r w:rsidR="00E209F0">
              <w:rPr>
                <w:sz w:val="20"/>
                <w:szCs w:val="20"/>
              </w:rPr>
              <w:t xml:space="preserve">  The documents for review will be attached to the next meeting notice for the committee’s review.  </w:t>
            </w:r>
          </w:p>
        </w:tc>
        <w:tc>
          <w:tcPr>
            <w:tcW w:w="650" w:type="pct"/>
            <w:tcBorders>
              <w:top w:val="single" w:sz="4" w:space="0" w:color="auto"/>
              <w:left w:val="single" w:sz="4" w:space="0" w:color="auto"/>
              <w:bottom w:val="single" w:sz="4" w:space="0" w:color="auto"/>
              <w:right w:val="single" w:sz="4" w:space="0" w:color="auto"/>
            </w:tcBorders>
          </w:tcPr>
          <w:p w14:paraId="57B31D4D" w14:textId="77777777" w:rsidR="00D470DA" w:rsidRPr="00990937" w:rsidRDefault="0035099D" w:rsidP="00745471">
            <w:pPr>
              <w:ind w:left="144"/>
              <w:rPr>
                <w:rFonts w:cstheme="minorHAnsi"/>
                <w:b/>
                <w:sz w:val="20"/>
                <w:szCs w:val="20"/>
              </w:rPr>
            </w:pPr>
            <w:r w:rsidRPr="00990937">
              <w:rPr>
                <w:rFonts w:cstheme="minorHAnsi"/>
                <w:b/>
                <w:sz w:val="20"/>
                <w:szCs w:val="20"/>
              </w:rPr>
              <w:lastRenderedPageBreak/>
              <w:t xml:space="preserve">Approval of Agenda and Minutes. </w:t>
            </w:r>
          </w:p>
          <w:p w14:paraId="0D77FC1A" w14:textId="77777777" w:rsidR="0035099D" w:rsidRPr="00990937" w:rsidRDefault="0035099D" w:rsidP="00745471">
            <w:pPr>
              <w:ind w:left="144"/>
              <w:rPr>
                <w:rFonts w:cstheme="minorHAnsi"/>
                <w:b/>
                <w:sz w:val="20"/>
                <w:szCs w:val="20"/>
              </w:rPr>
            </w:pPr>
          </w:p>
          <w:p w14:paraId="4F0F1EDA" w14:textId="77777777" w:rsidR="0035099D" w:rsidRPr="00990937" w:rsidRDefault="0035099D" w:rsidP="00745471">
            <w:pPr>
              <w:ind w:left="144"/>
              <w:rPr>
                <w:rFonts w:cstheme="minorHAnsi"/>
                <w:b/>
                <w:sz w:val="20"/>
                <w:szCs w:val="20"/>
              </w:rPr>
            </w:pPr>
          </w:p>
          <w:p w14:paraId="121F6DE2" w14:textId="77777777" w:rsidR="0035099D" w:rsidRPr="00990937" w:rsidRDefault="0035099D" w:rsidP="00745471">
            <w:pPr>
              <w:ind w:left="144"/>
              <w:rPr>
                <w:rFonts w:cstheme="minorHAnsi"/>
                <w:b/>
                <w:sz w:val="20"/>
                <w:szCs w:val="20"/>
              </w:rPr>
            </w:pPr>
          </w:p>
          <w:p w14:paraId="5AC74507" w14:textId="77777777" w:rsidR="0035099D" w:rsidRPr="00990937" w:rsidRDefault="0035099D" w:rsidP="00745471">
            <w:pPr>
              <w:ind w:left="144"/>
              <w:rPr>
                <w:rFonts w:cstheme="minorHAnsi"/>
                <w:b/>
                <w:sz w:val="20"/>
                <w:szCs w:val="20"/>
              </w:rPr>
            </w:pPr>
          </w:p>
          <w:p w14:paraId="498B4811" w14:textId="77777777" w:rsidR="0035099D" w:rsidRPr="00990937" w:rsidRDefault="0035099D" w:rsidP="00745471">
            <w:pPr>
              <w:ind w:left="144"/>
              <w:rPr>
                <w:rFonts w:cstheme="minorHAnsi"/>
                <w:b/>
                <w:sz w:val="20"/>
                <w:szCs w:val="20"/>
              </w:rPr>
            </w:pPr>
          </w:p>
          <w:p w14:paraId="7F5896C7" w14:textId="77777777" w:rsidR="0035099D" w:rsidRPr="00990937" w:rsidRDefault="0035099D" w:rsidP="00745471">
            <w:pPr>
              <w:ind w:left="144"/>
              <w:rPr>
                <w:rFonts w:cstheme="minorHAnsi"/>
                <w:b/>
                <w:sz w:val="20"/>
                <w:szCs w:val="20"/>
              </w:rPr>
            </w:pPr>
          </w:p>
          <w:p w14:paraId="049D51FF" w14:textId="54711AF0" w:rsidR="0035099D" w:rsidRPr="00990937" w:rsidRDefault="002002D9" w:rsidP="00745471">
            <w:pPr>
              <w:ind w:left="144"/>
              <w:rPr>
                <w:rFonts w:cstheme="minorHAnsi"/>
                <w:b/>
                <w:sz w:val="20"/>
                <w:szCs w:val="20"/>
              </w:rPr>
            </w:pPr>
            <w:r>
              <w:rPr>
                <w:rFonts w:cstheme="minorHAnsi"/>
                <w:b/>
                <w:sz w:val="20"/>
                <w:szCs w:val="20"/>
              </w:rPr>
              <w:t>Introductions</w:t>
            </w:r>
          </w:p>
          <w:p w14:paraId="410AA946" w14:textId="77777777" w:rsidR="0035099D" w:rsidRPr="00990937" w:rsidRDefault="0035099D" w:rsidP="00745471">
            <w:pPr>
              <w:ind w:left="144"/>
              <w:rPr>
                <w:rFonts w:cstheme="minorHAnsi"/>
                <w:b/>
                <w:sz w:val="20"/>
                <w:szCs w:val="20"/>
              </w:rPr>
            </w:pPr>
          </w:p>
          <w:p w14:paraId="5C975AB8" w14:textId="77777777" w:rsidR="0035099D" w:rsidRPr="00990937" w:rsidRDefault="0035099D" w:rsidP="00745471">
            <w:pPr>
              <w:ind w:left="144"/>
              <w:rPr>
                <w:rFonts w:cstheme="minorHAnsi"/>
                <w:b/>
                <w:sz w:val="20"/>
                <w:szCs w:val="20"/>
              </w:rPr>
            </w:pPr>
          </w:p>
          <w:p w14:paraId="35801B50" w14:textId="77777777" w:rsidR="0035099D" w:rsidRPr="00990937" w:rsidRDefault="0035099D" w:rsidP="00745471">
            <w:pPr>
              <w:ind w:left="144"/>
              <w:rPr>
                <w:rFonts w:cstheme="minorHAnsi"/>
                <w:b/>
                <w:sz w:val="20"/>
                <w:szCs w:val="20"/>
              </w:rPr>
            </w:pPr>
          </w:p>
          <w:p w14:paraId="0EA49712" w14:textId="77777777" w:rsidR="0035099D" w:rsidRPr="00990937" w:rsidRDefault="0035099D" w:rsidP="00745471">
            <w:pPr>
              <w:ind w:left="144"/>
              <w:rPr>
                <w:rFonts w:cstheme="minorHAnsi"/>
                <w:b/>
                <w:sz w:val="20"/>
                <w:szCs w:val="20"/>
              </w:rPr>
            </w:pPr>
          </w:p>
          <w:p w14:paraId="312EB76D" w14:textId="77777777" w:rsidR="0035099D" w:rsidRPr="00990937" w:rsidRDefault="0035099D" w:rsidP="00745471">
            <w:pPr>
              <w:ind w:left="144"/>
              <w:rPr>
                <w:rFonts w:cstheme="minorHAnsi"/>
                <w:b/>
                <w:sz w:val="20"/>
                <w:szCs w:val="20"/>
              </w:rPr>
            </w:pPr>
          </w:p>
          <w:p w14:paraId="683FB034" w14:textId="77777777" w:rsidR="0035099D" w:rsidRPr="00990937" w:rsidRDefault="0035099D" w:rsidP="00745471">
            <w:pPr>
              <w:ind w:left="144"/>
              <w:rPr>
                <w:rFonts w:cstheme="minorHAnsi"/>
                <w:b/>
                <w:sz w:val="20"/>
                <w:szCs w:val="20"/>
              </w:rPr>
            </w:pPr>
          </w:p>
          <w:p w14:paraId="6E57B266" w14:textId="77777777" w:rsidR="0035099D" w:rsidRPr="00990937" w:rsidRDefault="0035099D" w:rsidP="00745471">
            <w:pPr>
              <w:ind w:left="144"/>
              <w:rPr>
                <w:rFonts w:cstheme="minorHAnsi"/>
                <w:b/>
                <w:sz w:val="20"/>
                <w:szCs w:val="20"/>
              </w:rPr>
            </w:pPr>
          </w:p>
          <w:p w14:paraId="3563E865" w14:textId="77777777" w:rsidR="0035099D" w:rsidRPr="00990937" w:rsidRDefault="0035099D" w:rsidP="00745471">
            <w:pPr>
              <w:ind w:left="144"/>
              <w:rPr>
                <w:rFonts w:cstheme="minorHAnsi"/>
                <w:b/>
                <w:sz w:val="20"/>
                <w:szCs w:val="20"/>
              </w:rPr>
            </w:pPr>
          </w:p>
          <w:p w14:paraId="54D72F8D" w14:textId="77777777" w:rsidR="0035099D" w:rsidRPr="00990937" w:rsidRDefault="0035099D" w:rsidP="00745471">
            <w:pPr>
              <w:ind w:left="144"/>
              <w:rPr>
                <w:rFonts w:cstheme="minorHAnsi"/>
                <w:b/>
                <w:sz w:val="20"/>
                <w:szCs w:val="20"/>
              </w:rPr>
            </w:pPr>
          </w:p>
          <w:p w14:paraId="5E480B4A" w14:textId="77777777" w:rsidR="0035099D" w:rsidRPr="00990937" w:rsidRDefault="0035099D" w:rsidP="00745471">
            <w:pPr>
              <w:ind w:left="144"/>
              <w:rPr>
                <w:rFonts w:cstheme="minorHAnsi"/>
                <w:b/>
                <w:sz w:val="20"/>
                <w:szCs w:val="20"/>
              </w:rPr>
            </w:pPr>
          </w:p>
          <w:p w14:paraId="0CE5F246" w14:textId="77777777" w:rsidR="0035099D" w:rsidRPr="00990937" w:rsidRDefault="0035099D" w:rsidP="00745471">
            <w:pPr>
              <w:ind w:left="144"/>
              <w:rPr>
                <w:rFonts w:cstheme="minorHAnsi"/>
                <w:b/>
                <w:sz w:val="20"/>
                <w:szCs w:val="20"/>
              </w:rPr>
            </w:pPr>
          </w:p>
          <w:p w14:paraId="6C8C197B" w14:textId="77777777" w:rsidR="0035099D" w:rsidRPr="00990937" w:rsidRDefault="0035099D" w:rsidP="00745471">
            <w:pPr>
              <w:ind w:left="144"/>
              <w:rPr>
                <w:rFonts w:cstheme="minorHAnsi"/>
                <w:b/>
                <w:sz w:val="20"/>
                <w:szCs w:val="20"/>
              </w:rPr>
            </w:pPr>
          </w:p>
          <w:p w14:paraId="55BA6A69" w14:textId="77777777" w:rsidR="0035099D" w:rsidRPr="00990937" w:rsidRDefault="0035099D" w:rsidP="00745471">
            <w:pPr>
              <w:ind w:left="144"/>
              <w:rPr>
                <w:rFonts w:cstheme="minorHAnsi"/>
                <w:b/>
                <w:sz w:val="20"/>
                <w:szCs w:val="20"/>
              </w:rPr>
            </w:pPr>
          </w:p>
          <w:p w14:paraId="6B91192E" w14:textId="77777777" w:rsidR="0035099D" w:rsidRPr="00990937" w:rsidRDefault="0035099D" w:rsidP="00745471">
            <w:pPr>
              <w:ind w:left="144"/>
              <w:rPr>
                <w:rFonts w:cstheme="minorHAnsi"/>
                <w:b/>
                <w:sz w:val="20"/>
                <w:szCs w:val="20"/>
              </w:rPr>
            </w:pPr>
          </w:p>
          <w:p w14:paraId="387FEE26" w14:textId="77777777" w:rsidR="0035099D" w:rsidRPr="00990937" w:rsidRDefault="0035099D" w:rsidP="00745471">
            <w:pPr>
              <w:ind w:left="144"/>
              <w:rPr>
                <w:rFonts w:cstheme="minorHAnsi"/>
                <w:b/>
                <w:sz w:val="20"/>
                <w:szCs w:val="20"/>
              </w:rPr>
            </w:pPr>
          </w:p>
          <w:p w14:paraId="1EE00C23" w14:textId="77777777" w:rsidR="0035099D" w:rsidRPr="00990937" w:rsidRDefault="0035099D" w:rsidP="00745471">
            <w:pPr>
              <w:ind w:left="144"/>
              <w:rPr>
                <w:rFonts w:cstheme="minorHAnsi"/>
                <w:b/>
                <w:sz w:val="20"/>
                <w:szCs w:val="20"/>
              </w:rPr>
            </w:pPr>
          </w:p>
          <w:p w14:paraId="143E5683" w14:textId="77777777" w:rsidR="0035099D" w:rsidRPr="00990937" w:rsidRDefault="0035099D" w:rsidP="00745471">
            <w:pPr>
              <w:ind w:left="144"/>
              <w:rPr>
                <w:rFonts w:cstheme="minorHAnsi"/>
                <w:b/>
                <w:sz w:val="20"/>
                <w:szCs w:val="20"/>
              </w:rPr>
            </w:pPr>
          </w:p>
          <w:p w14:paraId="3689911E" w14:textId="77777777" w:rsidR="0035099D" w:rsidRPr="00990937" w:rsidRDefault="0035099D" w:rsidP="00745471">
            <w:pPr>
              <w:ind w:left="144"/>
              <w:rPr>
                <w:rFonts w:cstheme="minorHAnsi"/>
                <w:b/>
                <w:sz w:val="20"/>
                <w:szCs w:val="20"/>
              </w:rPr>
            </w:pPr>
          </w:p>
          <w:p w14:paraId="56910836" w14:textId="77777777" w:rsidR="0035099D" w:rsidRPr="00990937" w:rsidRDefault="0035099D" w:rsidP="00745471">
            <w:pPr>
              <w:ind w:left="144"/>
              <w:rPr>
                <w:rFonts w:cstheme="minorHAnsi"/>
                <w:b/>
                <w:sz w:val="20"/>
                <w:szCs w:val="20"/>
              </w:rPr>
            </w:pPr>
          </w:p>
          <w:p w14:paraId="14F4D111" w14:textId="77777777" w:rsidR="0035099D" w:rsidRPr="00990937" w:rsidRDefault="0035099D" w:rsidP="00745471">
            <w:pPr>
              <w:ind w:left="144"/>
              <w:rPr>
                <w:rFonts w:cstheme="minorHAnsi"/>
                <w:b/>
                <w:sz w:val="20"/>
                <w:szCs w:val="20"/>
              </w:rPr>
            </w:pPr>
          </w:p>
          <w:p w14:paraId="0F053DAA" w14:textId="77777777" w:rsidR="0035099D" w:rsidRPr="00990937" w:rsidRDefault="0035099D" w:rsidP="00745471">
            <w:pPr>
              <w:ind w:left="144"/>
              <w:rPr>
                <w:rFonts w:cstheme="minorHAnsi"/>
                <w:b/>
                <w:sz w:val="20"/>
                <w:szCs w:val="20"/>
              </w:rPr>
            </w:pPr>
          </w:p>
          <w:p w14:paraId="571B56FB" w14:textId="77777777" w:rsidR="0035099D" w:rsidRPr="00990937" w:rsidRDefault="0035099D" w:rsidP="00745471">
            <w:pPr>
              <w:ind w:left="144"/>
              <w:rPr>
                <w:rFonts w:cstheme="minorHAnsi"/>
                <w:b/>
                <w:sz w:val="20"/>
                <w:szCs w:val="20"/>
              </w:rPr>
            </w:pPr>
          </w:p>
          <w:p w14:paraId="4EE4CC2D" w14:textId="77777777" w:rsidR="0035099D" w:rsidRPr="00990937" w:rsidRDefault="0035099D" w:rsidP="00745471">
            <w:pPr>
              <w:ind w:left="144"/>
              <w:rPr>
                <w:rFonts w:cstheme="minorHAnsi"/>
                <w:b/>
                <w:sz w:val="20"/>
                <w:szCs w:val="20"/>
              </w:rPr>
            </w:pPr>
          </w:p>
          <w:p w14:paraId="3A79B0E4" w14:textId="77777777" w:rsidR="0035099D" w:rsidRPr="00990937" w:rsidRDefault="0035099D" w:rsidP="00745471">
            <w:pPr>
              <w:ind w:left="144"/>
              <w:rPr>
                <w:rFonts w:cstheme="minorHAnsi"/>
                <w:b/>
                <w:sz w:val="20"/>
                <w:szCs w:val="20"/>
              </w:rPr>
            </w:pPr>
          </w:p>
          <w:p w14:paraId="6983ECCC" w14:textId="77777777" w:rsidR="0035099D" w:rsidRPr="00990937" w:rsidRDefault="0035099D" w:rsidP="00745471">
            <w:pPr>
              <w:ind w:left="144"/>
              <w:rPr>
                <w:rFonts w:cstheme="minorHAnsi"/>
                <w:b/>
                <w:sz w:val="20"/>
                <w:szCs w:val="20"/>
              </w:rPr>
            </w:pPr>
          </w:p>
          <w:p w14:paraId="1143D532" w14:textId="77777777" w:rsidR="00430E88" w:rsidRPr="00990937" w:rsidRDefault="00430E88" w:rsidP="00745471">
            <w:pPr>
              <w:ind w:left="144"/>
              <w:rPr>
                <w:rFonts w:cstheme="minorHAnsi"/>
                <w:b/>
                <w:sz w:val="20"/>
                <w:szCs w:val="20"/>
              </w:rPr>
            </w:pPr>
          </w:p>
          <w:p w14:paraId="72568D04" w14:textId="77777777" w:rsidR="00430E88" w:rsidRPr="00990937" w:rsidRDefault="00430E88" w:rsidP="00745471">
            <w:pPr>
              <w:ind w:left="144"/>
              <w:rPr>
                <w:rFonts w:cstheme="minorHAnsi"/>
                <w:b/>
                <w:sz w:val="20"/>
                <w:szCs w:val="20"/>
              </w:rPr>
            </w:pPr>
          </w:p>
          <w:p w14:paraId="7D6CD8F2" w14:textId="77777777" w:rsidR="00430E88" w:rsidRPr="00990937" w:rsidRDefault="00430E88" w:rsidP="00745471">
            <w:pPr>
              <w:ind w:left="144"/>
              <w:rPr>
                <w:rFonts w:cstheme="minorHAnsi"/>
                <w:b/>
                <w:sz w:val="20"/>
                <w:szCs w:val="20"/>
              </w:rPr>
            </w:pPr>
          </w:p>
          <w:p w14:paraId="53CBBDEA" w14:textId="77777777" w:rsidR="00430E88" w:rsidRPr="00990937" w:rsidRDefault="00430E88" w:rsidP="00745471">
            <w:pPr>
              <w:ind w:left="144"/>
              <w:rPr>
                <w:rFonts w:cstheme="minorHAnsi"/>
                <w:b/>
                <w:sz w:val="20"/>
                <w:szCs w:val="20"/>
              </w:rPr>
            </w:pPr>
          </w:p>
          <w:p w14:paraId="4A41998B" w14:textId="77777777" w:rsidR="00430E88" w:rsidRPr="00990937" w:rsidRDefault="00430E88" w:rsidP="00745471">
            <w:pPr>
              <w:ind w:left="144"/>
              <w:rPr>
                <w:rFonts w:cstheme="minorHAnsi"/>
                <w:b/>
                <w:sz w:val="20"/>
                <w:szCs w:val="20"/>
              </w:rPr>
            </w:pPr>
          </w:p>
          <w:p w14:paraId="51AC33AD" w14:textId="77777777" w:rsidR="00430E88" w:rsidRPr="00990937" w:rsidRDefault="00430E88" w:rsidP="00745471">
            <w:pPr>
              <w:ind w:left="144"/>
              <w:rPr>
                <w:rFonts w:cstheme="minorHAnsi"/>
                <w:b/>
                <w:sz w:val="20"/>
                <w:szCs w:val="20"/>
              </w:rPr>
            </w:pPr>
          </w:p>
          <w:p w14:paraId="076F9196" w14:textId="77777777" w:rsidR="001428C0" w:rsidRDefault="001428C0" w:rsidP="00745471">
            <w:pPr>
              <w:ind w:left="144"/>
              <w:rPr>
                <w:rFonts w:cstheme="minorHAnsi"/>
                <w:b/>
                <w:sz w:val="20"/>
                <w:szCs w:val="20"/>
              </w:rPr>
            </w:pPr>
          </w:p>
          <w:p w14:paraId="03B65E1B" w14:textId="697D2768" w:rsidR="00430E88" w:rsidRPr="00990937" w:rsidRDefault="00430E88" w:rsidP="00745471">
            <w:pPr>
              <w:ind w:left="144"/>
              <w:rPr>
                <w:rFonts w:cstheme="minorHAnsi"/>
                <w:b/>
                <w:sz w:val="20"/>
                <w:szCs w:val="20"/>
              </w:rPr>
            </w:pPr>
            <w:r w:rsidRPr="00990937">
              <w:rPr>
                <w:rFonts w:cstheme="minorHAnsi"/>
                <w:b/>
                <w:sz w:val="20"/>
                <w:szCs w:val="20"/>
              </w:rPr>
              <w:t>Report-out</w:t>
            </w:r>
          </w:p>
          <w:p w14:paraId="015DA6FD" w14:textId="77777777" w:rsidR="00430E88" w:rsidRPr="00990937" w:rsidRDefault="00430E88" w:rsidP="00745471">
            <w:pPr>
              <w:ind w:left="144"/>
              <w:rPr>
                <w:rFonts w:cstheme="minorHAnsi"/>
                <w:b/>
                <w:sz w:val="20"/>
                <w:szCs w:val="20"/>
              </w:rPr>
            </w:pPr>
          </w:p>
          <w:p w14:paraId="00DBE219" w14:textId="77777777" w:rsidR="00430E88" w:rsidRPr="00990937" w:rsidRDefault="00430E88" w:rsidP="00745471">
            <w:pPr>
              <w:ind w:left="144"/>
              <w:rPr>
                <w:rFonts w:cstheme="minorHAnsi"/>
                <w:b/>
                <w:sz w:val="20"/>
                <w:szCs w:val="20"/>
              </w:rPr>
            </w:pPr>
          </w:p>
          <w:p w14:paraId="0E7D96AD" w14:textId="77777777" w:rsidR="00430E88" w:rsidRPr="00990937" w:rsidRDefault="00430E88" w:rsidP="00745471">
            <w:pPr>
              <w:ind w:left="144"/>
              <w:rPr>
                <w:rFonts w:cstheme="minorHAnsi"/>
                <w:b/>
                <w:sz w:val="20"/>
                <w:szCs w:val="20"/>
              </w:rPr>
            </w:pPr>
          </w:p>
          <w:p w14:paraId="030A35AA" w14:textId="77777777" w:rsidR="00430E88" w:rsidRPr="00990937" w:rsidRDefault="00430E88" w:rsidP="00745471">
            <w:pPr>
              <w:ind w:left="144"/>
              <w:rPr>
                <w:rFonts w:cstheme="minorHAnsi"/>
                <w:b/>
                <w:sz w:val="20"/>
                <w:szCs w:val="20"/>
              </w:rPr>
            </w:pPr>
          </w:p>
          <w:p w14:paraId="39B97889" w14:textId="77777777" w:rsidR="00430E88" w:rsidRPr="00990937" w:rsidRDefault="00430E88" w:rsidP="00745471">
            <w:pPr>
              <w:ind w:left="144"/>
              <w:rPr>
                <w:rFonts w:cstheme="minorHAnsi"/>
                <w:b/>
                <w:sz w:val="20"/>
                <w:szCs w:val="20"/>
              </w:rPr>
            </w:pPr>
          </w:p>
          <w:p w14:paraId="1B5203B1" w14:textId="77777777" w:rsidR="00430E88" w:rsidRPr="00990937" w:rsidRDefault="00430E88" w:rsidP="00745471">
            <w:pPr>
              <w:ind w:left="144"/>
              <w:rPr>
                <w:rFonts w:cstheme="minorHAnsi"/>
                <w:b/>
                <w:sz w:val="20"/>
                <w:szCs w:val="20"/>
              </w:rPr>
            </w:pPr>
          </w:p>
          <w:p w14:paraId="34645CEA" w14:textId="77777777" w:rsidR="00430E88" w:rsidRPr="00990937" w:rsidRDefault="00430E88" w:rsidP="00745471">
            <w:pPr>
              <w:ind w:left="144"/>
              <w:rPr>
                <w:rFonts w:cstheme="minorHAnsi"/>
                <w:b/>
                <w:sz w:val="20"/>
                <w:szCs w:val="20"/>
              </w:rPr>
            </w:pPr>
          </w:p>
          <w:p w14:paraId="094D5F05" w14:textId="77777777" w:rsidR="00430E88" w:rsidRPr="00990937" w:rsidRDefault="00430E88" w:rsidP="00745471">
            <w:pPr>
              <w:ind w:left="144"/>
              <w:rPr>
                <w:rFonts w:cstheme="minorHAnsi"/>
                <w:b/>
                <w:sz w:val="20"/>
                <w:szCs w:val="20"/>
              </w:rPr>
            </w:pPr>
          </w:p>
          <w:p w14:paraId="7842E667" w14:textId="77777777" w:rsidR="00430E88" w:rsidRPr="00990937" w:rsidRDefault="00430E88" w:rsidP="00745471">
            <w:pPr>
              <w:ind w:left="144"/>
              <w:rPr>
                <w:rFonts w:cstheme="minorHAnsi"/>
                <w:b/>
                <w:sz w:val="20"/>
                <w:szCs w:val="20"/>
              </w:rPr>
            </w:pPr>
          </w:p>
          <w:p w14:paraId="398E0856" w14:textId="77777777" w:rsidR="00430E88" w:rsidRPr="00990937" w:rsidRDefault="00430E88" w:rsidP="00745471">
            <w:pPr>
              <w:ind w:left="144"/>
              <w:rPr>
                <w:rFonts w:cstheme="minorHAnsi"/>
                <w:b/>
                <w:sz w:val="20"/>
                <w:szCs w:val="20"/>
              </w:rPr>
            </w:pPr>
          </w:p>
          <w:p w14:paraId="35BF2BB0" w14:textId="77777777" w:rsidR="00CF684E" w:rsidRDefault="00CF684E" w:rsidP="00745471">
            <w:pPr>
              <w:ind w:left="144"/>
              <w:rPr>
                <w:rFonts w:cstheme="minorHAnsi"/>
                <w:b/>
                <w:sz w:val="20"/>
                <w:szCs w:val="20"/>
              </w:rPr>
            </w:pPr>
          </w:p>
          <w:p w14:paraId="01FBD6AF" w14:textId="77777777" w:rsidR="00CF684E" w:rsidRDefault="00CF684E" w:rsidP="00745471">
            <w:pPr>
              <w:ind w:left="144"/>
              <w:rPr>
                <w:rFonts w:cstheme="minorHAnsi"/>
                <w:b/>
                <w:sz w:val="20"/>
                <w:szCs w:val="20"/>
              </w:rPr>
            </w:pPr>
          </w:p>
          <w:p w14:paraId="35679F96" w14:textId="77777777" w:rsidR="00CF684E" w:rsidRDefault="00CF684E" w:rsidP="00745471">
            <w:pPr>
              <w:ind w:left="144"/>
              <w:rPr>
                <w:rFonts w:cstheme="minorHAnsi"/>
                <w:b/>
                <w:sz w:val="20"/>
                <w:szCs w:val="20"/>
              </w:rPr>
            </w:pPr>
          </w:p>
          <w:p w14:paraId="6362172F" w14:textId="77777777" w:rsidR="00CF684E" w:rsidRDefault="00CF684E" w:rsidP="00745471">
            <w:pPr>
              <w:ind w:left="144"/>
              <w:rPr>
                <w:rFonts w:cstheme="minorHAnsi"/>
                <w:b/>
                <w:sz w:val="20"/>
                <w:szCs w:val="20"/>
              </w:rPr>
            </w:pPr>
          </w:p>
          <w:p w14:paraId="452040D0" w14:textId="77777777" w:rsidR="00CF684E" w:rsidRDefault="00CF684E" w:rsidP="00745471">
            <w:pPr>
              <w:ind w:left="144"/>
              <w:rPr>
                <w:rFonts w:cstheme="minorHAnsi"/>
                <w:b/>
                <w:sz w:val="20"/>
                <w:szCs w:val="20"/>
              </w:rPr>
            </w:pPr>
          </w:p>
          <w:p w14:paraId="12234CC5" w14:textId="77777777" w:rsidR="002002D9" w:rsidRDefault="002002D9" w:rsidP="00745471">
            <w:pPr>
              <w:ind w:left="144"/>
              <w:rPr>
                <w:rFonts w:cstheme="minorHAnsi"/>
                <w:b/>
                <w:sz w:val="20"/>
                <w:szCs w:val="20"/>
              </w:rPr>
            </w:pPr>
          </w:p>
          <w:p w14:paraId="6F44E466" w14:textId="77777777" w:rsidR="002002D9" w:rsidRDefault="002002D9" w:rsidP="00745471">
            <w:pPr>
              <w:ind w:left="144"/>
              <w:rPr>
                <w:rFonts w:cstheme="minorHAnsi"/>
                <w:b/>
                <w:sz w:val="20"/>
                <w:szCs w:val="20"/>
              </w:rPr>
            </w:pPr>
          </w:p>
          <w:p w14:paraId="40FB1E28" w14:textId="77777777" w:rsidR="002002D9" w:rsidRDefault="002002D9" w:rsidP="00745471">
            <w:pPr>
              <w:ind w:left="144"/>
              <w:rPr>
                <w:rFonts w:cstheme="minorHAnsi"/>
                <w:b/>
                <w:sz w:val="20"/>
                <w:szCs w:val="20"/>
              </w:rPr>
            </w:pPr>
          </w:p>
          <w:p w14:paraId="18E29C18" w14:textId="01634422" w:rsidR="00430E88" w:rsidRPr="00990937" w:rsidRDefault="00430E88" w:rsidP="00745471">
            <w:pPr>
              <w:ind w:left="144"/>
              <w:rPr>
                <w:rFonts w:cstheme="minorHAnsi"/>
                <w:b/>
                <w:sz w:val="20"/>
                <w:szCs w:val="20"/>
              </w:rPr>
            </w:pPr>
            <w:r w:rsidRPr="00990937">
              <w:rPr>
                <w:rFonts w:cstheme="minorHAnsi"/>
                <w:b/>
                <w:sz w:val="20"/>
                <w:szCs w:val="20"/>
              </w:rPr>
              <w:t xml:space="preserve">Report-out </w:t>
            </w:r>
          </w:p>
          <w:p w14:paraId="1652087C" w14:textId="77777777" w:rsidR="00430E88" w:rsidRPr="00990937" w:rsidRDefault="00430E88" w:rsidP="00745471">
            <w:pPr>
              <w:ind w:left="144"/>
              <w:rPr>
                <w:rFonts w:cstheme="minorHAnsi"/>
                <w:b/>
                <w:sz w:val="20"/>
                <w:szCs w:val="20"/>
              </w:rPr>
            </w:pPr>
          </w:p>
          <w:p w14:paraId="641C44AD" w14:textId="77777777" w:rsidR="00430E88" w:rsidRPr="00990937" w:rsidRDefault="00430E88" w:rsidP="00745471">
            <w:pPr>
              <w:ind w:left="144"/>
              <w:rPr>
                <w:rFonts w:cstheme="minorHAnsi"/>
                <w:b/>
                <w:sz w:val="20"/>
                <w:szCs w:val="20"/>
              </w:rPr>
            </w:pPr>
          </w:p>
          <w:p w14:paraId="2B839390" w14:textId="77777777" w:rsidR="00430E88" w:rsidRPr="00990937" w:rsidRDefault="00430E88" w:rsidP="00745471">
            <w:pPr>
              <w:ind w:left="144"/>
              <w:rPr>
                <w:rFonts w:cstheme="minorHAnsi"/>
                <w:b/>
                <w:sz w:val="20"/>
                <w:szCs w:val="20"/>
              </w:rPr>
            </w:pPr>
          </w:p>
          <w:p w14:paraId="5C275122" w14:textId="77777777" w:rsidR="002002D9" w:rsidRDefault="002002D9" w:rsidP="00745471">
            <w:pPr>
              <w:ind w:left="144"/>
              <w:rPr>
                <w:rFonts w:cstheme="minorHAnsi"/>
                <w:b/>
                <w:sz w:val="20"/>
                <w:szCs w:val="20"/>
              </w:rPr>
            </w:pPr>
          </w:p>
          <w:p w14:paraId="6B6068DB" w14:textId="77777777" w:rsidR="002002D9" w:rsidRDefault="002002D9" w:rsidP="00745471">
            <w:pPr>
              <w:ind w:left="144"/>
              <w:rPr>
                <w:rFonts w:cstheme="minorHAnsi"/>
                <w:b/>
                <w:sz w:val="20"/>
                <w:szCs w:val="20"/>
              </w:rPr>
            </w:pPr>
          </w:p>
          <w:p w14:paraId="6CA392CA" w14:textId="77777777" w:rsidR="002002D9" w:rsidRDefault="002002D9" w:rsidP="00745471">
            <w:pPr>
              <w:ind w:left="144"/>
              <w:rPr>
                <w:rFonts w:cstheme="minorHAnsi"/>
                <w:b/>
                <w:sz w:val="20"/>
                <w:szCs w:val="20"/>
              </w:rPr>
            </w:pPr>
          </w:p>
          <w:p w14:paraId="5A434BB0" w14:textId="77777777" w:rsidR="002002D9" w:rsidRDefault="002002D9" w:rsidP="00745471">
            <w:pPr>
              <w:ind w:left="144"/>
              <w:rPr>
                <w:rFonts w:cstheme="minorHAnsi"/>
                <w:b/>
                <w:sz w:val="20"/>
                <w:szCs w:val="20"/>
              </w:rPr>
            </w:pPr>
          </w:p>
          <w:p w14:paraId="5B7B8E0A" w14:textId="77777777" w:rsidR="00745471" w:rsidRDefault="00745471" w:rsidP="00745471">
            <w:pPr>
              <w:ind w:left="144"/>
              <w:rPr>
                <w:rFonts w:cstheme="minorHAnsi"/>
                <w:b/>
                <w:sz w:val="20"/>
                <w:szCs w:val="20"/>
              </w:rPr>
            </w:pPr>
          </w:p>
          <w:p w14:paraId="2E050ABF" w14:textId="77777777" w:rsidR="00745471" w:rsidRDefault="00745471" w:rsidP="00745471">
            <w:pPr>
              <w:ind w:left="144"/>
              <w:rPr>
                <w:rFonts w:cstheme="minorHAnsi"/>
                <w:b/>
                <w:sz w:val="20"/>
                <w:szCs w:val="20"/>
              </w:rPr>
            </w:pPr>
          </w:p>
          <w:p w14:paraId="0E4524C4" w14:textId="520EE4B5" w:rsidR="00430E88" w:rsidRPr="00990937" w:rsidRDefault="00430E88" w:rsidP="00745471">
            <w:pPr>
              <w:ind w:left="144"/>
              <w:rPr>
                <w:rFonts w:cstheme="minorHAnsi"/>
                <w:b/>
                <w:sz w:val="20"/>
                <w:szCs w:val="20"/>
              </w:rPr>
            </w:pPr>
            <w:r w:rsidRPr="00990937">
              <w:rPr>
                <w:rFonts w:cstheme="minorHAnsi"/>
                <w:b/>
                <w:sz w:val="20"/>
                <w:szCs w:val="20"/>
              </w:rPr>
              <w:t xml:space="preserve">Report-out </w:t>
            </w:r>
          </w:p>
          <w:p w14:paraId="0644E344" w14:textId="77777777" w:rsidR="00430E88" w:rsidRPr="00990937" w:rsidRDefault="00430E88" w:rsidP="00745471">
            <w:pPr>
              <w:ind w:left="144"/>
              <w:rPr>
                <w:rFonts w:cstheme="minorHAnsi"/>
                <w:b/>
                <w:sz w:val="20"/>
                <w:szCs w:val="20"/>
              </w:rPr>
            </w:pPr>
          </w:p>
          <w:p w14:paraId="1BCF56B0" w14:textId="77777777" w:rsidR="00430E88" w:rsidRPr="00990937" w:rsidRDefault="00430E88" w:rsidP="00745471">
            <w:pPr>
              <w:ind w:left="144"/>
              <w:rPr>
                <w:rFonts w:cstheme="minorHAnsi"/>
                <w:b/>
                <w:sz w:val="20"/>
                <w:szCs w:val="20"/>
              </w:rPr>
            </w:pPr>
          </w:p>
          <w:p w14:paraId="7C3D4D24" w14:textId="77777777" w:rsidR="00430E88" w:rsidRPr="00990937" w:rsidRDefault="00430E88" w:rsidP="00745471">
            <w:pPr>
              <w:ind w:left="144"/>
              <w:rPr>
                <w:rFonts w:cstheme="minorHAnsi"/>
                <w:b/>
                <w:sz w:val="20"/>
                <w:szCs w:val="20"/>
              </w:rPr>
            </w:pPr>
          </w:p>
          <w:p w14:paraId="63CFD826" w14:textId="77777777" w:rsidR="00990937" w:rsidRPr="00990937" w:rsidRDefault="00990937" w:rsidP="00745471">
            <w:pPr>
              <w:ind w:left="144"/>
              <w:rPr>
                <w:rFonts w:cstheme="minorHAnsi"/>
                <w:b/>
                <w:sz w:val="20"/>
                <w:szCs w:val="20"/>
              </w:rPr>
            </w:pPr>
          </w:p>
          <w:p w14:paraId="37A42091" w14:textId="77777777" w:rsidR="00990937" w:rsidRPr="00990937" w:rsidRDefault="00990937" w:rsidP="00745471">
            <w:pPr>
              <w:ind w:left="144"/>
              <w:rPr>
                <w:rFonts w:cstheme="minorHAnsi"/>
                <w:b/>
                <w:sz w:val="20"/>
                <w:szCs w:val="20"/>
              </w:rPr>
            </w:pPr>
          </w:p>
          <w:p w14:paraId="4007700E" w14:textId="77777777" w:rsidR="00745471" w:rsidRDefault="00745471" w:rsidP="00745471">
            <w:pPr>
              <w:ind w:left="144"/>
              <w:rPr>
                <w:rFonts w:cstheme="minorHAnsi"/>
                <w:b/>
                <w:sz w:val="20"/>
                <w:szCs w:val="20"/>
              </w:rPr>
            </w:pPr>
          </w:p>
          <w:p w14:paraId="4F0F2534" w14:textId="77777777" w:rsidR="002002D9" w:rsidRDefault="002002D9" w:rsidP="00745471">
            <w:pPr>
              <w:ind w:left="144"/>
              <w:rPr>
                <w:rFonts w:cstheme="minorHAnsi"/>
                <w:b/>
                <w:sz w:val="20"/>
                <w:szCs w:val="20"/>
              </w:rPr>
            </w:pPr>
            <w:r>
              <w:rPr>
                <w:rFonts w:cstheme="minorHAnsi"/>
                <w:b/>
                <w:sz w:val="20"/>
                <w:szCs w:val="20"/>
              </w:rPr>
              <w:t xml:space="preserve">Report-out </w:t>
            </w:r>
          </w:p>
          <w:p w14:paraId="24A58778" w14:textId="5EAE332C" w:rsidR="002C4A00" w:rsidRPr="00990937" w:rsidRDefault="002002D9" w:rsidP="00745471">
            <w:pPr>
              <w:ind w:left="144"/>
              <w:rPr>
                <w:rFonts w:cstheme="minorHAnsi"/>
                <w:b/>
                <w:sz w:val="20"/>
                <w:szCs w:val="20"/>
              </w:rPr>
            </w:pPr>
            <w:r>
              <w:rPr>
                <w:rFonts w:cstheme="minorHAnsi"/>
                <w:b/>
                <w:sz w:val="20"/>
                <w:szCs w:val="20"/>
              </w:rPr>
              <w:t>Make recommendation to President</w:t>
            </w:r>
            <w:r>
              <w:rPr>
                <w:rFonts w:cstheme="minorHAnsi"/>
                <w:b/>
                <w:sz w:val="20"/>
                <w:szCs w:val="20"/>
              </w:rPr>
              <w:br/>
            </w:r>
          </w:p>
          <w:p w14:paraId="7D4AD63D" w14:textId="77777777" w:rsidR="002C4A00" w:rsidRPr="00990937" w:rsidRDefault="002C4A00" w:rsidP="00745471">
            <w:pPr>
              <w:ind w:left="144"/>
              <w:rPr>
                <w:rFonts w:cstheme="minorHAnsi"/>
                <w:b/>
                <w:sz w:val="20"/>
                <w:szCs w:val="20"/>
              </w:rPr>
            </w:pPr>
          </w:p>
          <w:p w14:paraId="3B09E596" w14:textId="77777777" w:rsidR="002C4A00" w:rsidRPr="00990937" w:rsidRDefault="002C4A00" w:rsidP="00745471">
            <w:pPr>
              <w:ind w:left="144"/>
              <w:rPr>
                <w:rFonts w:cstheme="minorHAnsi"/>
                <w:b/>
                <w:sz w:val="20"/>
                <w:szCs w:val="20"/>
              </w:rPr>
            </w:pPr>
          </w:p>
          <w:p w14:paraId="05B9760D" w14:textId="77777777" w:rsidR="002C4A00" w:rsidRPr="00990937" w:rsidRDefault="002C4A00" w:rsidP="00745471">
            <w:pPr>
              <w:ind w:left="144"/>
              <w:rPr>
                <w:rFonts w:cstheme="minorHAnsi"/>
                <w:b/>
                <w:sz w:val="20"/>
                <w:szCs w:val="20"/>
              </w:rPr>
            </w:pPr>
          </w:p>
          <w:p w14:paraId="36F279EF" w14:textId="77777777" w:rsidR="002C4A00" w:rsidRPr="00990937" w:rsidRDefault="002C4A00" w:rsidP="00745471">
            <w:pPr>
              <w:ind w:left="144"/>
              <w:rPr>
                <w:rFonts w:cstheme="minorHAnsi"/>
                <w:b/>
                <w:sz w:val="20"/>
                <w:szCs w:val="20"/>
              </w:rPr>
            </w:pPr>
          </w:p>
          <w:p w14:paraId="0F3C9BEC" w14:textId="77777777" w:rsidR="002C4A00" w:rsidRPr="00990937" w:rsidRDefault="002C4A00" w:rsidP="00745471">
            <w:pPr>
              <w:ind w:left="144"/>
              <w:rPr>
                <w:rFonts w:cstheme="minorHAnsi"/>
                <w:b/>
                <w:sz w:val="20"/>
                <w:szCs w:val="20"/>
              </w:rPr>
            </w:pPr>
          </w:p>
          <w:p w14:paraId="233654E6" w14:textId="77777777" w:rsidR="002C4A00" w:rsidRPr="00990937" w:rsidRDefault="002C4A00" w:rsidP="00745471">
            <w:pPr>
              <w:ind w:left="144"/>
              <w:rPr>
                <w:rFonts w:cstheme="minorHAnsi"/>
                <w:b/>
                <w:sz w:val="20"/>
                <w:szCs w:val="20"/>
              </w:rPr>
            </w:pPr>
          </w:p>
          <w:p w14:paraId="7663BCD0" w14:textId="77777777" w:rsidR="002C4A00" w:rsidRPr="00990937" w:rsidRDefault="002C4A00" w:rsidP="00745471">
            <w:pPr>
              <w:ind w:left="144"/>
              <w:rPr>
                <w:rFonts w:cstheme="minorHAnsi"/>
                <w:b/>
                <w:sz w:val="20"/>
                <w:szCs w:val="20"/>
              </w:rPr>
            </w:pPr>
          </w:p>
          <w:p w14:paraId="6B4F7FC8" w14:textId="77777777" w:rsidR="002C4A00" w:rsidRPr="00990937" w:rsidRDefault="002C4A00" w:rsidP="00745471">
            <w:pPr>
              <w:ind w:left="144"/>
              <w:rPr>
                <w:rFonts w:cstheme="minorHAnsi"/>
                <w:b/>
                <w:sz w:val="20"/>
                <w:szCs w:val="20"/>
              </w:rPr>
            </w:pPr>
          </w:p>
          <w:p w14:paraId="63E5FE2F" w14:textId="77777777" w:rsidR="002C4A00" w:rsidRPr="00990937" w:rsidRDefault="002C4A00" w:rsidP="00745471">
            <w:pPr>
              <w:ind w:left="144"/>
              <w:rPr>
                <w:rFonts w:cstheme="minorHAnsi"/>
                <w:b/>
                <w:sz w:val="20"/>
                <w:szCs w:val="20"/>
              </w:rPr>
            </w:pPr>
          </w:p>
          <w:p w14:paraId="09554BE3" w14:textId="77777777" w:rsidR="002C4A00" w:rsidRPr="00990937" w:rsidRDefault="002C4A00" w:rsidP="00745471">
            <w:pPr>
              <w:ind w:left="144"/>
              <w:rPr>
                <w:rFonts w:cstheme="minorHAnsi"/>
                <w:b/>
                <w:sz w:val="20"/>
                <w:szCs w:val="20"/>
              </w:rPr>
            </w:pPr>
          </w:p>
          <w:p w14:paraId="284CEBC7" w14:textId="77777777" w:rsidR="002C4A00" w:rsidRDefault="002C4A00" w:rsidP="00745471">
            <w:pPr>
              <w:ind w:left="144"/>
              <w:rPr>
                <w:rFonts w:cstheme="minorHAnsi"/>
                <w:b/>
                <w:sz w:val="20"/>
                <w:szCs w:val="20"/>
              </w:rPr>
            </w:pPr>
          </w:p>
          <w:p w14:paraId="29FE007E" w14:textId="77777777" w:rsidR="002C4A00" w:rsidRDefault="002C4A00" w:rsidP="00745471">
            <w:pPr>
              <w:ind w:left="144"/>
              <w:rPr>
                <w:rFonts w:cstheme="minorHAnsi"/>
                <w:b/>
                <w:sz w:val="20"/>
                <w:szCs w:val="20"/>
              </w:rPr>
            </w:pPr>
          </w:p>
          <w:p w14:paraId="1065BB64" w14:textId="77777777" w:rsidR="002C4A00" w:rsidRDefault="002C4A00" w:rsidP="00745471">
            <w:pPr>
              <w:ind w:left="144"/>
              <w:rPr>
                <w:rFonts w:cstheme="minorHAnsi"/>
                <w:b/>
                <w:sz w:val="20"/>
                <w:szCs w:val="20"/>
              </w:rPr>
            </w:pPr>
          </w:p>
          <w:p w14:paraId="29D2A819" w14:textId="77777777" w:rsidR="002C4A00" w:rsidRDefault="002C4A00" w:rsidP="00745471">
            <w:pPr>
              <w:ind w:left="144"/>
              <w:rPr>
                <w:rFonts w:cstheme="minorHAnsi"/>
                <w:b/>
                <w:sz w:val="20"/>
                <w:szCs w:val="20"/>
              </w:rPr>
            </w:pPr>
          </w:p>
          <w:p w14:paraId="127A178F" w14:textId="77777777" w:rsidR="0035099D" w:rsidRDefault="0035099D" w:rsidP="00745471">
            <w:pPr>
              <w:ind w:left="144"/>
              <w:rPr>
                <w:rFonts w:cstheme="minorHAnsi"/>
                <w:sz w:val="20"/>
                <w:szCs w:val="20"/>
              </w:rPr>
            </w:pPr>
          </w:p>
          <w:p w14:paraId="70E67814" w14:textId="77777777" w:rsidR="00745471" w:rsidRDefault="00745471" w:rsidP="00745471">
            <w:pPr>
              <w:ind w:left="144"/>
              <w:rPr>
                <w:rFonts w:cstheme="minorHAnsi"/>
                <w:sz w:val="20"/>
                <w:szCs w:val="20"/>
              </w:rPr>
            </w:pPr>
          </w:p>
          <w:p w14:paraId="54997AC5" w14:textId="77777777" w:rsidR="00745471" w:rsidRDefault="00745471" w:rsidP="00745471">
            <w:pPr>
              <w:ind w:left="144"/>
              <w:rPr>
                <w:rFonts w:cstheme="minorHAnsi"/>
                <w:sz w:val="20"/>
                <w:szCs w:val="20"/>
              </w:rPr>
            </w:pPr>
          </w:p>
          <w:p w14:paraId="1F07B9CD" w14:textId="77777777" w:rsidR="00745471" w:rsidRDefault="00745471" w:rsidP="00745471">
            <w:pPr>
              <w:ind w:left="144"/>
              <w:rPr>
                <w:rFonts w:cstheme="minorHAnsi"/>
                <w:sz w:val="20"/>
                <w:szCs w:val="20"/>
              </w:rPr>
            </w:pPr>
          </w:p>
          <w:p w14:paraId="043EF34A" w14:textId="77777777" w:rsidR="00745471" w:rsidRDefault="00745471" w:rsidP="00745471">
            <w:pPr>
              <w:ind w:left="144"/>
              <w:rPr>
                <w:rFonts w:cstheme="minorHAnsi"/>
                <w:b/>
                <w:sz w:val="20"/>
                <w:szCs w:val="20"/>
              </w:rPr>
            </w:pPr>
            <w:r>
              <w:rPr>
                <w:rFonts w:cstheme="minorHAnsi"/>
                <w:b/>
                <w:sz w:val="20"/>
                <w:szCs w:val="20"/>
              </w:rPr>
              <w:t>Report-out</w:t>
            </w:r>
          </w:p>
          <w:p w14:paraId="7E080956" w14:textId="77777777" w:rsidR="00745471" w:rsidRDefault="00745471" w:rsidP="00745471">
            <w:pPr>
              <w:ind w:left="144"/>
              <w:rPr>
                <w:rFonts w:cstheme="minorHAnsi"/>
                <w:b/>
                <w:sz w:val="20"/>
                <w:szCs w:val="20"/>
              </w:rPr>
            </w:pPr>
          </w:p>
          <w:p w14:paraId="155B35EF" w14:textId="77777777" w:rsidR="00745471" w:rsidRDefault="00745471" w:rsidP="00745471">
            <w:pPr>
              <w:ind w:left="144"/>
              <w:rPr>
                <w:rFonts w:cstheme="minorHAnsi"/>
                <w:b/>
                <w:sz w:val="20"/>
                <w:szCs w:val="20"/>
              </w:rPr>
            </w:pPr>
          </w:p>
          <w:p w14:paraId="6730D7E1" w14:textId="77777777" w:rsidR="00745471" w:rsidRDefault="00745471" w:rsidP="00745471">
            <w:pPr>
              <w:ind w:left="144"/>
              <w:rPr>
                <w:rFonts w:cstheme="minorHAnsi"/>
                <w:b/>
                <w:sz w:val="20"/>
                <w:szCs w:val="20"/>
              </w:rPr>
            </w:pPr>
          </w:p>
          <w:p w14:paraId="57D6CC92" w14:textId="77777777" w:rsidR="00745471" w:rsidRDefault="00745471" w:rsidP="00745471">
            <w:pPr>
              <w:ind w:left="144"/>
              <w:rPr>
                <w:rFonts w:cstheme="minorHAnsi"/>
                <w:b/>
                <w:sz w:val="20"/>
                <w:szCs w:val="20"/>
              </w:rPr>
            </w:pPr>
          </w:p>
          <w:p w14:paraId="6672E437" w14:textId="77777777" w:rsidR="00745471" w:rsidRDefault="00745471" w:rsidP="00745471">
            <w:pPr>
              <w:ind w:left="144"/>
              <w:rPr>
                <w:rFonts w:cstheme="minorHAnsi"/>
                <w:b/>
                <w:sz w:val="20"/>
                <w:szCs w:val="20"/>
              </w:rPr>
            </w:pPr>
          </w:p>
          <w:p w14:paraId="60A9F063" w14:textId="77777777" w:rsidR="00745471" w:rsidRDefault="00745471" w:rsidP="00745471">
            <w:pPr>
              <w:ind w:left="144"/>
              <w:rPr>
                <w:rFonts w:cstheme="minorHAnsi"/>
                <w:b/>
                <w:sz w:val="20"/>
                <w:szCs w:val="20"/>
              </w:rPr>
            </w:pPr>
          </w:p>
          <w:p w14:paraId="72780112" w14:textId="77777777" w:rsidR="00745471" w:rsidRDefault="00745471" w:rsidP="00745471">
            <w:pPr>
              <w:ind w:left="144"/>
              <w:rPr>
                <w:rFonts w:cstheme="minorHAnsi"/>
                <w:b/>
                <w:sz w:val="20"/>
                <w:szCs w:val="20"/>
              </w:rPr>
            </w:pPr>
          </w:p>
          <w:p w14:paraId="00CDFA17" w14:textId="77777777" w:rsidR="00745471" w:rsidRDefault="00745471" w:rsidP="00745471">
            <w:pPr>
              <w:ind w:left="144"/>
              <w:rPr>
                <w:rFonts w:cstheme="minorHAnsi"/>
                <w:b/>
                <w:sz w:val="20"/>
                <w:szCs w:val="20"/>
              </w:rPr>
            </w:pPr>
          </w:p>
          <w:p w14:paraId="79000338" w14:textId="77777777" w:rsidR="00745471" w:rsidRDefault="00745471" w:rsidP="00745471">
            <w:pPr>
              <w:ind w:left="144"/>
              <w:rPr>
                <w:rFonts w:cstheme="minorHAnsi"/>
                <w:b/>
                <w:sz w:val="20"/>
                <w:szCs w:val="20"/>
              </w:rPr>
            </w:pPr>
          </w:p>
          <w:p w14:paraId="10886466" w14:textId="77777777" w:rsidR="00745471" w:rsidRDefault="00745471" w:rsidP="00745471">
            <w:pPr>
              <w:ind w:left="144"/>
              <w:rPr>
                <w:rFonts w:cstheme="minorHAnsi"/>
                <w:b/>
                <w:sz w:val="20"/>
                <w:szCs w:val="20"/>
              </w:rPr>
            </w:pPr>
          </w:p>
          <w:p w14:paraId="5B804F08" w14:textId="77777777" w:rsidR="00745471" w:rsidRDefault="00745471" w:rsidP="00745471">
            <w:pPr>
              <w:ind w:left="144"/>
              <w:rPr>
                <w:rFonts w:cstheme="minorHAnsi"/>
                <w:b/>
                <w:sz w:val="20"/>
                <w:szCs w:val="20"/>
              </w:rPr>
            </w:pPr>
          </w:p>
          <w:p w14:paraId="6464C5AA" w14:textId="77777777" w:rsidR="00745471" w:rsidRDefault="00745471" w:rsidP="00745471">
            <w:pPr>
              <w:ind w:left="144"/>
              <w:rPr>
                <w:rFonts w:cstheme="minorHAnsi"/>
                <w:b/>
                <w:sz w:val="20"/>
                <w:szCs w:val="20"/>
              </w:rPr>
            </w:pPr>
          </w:p>
          <w:p w14:paraId="08FFE9D8" w14:textId="77777777" w:rsidR="00745471" w:rsidRDefault="00745471" w:rsidP="00745471">
            <w:pPr>
              <w:ind w:left="144"/>
              <w:rPr>
                <w:rFonts w:cstheme="minorHAnsi"/>
                <w:b/>
                <w:sz w:val="20"/>
                <w:szCs w:val="20"/>
              </w:rPr>
            </w:pPr>
          </w:p>
          <w:p w14:paraId="5CBACA33" w14:textId="77777777" w:rsidR="00745471" w:rsidRDefault="00745471" w:rsidP="00745471">
            <w:pPr>
              <w:ind w:left="144"/>
              <w:rPr>
                <w:rFonts w:cstheme="minorHAnsi"/>
                <w:b/>
                <w:sz w:val="20"/>
                <w:szCs w:val="20"/>
              </w:rPr>
            </w:pPr>
          </w:p>
          <w:p w14:paraId="04EBF25A" w14:textId="77777777" w:rsidR="00745471" w:rsidRDefault="00745471" w:rsidP="00745471">
            <w:pPr>
              <w:ind w:left="144"/>
              <w:rPr>
                <w:rFonts w:cstheme="minorHAnsi"/>
                <w:b/>
                <w:sz w:val="20"/>
                <w:szCs w:val="20"/>
              </w:rPr>
            </w:pPr>
          </w:p>
          <w:p w14:paraId="6ABD28C8" w14:textId="77777777" w:rsidR="00745471" w:rsidRDefault="00745471" w:rsidP="00745471">
            <w:pPr>
              <w:ind w:left="144"/>
              <w:rPr>
                <w:rFonts w:cstheme="minorHAnsi"/>
                <w:b/>
                <w:sz w:val="20"/>
                <w:szCs w:val="20"/>
              </w:rPr>
            </w:pPr>
          </w:p>
          <w:p w14:paraId="75D2626F" w14:textId="77777777" w:rsidR="00745471" w:rsidRDefault="00745471" w:rsidP="00745471">
            <w:pPr>
              <w:ind w:left="144"/>
              <w:rPr>
                <w:rFonts w:cstheme="minorHAnsi"/>
                <w:b/>
                <w:sz w:val="20"/>
                <w:szCs w:val="20"/>
              </w:rPr>
            </w:pPr>
          </w:p>
          <w:p w14:paraId="23173E1A" w14:textId="77777777" w:rsidR="00745471" w:rsidRDefault="00745471" w:rsidP="00745471">
            <w:pPr>
              <w:ind w:left="144"/>
              <w:rPr>
                <w:rFonts w:cstheme="minorHAnsi"/>
                <w:b/>
                <w:sz w:val="20"/>
                <w:szCs w:val="20"/>
              </w:rPr>
            </w:pPr>
          </w:p>
          <w:p w14:paraId="4DB63600" w14:textId="77777777" w:rsidR="00745471" w:rsidRDefault="00745471" w:rsidP="00745471">
            <w:pPr>
              <w:ind w:left="144"/>
              <w:rPr>
                <w:rFonts w:cstheme="minorHAnsi"/>
                <w:b/>
                <w:sz w:val="20"/>
                <w:szCs w:val="20"/>
              </w:rPr>
            </w:pPr>
          </w:p>
          <w:p w14:paraId="62426D92" w14:textId="77777777" w:rsidR="00745471" w:rsidRDefault="00745471" w:rsidP="00745471">
            <w:pPr>
              <w:ind w:left="144"/>
              <w:rPr>
                <w:rFonts w:cstheme="minorHAnsi"/>
                <w:b/>
                <w:sz w:val="20"/>
                <w:szCs w:val="20"/>
              </w:rPr>
            </w:pPr>
          </w:p>
          <w:p w14:paraId="2972767F" w14:textId="77777777" w:rsidR="00745471" w:rsidRDefault="00745471" w:rsidP="00745471">
            <w:pPr>
              <w:ind w:left="144"/>
              <w:rPr>
                <w:rFonts w:cstheme="minorHAnsi"/>
                <w:b/>
                <w:sz w:val="20"/>
                <w:szCs w:val="20"/>
              </w:rPr>
            </w:pPr>
          </w:p>
          <w:p w14:paraId="2738B4AA" w14:textId="77777777" w:rsidR="00745471" w:rsidRDefault="00745471" w:rsidP="00745471">
            <w:pPr>
              <w:ind w:left="144"/>
              <w:rPr>
                <w:rFonts w:cstheme="minorHAnsi"/>
                <w:b/>
                <w:sz w:val="20"/>
                <w:szCs w:val="20"/>
              </w:rPr>
            </w:pPr>
          </w:p>
          <w:p w14:paraId="45779F05" w14:textId="77777777" w:rsidR="00745471" w:rsidRDefault="00745471" w:rsidP="00745471">
            <w:pPr>
              <w:ind w:left="144"/>
              <w:rPr>
                <w:rFonts w:cstheme="minorHAnsi"/>
                <w:b/>
                <w:sz w:val="20"/>
                <w:szCs w:val="20"/>
              </w:rPr>
            </w:pPr>
          </w:p>
          <w:p w14:paraId="191C64AD" w14:textId="77777777" w:rsidR="00745471" w:rsidRDefault="00745471" w:rsidP="00745471">
            <w:pPr>
              <w:ind w:left="144"/>
              <w:rPr>
                <w:rFonts w:cstheme="minorHAnsi"/>
                <w:b/>
                <w:sz w:val="20"/>
                <w:szCs w:val="20"/>
              </w:rPr>
            </w:pPr>
          </w:p>
          <w:p w14:paraId="714EFCDD" w14:textId="77777777" w:rsidR="00745471" w:rsidRDefault="00745471" w:rsidP="00745471">
            <w:pPr>
              <w:ind w:left="144"/>
              <w:rPr>
                <w:rFonts w:cstheme="minorHAnsi"/>
                <w:b/>
                <w:sz w:val="20"/>
                <w:szCs w:val="20"/>
              </w:rPr>
            </w:pPr>
          </w:p>
          <w:p w14:paraId="7E479714" w14:textId="77777777" w:rsidR="00745471" w:rsidRDefault="00745471" w:rsidP="00745471">
            <w:pPr>
              <w:ind w:left="144"/>
              <w:rPr>
                <w:rFonts w:cstheme="minorHAnsi"/>
                <w:b/>
                <w:sz w:val="20"/>
                <w:szCs w:val="20"/>
              </w:rPr>
            </w:pPr>
          </w:p>
          <w:p w14:paraId="1B7BD094" w14:textId="77777777" w:rsidR="00745471" w:rsidRDefault="00745471" w:rsidP="00745471">
            <w:pPr>
              <w:ind w:left="144"/>
              <w:rPr>
                <w:rFonts w:cstheme="minorHAnsi"/>
                <w:b/>
                <w:sz w:val="20"/>
                <w:szCs w:val="20"/>
              </w:rPr>
            </w:pPr>
          </w:p>
          <w:p w14:paraId="77FD9069" w14:textId="77777777" w:rsidR="00745471" w:rsidRDefault="00745471" w:rsidP="00745471">
            <w:pPr>
              <w:ind w:left="144"/>
              <w:rPr>
                <w:rFonts w:cstheme="minorHAnsi"/>
                <w:b/>
                <w:sz w:val="20"/>
                <w:szCs w:val="20"/>
              </w:rPr>
            </w:pPr>
          </w:p>
          <w:p w14:paraId="5599F365" w14:textId="77777777" w:rsidR="00745471" w:rsidRDefault="00745471" w:rsidP="00745471">
            <w:pPr>
              <w:ind w:left="144"/>
              <w:rPr>
                <w:rFonts w:cstheme="minorHAnsi"/>
                <w:b/>
                <w:sz w:val="20"/>
                <w:szCs w:val="20"/>
              </w:rPr>
            </w:pPr>
          </w:p>
          <w:p w14:paraId="0E1B4F39" w14:textId="48BAF5E7" w:rsidR="00745471" w:rsidRDefault="00745471" w:rsidP="00745471">
            <w:pPr>
              <w:ind w:left="144"/>
              <w:rPr>
                <w:rFonts w:cstheme="minorHAnsi"/>
                <w:b/>
                <w:sz w:val="20"/>
                <w:szCs w:val="20"/>
              </w:rPr>
            </w:pPr>
            <w:r>
              <w:rPr>
                <w:rFonts w:cstheme="minorHAnsi"/>
                <w:b/>
                <w:sz w:val="20"/>
                <w:szCs w:val="20"/>
              </w:rPr>
              <w:t>Report-out and follow-up</w:t>
            </w:r>
          </w:p>
          <w:p w14:paraId="47788199" w14:textId="77777777" w:rsidR="00745471" w:rsidRDefault="00745471" w:rsidP="00745471">
            <w:pPr>
              <w:ind w:left="144"/>
              <w:rPr>
                <w:rFonts w:cstheme="minorHAnsi"/>
                <w:b/>
                <w:sz w:val="20"/>
                <w:szCs w:val="20"/>
              </w:rPr>
            </w:pPr>
          </w:p>
          <w:p w14:paraId="7510ACE3" w14:textId="77777777" w:rsidR="00745471" w:rsidRDefault="00745471" w:rsidP="00745471">
            <w:pPr>
              <w:ind w:left="144"/>
              <w:rPr>
                <w:rFonts w:cstheme="minorHAnsi"/>
                <w:b/>
                <w:sz w:val="20"/>
                <w:szCs w:val="20"/>
              </w:rPr>
            </w:pPr>
          </w:p>
          <w:p w14:paraId="1BC5664C" w14:textId="77777777" w:rsidR="00745471" w:rsidRDefault="00745471" w:rsidP="00745471">
            <w:pPr>
              <w:ind w:left="144"/>
              <w:rPr>
                <w:rFonts w:cstheme="minorHAnsi"/>
                <w:b/>
                <w:sz w:val="20"/>
                <w:szCs w:val="20"/>
              </w:rPr>
            </w:pPr>
          </w:p>
          <w:p w14:paraId="7EF21F63" w14:textId="77777777" w:rsidR="00745471" w:rsidRDefault="00745471" w:rsidP="00745471">
            <w:pPr>
              <w:ind w:left="144"/>
              <w:rPr>
                <w:rFonts w:cstheme="minorHAnsi"/>
                <w:b/>
                <w:sz w:val="20"/>
                <w:szCs w:val="20"/>
              </w:rPr>
            </w:pPr>
          </w:p>
          <w:p w14:paraId="29AB187F" w14:textId="77777777" w:rsidR="00745471" w:rsidRDefault="00745471" w:rsidP="00745471">
            <w:pPr>
              <w:ind w:left="144"/>
              <w:rPr>
                <w:rFonts w:cstheme="minorHAnsi"/>
                <w:b/>
                <w:sz w:val="20"/>
                <w:szCs w:val="20"/>
              </w:rPr>
            </w:pPr>
          </w:p>
          <w:p w14:paraId="2FB02622" w14:textId="7225E65E" w:rsidR="00745471" w:rsidRDefault="00745471" w:rsidP="00745471">
            <w:pPr>
              <w:ind w:left="144"/>
              <w:rPr>
                <w:rFonts w:cstheme="minorHAnsi"/>
                <w:b/>
                <w:sz w:val="20"/>
                <w:szCs w:val="20"/>
              </w:rPr>
            </w:pPr>
            <w:r>
              <w:rPr>
                <w:rFonts w:cstheme="minorHAnsi"/>
                <w:b/>
                <w:sz w:val="20"/>
                <w:szCs w:val="20"/>
              </w:rPr>
              <w:t>Report-out/</w:t>
            </w:r>
          </w:p>
          <w:p w14:paraId="23D7799C" w14:textId="13B3C1FE" w:rsidR="00745471" w:rsidRDefault="00745471" w:rsidP="00745471">
            <w:pPr>
              <w:ind w:left="144"/>
              <w:rPr>
                <w:rFonts w:cstheme="minorHAnsi"/>
                <w:b/>
                <w:sz w:val="20"/>
                <w:szCs w:val="20"/>
              </w:rPr>
            </w:pPr>
            <w:r>
              <w:rPr>
                <w:rFonts w:cstheme="minorHAnsi"/>
                <w:b/>
                <w:sz w:val="20"/>
                <w:szCs w:val="20"/>
              </w:rPr>
              <w:t>Discussion/Follow-up</w:t>
            </w:r>
          </w:p>
          <w:p w14:paraId="2C23E7B8" w14:textId="066FA5F9" w:rsidR="00745471" w:rsidRPr="00745471" w:rsidRDefault="00745471" w:rsidP="00745471">
            <w:pPr>
              <w:ind w:left="144"/>
              <w:rPr>
                <w:rFonts w:cstheme="minorHAnsi"/>
                <w:b/>
                <w:sz w:val="20"/>
                <w:szCs w:val="20"/>
              </w:rPr>
            </w:pPr>
          </w:p>
        </w:tc>
      </w:tr>
      <w:tr w:rsidR="00E41B3F" w:rsidRPr="00990937" w14:paraId="6B781D37" w14:textId="77777777" w:rsidTr="00E41B3F">
        <w:trPr>
          <w:trHeight w:val="1004"/>
        </w:trPr>
        <w:tc>
          <w:tcPr>
            <w:tcW w:w="158" w:type="pct"/>
            <w:tcBorders>
              <w:top w:val="single" w:sz="4" w:space="0" w:color="auto"/>
              <w:left w:val="single" w:sz="4" w:space="0" w:color="auto"/>
              <w:bottom w:val="single" w:sz="4" w:space="0" w:color="auto"/>
              <w:right w:val="single" w:sz="4" w:space="0" w:color="auto"/>
            </w:tcBorders>
            <w:hideMark/>
          </w:tcPr>
          <w:p w14:paraId="43014A26" w14:textId="77777777" w:rsidR="00E41B3F" w:rsidRPr="00CF7EDA" w:rsidRDefault="00E41B3F" w:rsidP="00745471">
            <w:pPr>
              <w:tabs>
                <w:tab w:val="left" w:pos="195"/>
                <w:tab w:val="num" w:pos="720"/>
              </w:tabs>
              <w:spacing w:line="276" w:lineRule="auto"/>
              <w:ind w:left="144"/>
              <w:rPr>
                <w:rFonts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tcPr>
          <w:p w14:paraId="23865D16" w14:textId="77777777" w:rsidR="00E41B3F" w:rsidRPr="00CF7EDA" w:rsidRDefault="00E41B3F" w:rsidP="00745471">
            <w:pPr>
              <w:pStyle w:val="Header"/>
              <w:tabs>
                <w:tab w:val="left" w:pos="720"/>
              </w:tabs>
              <w:spacing w:line="276" w:lineRule="auto"/>
              <w:ind w:left="144"/>
              <w:rPr>
                <w:rFonts w:asciiTheme="minorHAnsi" w:hAnsiTheme="minorHAnsi" w:cstheme="minorHAnsi"/>
                <w:b/>
                <w:sz w:val="20"/>
                <w:szCs w:val="20"/>
              </w:rPr>
            </w:pPr>
            <w:r w:rsidRPr="00CF7EDA">
              <w:rPr>
                <w:rFonts w:asciiTheme="minorHAnsi" w:hAnsiTheme="minorHAnsi" w:cstheme="minorHAnsi"/>
                <w:b/>
                <w:sz w:val="20"/>
                <w:szCs w:val="20"/>
              </w:rPr>
              <w:t>MEETING SCHEDULE</w:t>
            </w:r>
          </w:p>
          <w:p w14:paraId="74ADE131" w14:textId="77777777" w:rsidR="00E41B3F" w:rsidRDefault="00E41B3F" w:rsidP="00745471">
            <w:pPr>
              <w:pStyle w:val="Header"/>
              <w:tabs>
                <w:tab w:val="left" w:pos="720"/>
              </w:tabs>
              <w:spacing w:line="276" w:lineRule="auto"/>
              <w:ind w:left="144"/>
              <w:rPr>
                <w:rFonts w:asciiTheme="minorHAnsi" w:hAnsiTheme="minorHAnsi" w:cstheme="minorHAnsi"/>
                <w:b/>
                <w:sz w:val="20"/>
                <w:szCs w:val="20"/>
              </w:rPr>
            </w:pPr>
            <w:r>
              <w:rPr>
                <w:rFonts w:asciiTheme="minorHAnsi" w:hAnsiTheme="minorHAnsi" w:cstheme="minorHAnsi"/>
                <w:b/>
                <w:sz w:val="20"/>
                <w:szCs w:val="20"/>
              </w:rPr>
              <w:t>2014-2015</w:t>
            </w:r>
          </w:p>
          <w:p w14:paraId="4DA50A96" w14:textId="77777777" w:rsidR="00E41B3F" w:rsidRPr="00CF7EDA" w:rsidRDefault="00E41B3F" w:rsidP="00745471">
            <w:pPr>
              <w:pStyle w:val="Header"/>
              <w:tabs>
                <w:tab w:val="left" w:pos="720"/>
              </w:tabs>
              <w:spacing w:line="276" w:lineRule="auto"/>
              <w:ind w:left="144"/>
              <w:rPr>
                <w:rFonts w:asciiTheme="minorHAnsi" w:hAnsiTheme="minorHAnsi" w:cstheme="minorHAnsi"/>
                <w:b/>
                <w:sz w:val="20"/>
                <w:szCs w:val="20"/>
              </w:rPr>
            </w:pPr>
            <w:r w:rsidRPr="00CF7EDA">
              <w:rPr>
                <w:rFonts w:asciiTheme="minorHAnsi" w:hAnsiTheme="minorHAnsi" w:cstheme="minorHAnsi"/>
                <w:b/>
                <w:sz w:val="20"/>
                <w:szCs w:val="20"/>
              </w:rPr>
              <w:t xml:space="preserve">All meetings </w:t>
            </w:r>
            <w:r>
              <w:rPr>
                <w:rFonts w:asciiTheme="minorHAnsi" w:hAnsiTheme="minorHAnsi" w:cstheme="minorHAnsi"/>
                <w:b/>
                <w:sz w:val="20"/>
                <w:szCs w:val="20"/>
              </w:rPr>
              <w:t>are in CO-420</w:t>
            </w:r>
          </w:p>
        </w:tc>
        <w:tc>
          <w:tcPr>
            <w:tcW w:w="3224" w:type="pct"/>
            <w:tcBorders>
              <w:top w:val="single" w:sz="4" w:space="0" w:color="auto"/>
              <w:left w:val="single" w:sz="4" w:space="0" w:color="auto"/>
              <w:bottom w:val="single" w:sz="4" w:space="0" w:color="auto"/>
              <w:right w:val="single" w:sz="4" w:space="0" w:color="auto"/>
            </w:tcBorders>
            <w:hideMark/>
          </w:tcPr>
          <w:p w14:paraId="4F940B03" w14:textId="77777777" w:rsidR="00E41B3F" w:rsidRDefault="00E41B3F" w:rsidP="00745471">
            <w:pPr>
              <w:ind w:left="144"/>
              <w:rPr>
                <w:rFonts w:cstheme="minorHAnsi"/>
                <w:sz w:val="20"/>
                <w:szCs w:val="20"/>
              </w:rPr>
            </w:pPr>
            <w:r>
              <w:rPr>
                <w:rFonts w:cstheme="minorHAnsi"/>
                <w:sz w:val="20"/>
                <w:szCs w:val="20"/>
              </w:rPr>
              <w:t>Meeting Dates for 2014-2015 (4</w:t>
            </w:r>
            <w:r w:rsidRPr="00602FDB">
              <w:rPr>
                <w:rFonts w:cstheme="minorHAnsi"/>
                <w:sz w:val="20"/>
                <w:szCs w:val="20"/>
                <w:vertAlign w:val="superscript"/>
              </w:rPr>
              <w:t>th</w:t>
            </w:r>
            <w:r>
              <w:rPr>
                <w:rFonts w:cstheme="minorHAnsi"/>
                <w:sz w:val="20"/>
                <w:szCs w:val="20"/>
              </w:rPr>
              <w:t xml:space="preserve"> Thursdays, 2-4 p.m.) </w:t>
            </w:r>
          </w:p>
          <w:p w14:paraId="7D7748DA" w14:textId="77777777" w:rsidR="00E41B3F" w:rsidRDefault="00E41B3F" w:rsidP="00745471">
            <w:pPr>
              <w:ind w:left="144"/>
              <w:rPr>
                <w:rFonts w:cstheme="minorHAnsi"/>
                <w:sz w:val="20"/>
                <w:szCs w:val="20"/>
              </w:rPr>
            </w:pPr>
            <w:r w:rsidRPr="00E41B3F">
              <w:rPr>
                <w:rFonts w:cstheme="minorHAnsi"/>
                <w:strike/>
                <w:sz w:val="16"/>
                <w:szCs w:val="16"/>
              </w:rPr>
              <w:t>August 28, 2014, 2 - 5 p.</w:t>
            </w:r>
            <w:r w:rsidRPr="00E41B3F">
              <w:rPr>
                <w:rFonts w:cstheme="minorHAnsi"/>
                <w:sz w:val="16"/>
                <w:szCs w:val="16"/>
              </w:rPr>
              <w:t>m</w:t>
            </w:r>
            <w:r>
              <w:rPr>
                <w:rFonts w:cstheme="minorHAnsi"/>
                <w:sz w:val="20"/>
                <w:szCs w:val="20"/>
              </w:rPr>
              <w:t xml:space="preserve">. </w:t>
            </w:r>
          </w:p>
          <w:p w14:paraId="6432E06F" w14:textId="77777777" w:rsidR="00E41B3F" w:rsidRPr="00E41B3F" w:rsidRDefault="00E41B3F" w:rsidP="00745471">
            <w:pPr>
              <w:spacing w:line="276" w:lineRule="auto"/>
              <w:ind w:left="144"/>
              <w:rPr>
                <w:strike/>
                <w:sz w:val="16"/>
                <w:szCs w:val="16"/>
              </w:rPr>
            </w:pPr>
            <w:r w:rsidRPr="00E41B3F">
              <w:rPr>
                <w:strike/>
                <w:sz w:val="16"/>
                <w:szCs w:val="16"/>
              </w:rPr>
              <w:t>September 25, 2014</w:t>
            </w:r>
          </w:p>
          <w:p w14:paraId="0ED8EB4D" w14:textId="77777777" w:rsidR="00E41B3F" w:rsidRDefault="00E41B3F" w:rsidP="00745471">
            <w:pPr>
              <w:spacing w:line="276" w:lineRule="auto"/>
              <w:ind w:left="144"/>
              <w:rPr>
                <w:sz w:val="16"/>
                <w:szCs w:val="16"/>
              </w:rPr>
            </w:pPr>
            <w:r>
              <w:rPr>
                <w:sz w:val="16"/>
                <w:szCs w:val="16"/>
              </w:rPr>
              <w:t>October 23, 2014</w:t>
            </w:r>
          </w:p>
          <w:p w14:paraId="32C7AECF" w14:textId="77777777" w:rsidR="00E41B3F" w:rsidRDefault="00E41B3F" w:rsidP="00745471">
            <w:pPr>
              <w:spacing w:line="276" w:lineRule="auto"/>
              <w:ind w:left="144"/>
              <w:rPr>
                <w:sz w:val="16"/>
                <w:szCs w:val="16"/>
              </w:rPr>
            </w:pPr>
            <w:r>
              <w:rPr>
                <w:sz w:val="16"/>
                <w:szCs w:val="16"/>
              </w:rPr>
              <w:t>No Meeting November due to holiday</w:t>
            </w:r>
          </w:p>
          <w:p w14:paraId="3189F9C4" w14:textId="77777777" w:rsidR="00E41B3F" w:rsidRDefault="00E41B3F" w:rsidP="00745471">
            <w:pPr>
              <w:spacing w:line="276" w:lineRule="auto"/>
              <w:ind w:left="144"/>
              <w:rPr>
                <w:sz w:val="16"/>
                <w:szCs w:val="16"/>
              </w:rPr>
            </w:pPr>
            <w:r>
              <w:rPr>
                <w:sz w:val="16"/>
                <w:szCs w:val="16"/>
              </w:rPr>
              <w:t>December 4, 2014 (1</w:t>
            </w:r>
            <w:r w:rsidRPr="00A700B9">
              <w:rPr>
                <w:sz w:val="16"/>
                <w:szCs w:val="16"/>
                <w:vertAlign w:val="superscript"/>
              </w:rPr>
              <w:t>st</w:t>
            </w:r>
            <w:r>
              <w:rPr>
                <w:sz w:val="16"/>
                <w:szCs w:val="16"/>
              </w:rPr>
              <w:t xml:space="preserve"> Thursday) This will be LPG review day for PL-Flex proposals also</w:t>
            </w:r>
          </w:p>
          <w:p w14:paraId="153FA162" w14:textId="77777777" w:rsidR="00E41B3F" w:rsidRDefault="00E41B3F" w:rsidP="00745471">
            <w:pPr>
              <w:tabs>
                <w:tab w:val="right" w:pos="2351"/>
              </w:tabs>
              <w:spacing w:line="276" w:lineRule="auto"/>
              <w:ind w:left="144"/>
              <w:rPr>
                <w:sz w:val="16"/>
                <w:szCs w:val="16"/>
              </w:rPr>
            </w:pPr>
            <w:r>
              <w:rPr>
                <w:sz w:val="16"/>
                <w:szCs w:val="16"/>
              </w:rPr>
              <w:t>January 22, 2014</w:t>
            </w:r>
            <w:r>
              <w:rPr>
                <w:sz w:val="16"/>
                <w:szCs w:val="16"/>
              </w:rPr>
              <w:tab/>
            </w:r>
          </w:p>
          <w:p w14:paraId="451EE386" w14:textId="77777777" w:rsidR="00E41B3F" w:rsidRDefault="00E41B3F" w:rsidP="00745471">
            <w:pPr>
              <w:spacing w:line="276" w:lineRule="auto"/>
              <w:ind w:left="144"/>
              <w:rPr>
                <w:sz w:val="16"/>
                <w:szCs w:val="16"/>
              </w:rPr>
            </w:pPr>
            <w:r>
              <w:rPr>
                <w:sz w:val="16"/>
                <w:szCs w:val="16"/>
              </w:rPr>
              <w:t>February 26, 2014</w:t>
            </w:r>
          </w:p>
          <w:p w14:paraId="4D0B6AFD" w14:textId="77777777" w:rsidR="00E41B3F" w:rsidRDefault="00E41B3F" w:rsidP="00745471">
            <w:pPr>
              <w:spacing w:line="276" w:lineRule="auto"/>
              <w:ind w:left="144"/>
              <w:rPr>
                <w:sz w:val="16"/>
                <w:szCs w:val="16"/>
              </w:rPr>
            </w:pPr>
            <w:r>
              <w:rPr>
                <w:sz w:val="16"/>
                <w:szCs w:val="16"/>
              </w:rPr>
              <w:t>March 26, 2014</w:t>
            </w:r>
          </w:p>
          <w:p w14:paraId="4A14478C" w14:textId="77777777" w:rsidR="00E41B3F" w:rsidRDefault="00E41B3F" w:rsidP="00745471">
            <w:pPr>
              <w:spacing w:line="276" w:lineRule="auto"/>
              <w:ind w:left="144"/>
              <w:rPr>
                <w:sz w:val="16"/>
                <w:szCs w:val="16"/>
              </w:rPr>
            </w:pPr>
            <w:r>
              <w:rPr>
                <w:sz w:val="16"/>
                <w:szCs w:val="16"/>
              </w:rPr>
              <w:t>April 23, 2014</w:t>
            </w:r>
          </w:p>
          <w:p w14:paraId="0709A552" w14:textId="77777777" w:rsidR="00E41B3F" w:rsidRPr="00CF7EDA" w:rsidRDefault="00E41B3F" w:rsidP="00745471">
            <w:pPr>
              <w:ind w:left="144"/>
              <w:rPr>
                <w:rFonts w:cstheme="minorHAnsi"/>
                <w:sz w:val="20"/>
                <w:szCs w:val="20"/>
              </w:rPr>
            </w:pPr>
            <w:r>
              <w:rPr>
                <w:sz w:val="16"/>
                <w:szCs w:val="16"/>
              </w:rPr>
              <w:t>May 14, 2014 (2</w:t>
            </w:r>
            <w:r w:rsidRPr="00A700B9">
              <w:rPr>
                <w:sz w:val="16"/>
                <w:szCs w:val="16"/>
                <w:vertAlign w:val="superscript"/>
              </w:rPr>
              <w:t>nd</w:t>
            </w:r>
            <w:r>
              <w:rPr>
                <w:sz w:val="16"/>
                <w:szCs w:val="16"/>
              </w:rPr>
              <w:t xml:space="preserve"> Thursday)</w:t>
            </w:r>
          </w:p>
        </w:tc>
        <w:tc>
          <w:tcPr>
            <w:tcW w:w="650" w:type="pct"/>
            <w:tcBorders>
              <w:top w:val="single" w:sz="4" w:space="0" w:color="auto"/>
              <w:left w:val="single" w:sz="4" w:space="0" w:color="auto"/>
              <w:bottom w:val="single" w:sz="4" w:space="0" w:color="auto"/>
              <w:right w:val="single" w:sz="4" w:space="0" w:color="auto"/>
            </w:tcBorders>
          </w:tcPr>
          <w:p w14:paraId="1817FE01" w14:textId="77777777" w:rsidR="00E41B3F" w:rsidRPr="00990937" w:rsidRDefault="00E41B3F" w:rsidP="00745471">
            <w:pPr>
              <w:ind w:left="144"/>
              <w:rPr>
                <w:rFonts w:cstheme="minorHAnsi"/>
                <w:b/>
                <w:sz w:val="20"/>
                <w:szCs w:val="20"/>
              </w:rPr>
            </w:pPr>
            <w:r w:rsidRPr="00990937">
              <w:rPr>
                <w:rFonts w:cstheme="minorHAnsi"/>
                <w:b/>
                <w:sz w:val="20"/>
                <w:szCs w:val="20"/>
              </w:rPr>
              <w:t xml:space="preserve">Calendar Meeting Dates </w:t>
            </w:r>
          </w:p>
        </w:tc>
      </w:tr>
      <w:tr w:rsidR="00E41B3F" w:rsidRPr="00CF7EDA" w14:paraId="68FACAC6" w14:textId="77777777" w:rsidTr="00E41B3F">
        <w:trPr>
          <w:trHeight w:val="1070"/>
        </w:trPr>
        <w:tc>
          <w:tcPr>
            <w:tcW w:w="158" w:type="pct"/>
            <w:tcBorders>
              <w:top w:val="single" w:sz="4" w:space="0" w:color="auto"/>
              <w:left w:val="single" w:sz="4" w:space="0" w:color="auto"/>
              <w:bottom w:val="single" w:sz="4" w:space="0" w:color="auto"/>
              <w:right w:val="single" w:sz="4" w:space="0" w:color="auto"/>
            </w:tcBorders>
            <w:hideMark/>
          </w:tcPr>
          <w:p w14:paraId="7A05B14D" w14:textId="77777777" w:rsidR="00E41B3F" w:rsidRPr="00CF7EDA" w:rsidRDefault="00E41B3F" w:rsidP="00745471">
            <w:pPr>
              <w:tabs>
                <w:tab w:val="left" w:pos="195"/>
                <w:tab w:val="num" w:pos="720"/>
              </w:tabs>
              <w:spacing w:line="276" w:lineRule="auto"/>
              <w:ind w:left="144"/>
              <w:rPr>
                <w:rFonts w:cstheme="minorHAnsi"/>
                <w:sz w:val="20"/>
                <w:szCs w:val="20"/>
              </w:rPr>
            </w:pPr>
          </w:p>
        </w:tc>
        <w:tc>
          <w:tcPr>
            <w:tcW w:w="968" w:type="pct"/>
            <w:tcBorders>
              <w:top w:val="single" w:sz="4" w:space="0" w:color="auto"/>
              <w:left w:val="single" w:sz="4" w:space="0" w:color="auto"/>
              <w:bottom w:val="single" w:sz="4" w:space="0" w:color="auto"/>
              <w:right w:val="single" w:sz="4" w:space="0" w:color="auto"/>
            </w:tcBorders>
          </w:tcPr>
          <w:p w14:paraId="476FCD96" w14:textId="77777777" w:rsidR="00E41B3F" w:rsidRPr="00CF7EDA" w:rsidRDefault="00E41B3F" w:rsidP="00745471">
            <w:pPr>
              <w:pStyle w:val="Header"/>
              <w:tabs>
                <w:tab w:val="left" w:pos="720"/>
              </w:tabs>
              <w:spacing w:line="276" w:lineRule="auto"/>
              <w:ind w:left="144"/>
              <w:rPr>
                <w:rFonts w:asciiTheme="minorHAnsi" w:hAnsiTheme="minorHAnsi" w:cstheme="minorHAnsi"/>
                <w:b/>
                <w:color w:val="000000" w:themeColor="text1"/>
                <w:sz w:val="20"/>
                <w:szCs w:val="20"/>
              </w:rPr>
            </w:pPr>
            <w:r w:rsidRPr="00CF7EDA">
              <w:rPr>
                <w:rFonts w:asciiTheme="minorHAnsi" w:hAnsiTheme="minorHAnsi" w:cstheme="minorHAnsi"/>
                <w:b/>
                <w:color w:val="000000" w:themeColor="text1"/>
                <w:sz w:val="20"/>
                <w:szCs w:val="20"/>
              </w:rPr>
              <w:t>Carry-Overs</w:t>
            </w:r>
          </w:p>
        </w:tc>
        <w:tc>
          <w:tcPr>
            <w:tcW w:w="3224" w:type="pct"/>
            <w:tcBorders>
              <w:top w:val="single" w:sz="4" w:space="0" w:color="auto"/>
              <w:left w:val="single" w:sz="4" w:space="0" w:color="auto"/>
              <w:bottom w:val="single" w:sz="4" w:space="0" w:color="auto"/>
              <w:right w:val="single" w:sz="4" w:space="0" w:color="auto"/>
            </w:tcBorders>
            <w:hideMark/>
          </w:tcPr>
          <w:p w14:paraId="272EBBA6" w14:textId="77777777" w:rsidR="00E41B3F" w:rsidRPr="00CF7EDA" w:rsidRDefault="00E41B3F" w:rsidP="00745471">
            <w:pPr>
              <w:ind w:left="144"/>
              <w:rPr>
                <w:rFonts w:cstheme="minorHAnsi"/>
                <w:sz w:val="20"/>
                <w:szCs w:val="20"/>
              </w:rPr>
            </w:pPr>
            <w:r w:rsidRPr="00CF7EDA">
              <w:rPr>
                <w:rFonts w:cstheme="minorHAnsi"/>
                <w:sz w:val="20"/>
                <w:szCs w:val="20"/>
              </w:rPr>
              <w:t>Student Success Task Force</w:t>
            </w:r>
            <w:r>
              <w:rPr>
                <w:rFonts w:cstheme="minorHAnsi"/>
                <w:sz w:val="20"/>
                <w:szCs w:val="20"/>
              </w:rPr>
              <w:t xml:space="preserve"> Recommendations on PD</w:t>
            </w:r>
          </w:p>
          <w:p w14:paraId="46E1A612" w14:textId="77777777" w:rsidR="00E41B3F" w:rsidRDefault="00E41B3F" w:rsidP="00745471">
            <w:pPr>
              <w:ind w:left="144"/>
              <w:rPr>
                <w:rFonts w:cstheme="minorHAnsi"/>
                <w:sz w:val="20"/>
                <w:szCs w:val="20"/>
              </w:rPr>
            </w:pPr>
            <w:r>
              <w:rPr>
                <w:rFonts w:cstheme="minorHAnsi"/>
                <w:sz w:val="20"/>
                <w:szCs w:val="20"/>
              </w:rPr>
              <w:t>Membership review (May, 2015</w:t>
            </w:r>
            <w:r w:rsidRPr="00CF7EDA">
              <w:rPr>
                <w:rFonts w:cstheme="minorHAnsi"/>
                <w:sz w:val="20"/>
                <w:szCs w:val="20"/>
              </w:rPr>
              <w:t>)</w:t>
            </w:r>
          </w:p>
          <w:p w14:paraId="5936B668" w14:textId="77777777" w:rsidR="00E41B3F" w:rsidRPr="00E41B3F" w:rsidRDefault="00E41B3F" w:rsidP="00745471">
            <w:pPr>
              <w:pStyle w:val="CommentText"/>
              <w:ind w:left="144"/>
              <w:rPr>
                <w:rFonts w:cstheme="minorHAnsi"/>
              </w:rPr>
            </w:pPr>
            <w:r w:rsidRPr="00E41B3F">
              <w:rPr>
                <w:rFonts w:cstheme="minorHAnsi"/>
              </w:rPr>
              <w:t>Campus and District  Surveys (On-going documents for reference)</w:t>
            </w:r>
          </w:p>
        </w:tc>
        <w:tc>
          <w:tcPr>
            <w:tcW w:w="650" w:type="pct"/>
            <w:tcBorders>
              <w:top w:val="single" w:sz="4" w:space="0" w:color="auto"/>
              <w:left w:val="single" w:sz="4" w:space="0" w:color="auto"/>
              <w:bottom w:val="single" w:sz="4" w:space="0" w:color="auto"/>
              <w:right w:val="single" w:sz="4" w:space="0" w:color="auto"/>
            </w:tcBorders>
          </w:tcPr>
          <w:p w14:paraId="23009903" w14:textId="77777777" w:rsidR="00E41B3F" w:rsidRPr="00CF7EDA" w:rsidRDefault="00E41B3F" w:rsidP="00745471">
            <w:pPr>
              <w:ind w:left="144"/>
              <w:rPr>
                <w:rFonts w:cstheme="minorHAnsi"/>
                <w:sz w:val="20"/>
                <w:szCs w:val="20"/>
              </w:rPr>
            </w:pPr>
          </w:p>
        </w:tc>
      </w:tr>
    </w:tbl>
    <w:p w14:paraId="3D982FD4" w14:textId="77777777" w:rsidR="00326A7E" w:rsidRDefault="00326A7E" w:rsidP="00326A7E">
      <w:pPr>
        <w:rPr>
          <w:b/>
          <w:color w:val="000000" w:themeColor="text1"/>
        </w:rPr>
      </w:pPr>
    </w:p>
    <w:p w14:paraId="126FB587" w14:textId="77777777" w:rsidR="00326A7E" w:rsidRDefault="00326A7E" w:rsidP="00326A7E">
      <w:pPr>
        <w:rPr>
          <w:b/>
          <w:color w:val="000000" w:themeColor="text1"/>
        </w:rPr>
      </w:pPr>
    </w:p>
    <w:p w14:paraId="6293C9E4" w14:textId="77777777" w:rsidR="00326A7E" w:rsidRDefault="00326A7E" w:rsidP="00326A7E">
      <w:pPr>
        <w:rPr>
          <w:b/>
          <w:color w:val="000000" w:themeColor="text1"/>
        </w:rPr>
      </w:pPr>
    </w:p>
    <w:p w14:paraId="5AB52577" w14:textId="77777777" w:rsidR="00326A7E" w:rsidRDefault="00326A7E" w:rsidP="00326A7E">
      <w:pPr>
        <w:rPr>
          <w:b/>
          <w:color w:val="000000" w:themeColor="text1"/>
        </w:rPr>
      </w:pPr>
    </w:p>
    <w:p w14:paraId="726B26CF" w14:textId="77777777" w:rsidR="00326A7E" w:rsidRDefault="00326A7E" w:rsidP="00326A7E">
      <w:pPr>
        <w:rPr>
          <w:b/>
          <w:color w:val="000000" w:themeColor="text1"/>
        </w:rPr>
      </w:pPr>
    </w:p>
    <w:p w14:paraId="13BCD893" w14:textId="77777777" w:rsidR="00326A7E" w:rsidRDefault="00326A7E" w:rsidP="00326A7E">
      <w:pPr>
        <w:rPr>
          <w:b/>
          <w:color w:val="000000" w:themeColor="text1"/>
        </w:rPr>
      </w:pPr>
    </w:p>
    <w:p w14:paraId="4ECD3F2A" w14:textId="77777777" w:rsidR="00326A7E" w:rsidRDefault="00326A7E" w:rsidP="00326A7E">
      <w:pPr>
        <w:rPr>
          <w:b/>
          <w:color w:val="000000" w:themeColor="text1"/>
        </w:rPr>
      </w:pPr>
    </w:p>
    <w:p w14:paraId="32FD1E34" w14:textId="77777777" w:rsidR="00326A7E" w:rsidRDefault="00326A7E" w:rsidP="00326A7E">
      <w:pPr>
        <w:rPr>
          <w:b/>
          <w:color w:val="000000" w:themeColor="text1"/>
        </w:rPr>
      </w:pPr>
    </w:p>
    <w:p w14:paraId="337C729B" w14:textId="77777777" w:rsidR="00326A7E" w:rsidRDefault="00326A7E" w:rsidP="00326A7E">
      <w:pPr>
        <w:rPr>
          <w:b/>
          <w:color w:val="000000" w:themeColor="text1"/>
        </w:rPr>
      </w:pPr>
    </w:p>
    <w:p w14:paraId="3EA4397A" w14:textId="674E0E01" w:rsidR="00326A7E" w:rsidRPr="00326A7E" w:rsidRDefault="00326A7E" w:rsidP="00326A7E">
      <w:pPr>
        <w:rPr>
          <w:rFonts w:eastAsia="Times New Roman"/>
          <w:b/>
          <w:color w:val="000000" w:themeColor="text1"/>
          <w:sz w:val="24"/>
          <w:szCs w:val="24"/>
        </w:rPr>
      </w:pPr>
      <w:r w:rsidRPr="00326A7E">
        <w:rPr>
          <w:b/>
          <w:color w:val="000000" w:themeColor="text1"/>
        </w:rPr>
        <w:lastRenderedPageBreak/>
        <w:t>ATTACHMENT A:</w:t>
      </w:r>
      <w:r>
        <w:rPr>
          <w:color w:val="000000" w:themeColor="text1"/>
        </w:rPr>
        <w:t xml:space="preserve">  </w:t>
      </w:r>
      <w:r w:rsidRPr="00326A7E">
        <w:rPr>
          <w:rFonts w:ascii="Times New Roman" w:eastAsia="Times New Roman" w:hAnsi="Times New Roman"/>
          <w:b/>
          <w:color w:val="000000" w:themeColor="text1"/>
          <w:sz w:val="24"/>
          <w:szCs w:val="24"/>
        </w:rPr>
        <w:t xml:space="preserve"> </w:t>
      </w:r>
      <w:r w:rsidRPr="00326A7E">
        <w:rPr>
          <w:rFonts w:eastAsia="Times New Roman"/>
          <w:b/>
          <w:color w:val="000000" w:themeColor="text1"/>
          <w:sz w:val="24"/>
          <w:szCs w:val="24"/>
        </w:rPr>
        <w:t xml:space="preserve">PDAC BUDGET SUMMARY FOR 2013-14 YEAR-END AS OF 9-23-14 GLs </w:t>
      </w:r>
    </w:p>
    <w:p w14:paraId="3D3DD3B7" w14:textId="77777777" w:rsidR="00326A7E" w:rsidRPr="00326A7E" w:rsidRDefault="00326A7E" w:rsidP="00326A7E">
      <w:pPr>
        <w:rPr>
          <w:rFonts w:ascii="Times New Roman" w:eastAsia="Times New Roman" w:hAnsi="Times New Roman"/>
          <w:b/>
          <w:color w:val="000000" w:themeColor="text1"/>
          <w:sz w:val="24"/>
          <w:szCs w:val="24"/>
        </w:rPr>
      </w:pPr>
      <w:r w:rsidRPr="00326A7E">
        <w:rPr>
          <w:rFonts w:ascii="Times New Roman" w:eastAsia="Times New Roman" w:hAnsi="Times New Roman"/>
          <w:b/>
          <w:color w:val="000000" w:themeColor="text1"/>
          <w:sz w:val="24"/>
          <w:szCs w:val="24"/>
        </w:rPr>
        <w:t xml:space="preserve">                                       </w:t>
      </w:r>
    </w:p>
    <w:p w14:paraId="07EFD785" w14:textId="77777777" w:rsidR="00326A7E" w:rsidRPr="00326A7E" w:rsidRDefault="00326A7E" w:rsidP="00326A7E">
      <w:pPr>
        <w:rPr>
          <w:rFonts w:ascii="Times New Roman" w:eastAsia="Times New Roman" w:hAnsi="Times New Roman"/>
          <w:b/>
          <w:color w:val="000000" w:themeColor="text1"/>
          <w:sz w:val="24"/>
          <w:szCs w:val="24"/>
        </w:rPr>
      </w:pPr>
    </w:p>
    <w:p w14:paraId="172BBA19" w14:textId="77777777" w:rsidR="00326A7E" w:rsidRPr="00326A7E" w:rsidRDefault="00326A7E" w:rsidP="00326A7E">
      <w:pPr>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24"/>
          <w:szCs w:val="24"/>
        </w:rPr>
        <w:t xml:space="preserve">        </w:t>
      </w:r>
      <w:r w:rsidRPr="00326A7E">
        <w:rPr>
          <w:rFonts w:ascii="Times New Roman" w:eastAsia="Times New Roman" w:hAnsi="Times New Roman"/>
          <w:b/>
          <w:color w:val="000000" w:themeColor="text1"/>
          <w:sz w:val="18"/>
          <w:szCs w:val="18"/>
        </w:rPr>
        <w:t xml:space="preserve">REVENUES: </w:t>
      </w:r>
    </w:p>
    <w:p w14:paraId="038F0E14" w14:textId="77777777" w:rsidR="00326A7E" w:rsidRPr="00326A7E" w:rsidRDefault="00326A7E" w:rsidP="00326A7E">
      <w:pPr>
        <w:rPr>
          <w:rFonts w:ascii="Times New Roman" w:eastAsia="Times New Roman" w:hAnsi="Times New Roman"/>
          <w:b/>
          <w:color w:val="000000" w:themeColor="text1"/>
          <w:sz w:val="18"/>
          <w:szCs w:val="18"/>
        </w:rPr>
      </w:pPr>
    </w:p>
    <w:tbl>
      <w:tblPr>
        <w:tblStyle w:val="TableGrid"/>
        <w:tblW w:w="0" w:type="auto"/>
        <w:tblInd w:w="535" w:type="dxa"/>
        <w:tblLook w:val="04A0" w:firstRow="1" w:lastRow="0" w:firstColumn="1" w:lastColumn="0" w:noHBand="0" w:noVBand="1"/>
      </w:tblPr>
      <w:tblGrid>
        <w:gridCol w:w="2700"/>
        <w:gridCol w:w="4860"/>
      </w:tblGrid>
      <w:tr w:rsidR="00326A7E" w:rsidRPr="00326A7E" w14:paraId="3C40D425" w14:textId="77777777" w:rsidTr="008E1197">
        <w:tc>
          <w:tcPr>
            <w:tcW w:w="2700" w:type="dxa"/>
          </w:tcPr>
          <w:p w14:paraId="221BC333"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District</w:t>
            </w:r>
          </w:p>
        </w:tc>
        <w:tc>
          <w:tcPr>
            <w:tcW w:w="4860" w:type="dxa"/>
          </w:tcPr>
          <w:p w14:paraId="1E1C3C45"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$12,500</w:t>
            </w:r>
          </w:p>
        </w:tc>
      </w:tr>
      <w:tr w:rsidR="00326A7E" w:rsidRPr="00326A7E" w14:paraId="1A14FDD4" w14:textId="77777777" w:rsidTr="008E1197">
        <w:tc>
          <w:tcPr>
            <w:tcW w:w="2700" w:type="dxa"/>
          </w:tcPr>
          <w:p w14:paraId="1E17684F"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LMC</w:t>
            </w:r>
          </w:p>
        </w:tc>
        <w:tc>
          <w:tcPr>
            <w:tcW w:w="4860" w:type="dxa"/>
          </w:tcPr>
          <w:p w14:paraId="03096283"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7,660</w:t>
            </w:r>
          </w:p>
        </w:tc>
      </w:tr>
      <w:tr w:rsidR="00326A7E" w:rsidRPr="00326A7E" w14:paraId="178A5F2D" w14:textId="77777777" w:rsidTr="008E1197">
        <w:tc>
          <w:tcPr>
            <w:tcW w:w="2700" w:type="dxa"/>
          </w:tcPr>
          <w:p w14:paraId="325A7760" w14:textId="77777777" w:rsidR="00326A7E" w:rsidRPr="00326A7E" w:rsidRDefault="00326A7E" w:rsidP="00326A7E">
            <w:pPr>
              <w:spacing w:before="120" w:after="120"/>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TOTAL</w:t>
            </w:r>
          </w:p>
        </w:tc>
        <w:tc>
          <w:tcPr>
            <w:tcW w:w="4860" w:type="dxa"/>
          </w:tcPr>
          <w:p w14:paraId="53A261AF" w14:textId="77777777" w:rsidR="00326A7E" w:rsidRPr="00326A7E" w:rsidRDefault="00326A7E" w:rsidP="00326A7E">
            <w:pPr>
              <w:spacing w:before="120" w:after="120"/>
              <w:jc w:val="right"/>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 xml:space="preserve">$20,160 </w:t>
            </w:r>
          </w:p>
        </w:tc>
      </w:tr>
    </w:tbl>
    <w:p w14:paraId="32720AB4" w14:textId="77777777" w:rsidR="00326A7E" w:rsidRPr="00326A7E" w:rsidRDefault="00326A7E" w:rsidP="00326A7E">
      <w:pPr>
        <w:rPr>
          <w:rFonts w:ascii="Times New Roman" w:eastAsia="Times New Roman" w:hAnsi="Times New Roman"/>
          <w:b/>
          <w:color w:val="000000" w:themeColor="text1"/>
          <w:sz w:val="18"/>
          <w:szCs w:val="18"/>
        </w:rPr>
      </w:pPr>
    </w:p>
    <w:p w14:paraId="5C116E8F" w14:textId="77777777" w:rsidR="00326A7E" w:rsidRPr="00326A7E" w:rsidRDefault="00326A7E" w:rsidP="00326A7E">
      <w:pPr>
        <w:rPr>
          <w:rFonts w:ascii="Times New Roman" w:eastAsia="Times New Roman" w:hAnsi="Times New Roman"/>
          <w:b/>
          <w:color w:val="000000" w:themeColor="text1"/>
          <w:sz w:val="18"/>
          <w:szCs w:val="18"/>
        </w:rPr>
      </w:pPr>
    </w:p>
    <w:p w14:paraId="23CB559E" w14:textId="77777777" w:rsidR="00326A7E" w:rsidRPr="00326A7E" w:rsidRDefault="00326A7E" w:rsidP="00326A7E">
      <w:pPr>
        <w:rPr>
          <w:rFonts w:ascii="Times New Roman" w:eastAsia="Times New Roman" w:hAnsi="Times New Roman"/>
          <w:sz w:val="18"/>
          <w:szCs w:val="18"/>
        </w:rPr>
      </w:pPr>
      <w:r w:rsidRPr="00326A7E">
        <w:rPr>
          <w:rFonts w:ascii="Times New Roman" w:eastAsia="Times New Roman" w:hAnsi="Times New Roman"/>
          <w:b/>
          <w:color w:val="000000" w:themeColor="text1"/>
          <w:sz w:val="18"/>
          <w:szCs w:val="18"/>
        </w:rPr>
        <w:t xml:space="preserve">         EXPENSES</w:t>
      </w:r>
      <w:r w:rsidRPr="00326A7E">
        <w:rPr>
          <w:rFonts w:ascii="Times New Roman" w:eastAsia="Times New Roman" w:hAnsi="Times New Roman"/>
          <w:b/>
          <w:sz w:val="18"/>
          <w:szCs w:val="18"/>
        </w:rPr>
        <w:t xml:space="preserve"> </w:t>
      </w:r>
      <w:r w:rsidRPr="00326A7E">
        <w:rPr>
          <w:rFonts w:ascii="Times New Roman" w:eastAsia="Times New Roman" w:hAnsi="Times New Roman"/>
          <w:sz w:val="18"/>
          <w:szCs w:val="18"/>
        </w:rPr>
        <w:t xml:space="preserve">(as of 05/13/14) </w:t>
      </w:r>
    </w:p>
    <w:tbl>
      <w:tblPr>
        <w:tblStyle w:val="TableGrid"/>
        <w:tblpPr w:leftFromText="180" w:rightFromText="180" w:vertAnchor="text" w:horzAnchor="page" w:tblpX="2011" w:tblpY="196"/>
        <w:tblW w:w="0" w:type="auto"/>
        <w:tblLook w:val="04A0" w:firstRow="1" w:lastRow="0" w:firstColumn="1" w:lastColumn="0" w:noHBand="0" w:noVBand="1"/>
      </w:tblPr>
      <w:tblGrid>
        <w:gridCol w:w="2610"/>
        <w:gridCol w:w="1705"/>
        <w:gridCol w:w="1577"/>
        <w:gridCol w:w="1578"/>
      </w:tblGrid>
      <w:tr w:rsidR="00326A7E" w:rsidRPr="00326A7E" w14:paraId="4298E217" w14:textId="77777777" w:rsidTr="008E1197">
        <w:tc>
          <w:tcPr>
            <w:tcW w:w="2610" w:type="dxa"/>
          </w:tcPr>
          <w:p w14:paraId="4AA056EE" w14:textId="77777777" w:rsidR="00326A7E" w:rsidRPr="00326A7E" w:rsidRDefault="00326A7E" w:rsidP="00326A7E">
            <w:pPr>
              <w:spacing w:before="120" w:after="120"/>
              <w:rPr>
                <w:rFonts w:ascii="Times New Roman" w:eastAsia="Times New Roman" w:hAnsi="Times New Roman"/>
                <w:color w:val="000000" w:themeColor="text1"/>
                <w:sz w:val="18"/>
                <w:szCs w:val="18"/>
              </w:rPr>
            </w:pPr>
          </w:p>
        </w:tc>
        <w:tc>
          <w:tcPr>
            <w:tcW w:w="1705" w:type="dxa"/>
            <w:shd w:val="clear" w:color="auto" w:fill="D9D9D9" w:themeFill="background1" w:themeFillShade="D9"/>
          </w:tcPr>
          <w:p w14:paraId="0433BBB6" w14:textId="77777777" w:rsidR="00326A7E" w:rsidRPr="00326A7E" w:rsidRDefault="00326A7E" w:rsidP="00326A7E">
            <w:pPr>
              <w:spacing w:before="120" w:after="120"/>
              <w:jc w:val="center"/>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Budgeted 2013-14</w:t>
            </w:r>
          </w:p>
        </w:tc>
        <w:tc>
          <w:tcPr>
            <w:tcW w:w="1577" w:type="dxa"/>
            <w:shd w:val="clear" w:color="auto" w:fill="D9D9D9" w:themeFill="background1" w:themeFillShade="D9"/>
          </w:tcPr>
          <w:p w14:paraId="4FB4E106" w14:textId="77777777" w:rsidR="00326A7E" w:rsidRPr="00326A7E" w:rsidRDefault="00326A7E" w:rsidP="00326A7E">
            <w:pPr>
              <w:spacing w:before="120" w:after="120"/>
              <w:jc w:val="center"/>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 xml:space="preserve">Allocated </w:t>
            </w:r>
          </w:p>
        </w:tc>
        <w:tc>
          <w:tcPr>
            <w:tcW w:w="1578" w:type="dxa"/>
            <w:shd w:val="clear" w:color="auto" w:fill="D9D9D9" w:themeFill="background1" w:themeFillShade="D9"/>
          </w:tcPr>
          <w:p w14:paraId="69298DF3" w14:textId="77777777" w:rsidR="00326A7E" w:rsidRPr="00326A7E" w:rsidRDefault="00326A7E" w:rsidP="00326A7E">
            <w:pPr>
              <w:spacing w:before="120"/>
              <w:jc w:val="center"/>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 xml:space="preserve">Spent </w:t>
            </w:r>
          </w:p>
          <w:p w14:paraId="7A379D42" w14:textId="77777777" w:rsidR="00326A7E" w:rsidRPr="00326A7E" w:rsidRDefault="00326A7E" w:rsidP="00326A7E">
            <w:pPr>
              <w:spacing w:after="120"/>
              <w:jc w:val="center"/>
              <w:rPr>
                <w:rFonts w:ascii="Times New Roman" w:eastAsia="Times New Roman" w:hAnsi="Times New Roman"/>
                <w:b/>
                <w:color w:val="000000" w:themeColor="text1"/>
                <w:sz w:val="18"/>
                <w:szCs w:val="18"/>
              </w:rPr>
            </w:pPr>
            <w:r w:rsidRPr="00326A7E">
              <w:rPr>
                <w:rFonts w:ascii="Times New Roman" w:eastAsia="Times New Roman" w:hAnsi="Times New Roman"/>
                <w:sz w:val="18"/>
                <w:szCs w:val="18"/>
              </w:rPr>
              <w:t>(as of 9/23/14)</w:t>
            </w:r>
          </w:p>
        </w:tc>
      </w:tr>
      <w:tr w:rsidR="00326A7E" w:rsidRPr="00326A7E" w14:paraId="3E704D97" w14:textId="77777777" w:rsidTr="008E1197">
        <w:tc>
          <w:tcPr>
            <w:tcW w:w="2610" w:type="dxa"/>
          </w:tcPr>
          <w:p w14:paraId="7E266298"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Conferences</w:t>
            </w:r>
          </w:p>
        </w:tc>
        <w:tc>
          <w:tcPr>
            <w:tcW w:w="1705" w:type="dxa"/>
          </w:tcPr>
          <w:p w14:paraId="21A1640C"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$10,000</w:t>
            </w:r>
          </w:p>
        </w:tc>
        <w:tc>
          <w:tcPr>
            <w:tcW w:w="1577" w:type="dxa"/>
          </w:tcPr>
          <w:p w14:paraId="4787D988"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$10,016</w:t>
            </w:r>
          </w:p>
        </w:tc>
        <w:tc>
          <w:tcPr>
            <w:tcW w:w="1578" w:type="dxa"/>
          </w:tcPr>
          <w:p w14:paraId="41B10096"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8573</w:t>
            </w:r>
          </w:p>
        </w:tc>
      </w:tr>
      <w:tr w:rsidR="00326A7E" w:rsidRPr="00326A7E" w14:paraId="0A615803" w14:textId="77777777" w:rsidTr="008E1197">
        <w:tc>
          <w:tcPr>
            <w:tcW w:w="2610" w:type="dxa"/>
          </w:tcPr>
          <w:p w14:paraId="755D5E30"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Health and Wellness</w:t>
            </w:r>
          </w:p>
        </w:tc>
        <w:tc>
          <w:tcPr>
            <w:tcW w:w="1705" w:type="dxa"/>
          </w:tcPr>
          <w:p w14:paraId="19F34A75"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2,032</w:t>
            </w:r>
          </w:p>
        </w:tc>
        <w:tc>
          <w:tcPr>
            <w:tcW w:w="1577" w:type="dxa"/>
          </w:tcPr>
          <w:p w14:paraId="257C1717"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1,225</w:t>
            </w:r>
          </w:p>
        </w:tc>
        <w:tc>
          <w:tcPr>
            <w:tcW w:w="1578" w:type="dxa"/>
          </w:tcPr>
          <w:p w14:paraId="248E83C1"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1363</w:t>
            </w:r>
          </w:p>
        </w:tc>
      </w:tr>
      <w:tr w:rsidR="00326A7E" w:rsidRPr="00326A7E" w14:paraId="713CF311" w14:textId="77777777" w:rsidTr="008E1197">
        <w:tc>
          <w:tcPr>
            <w:tcW w:w="2610" w:type="dxa"/>
          </w:tcPr>
          <w:p w14:paraId="537A16D9"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Leadership</w:t>
            </w:r>
          </w:p>
        </w:tc>
        <w:tc>
          <w:tcPr>
            <w:tcW w:w="1705" w:type="dxa"/>
          </w:tcPr>
          <w:p w14:paraId="0DCB5FAC"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2,032</w:t>
            </w:r>
          </w:p>
        </w:tc>
        <w:tc>
          <w:tcPr>
            <w:tcW w:w="1577" w:type="dxa"/>
          </w:tcPr>
          <w:p w14:paraId="4E21FEFC"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0</w:t>
            </w:r>
          </w:p>
        </w:tc>
        <w:tc>
          <w:tcPr>
            <w:tcW w:w="1578" w:type="dxa"/>
          </w:tcPr>
          <w:p w14:paraId="093FD78D"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0</w:t>
            </w:r>
          </w:p>
        </w:tc>
      </w:tr>
      <w:tr w:rsidR="00326A7E" w:rsidRPr="00326A7E" w14:paraId="42C63881" w14:textId="77777777" w:rsidTr="008E1197">
        <w:tc>
          <w:tcPr>
            <w:tcW w:w="2610" w:type="dxa"/>
          </w:tcPr>
          <w:p w14:paraId="4A45D1E1" w14:textId="06130C6D"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Nexus*</w:t>
            </w:r>
            <w:r>
              <w:rPr>
                <w:rFonts w:ascii="Times New Roman" w:eastAsia="Times New Roman" w:hAnsi="Times New Roman"/>
                <w:color w:val="000000" w:themeColor="text1"/>
                <w:sz w:val="18"/>
                <w:szCs w:val="18"/>
              </w:rPr>
              <w:t xml:space="preserve">(Nexus fees for 2013-14 to be expensed in 2014-15) </w:t>
            </w:r>
          </w:p>
          <w:p w14:paraId="73918492"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Orientation</w:t>
            </w:r>
          </w:p>
          <w:p w14:paraId="47F14A7B" w14:textId="0F24B74C"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Employee Appreciation Week</w:t>
            </w:r>
          </w:p>
        </w:tc>
        <w:tc>
          <w:tcPr>
            <w:tcW w:w="1705" w:type="dxa"/>
          </w:tcPr>
          <w:p w14:paraId="0EC32475"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2,032</w:t>
            </w:r>
          </w:p>
        </w:tc>
        <w:tc>
          <w:tcPr>
            <w:tcW w:w="1577" w:type="dxa"/>
          </w:tcPr>
          <w:p w14:paraId="6F5A52D3"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1,504</w:t>
            </w:r>
          </w:p>
          <w:p w14:paraId="77285CF0"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498</w:t>
            </w:r>
          </w:p>
          <w:p w14:paraId="60006F82" w14:textId="0DCA4BEF"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2,000</w:t>
            </w:r>
          </w:p>
        </w:tc>
        <w:tc>
          <w:tcPr>
            <w:tcW w:w="1578" w:type="dxa"/>
          </w:tcPr>
          <w:p w14:paraId="0BC2ACB7"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61</w:t>
            </w:r>
          </w:p>
          <w:p w14:paraId="46689DD4"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463</w:t>
            </w:r>
          </w:p>
          <w:p w14:paraId="367BB472"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1782</w:t>
            </w:r>
          </w:p>
        </w:tc>
      </w:tr>
      <w:tr w:rsidR="00326A7E" w:rsidRPr="00326A7E" w14:paraId="74AD7694" w14:textId="77777777" w:rsidTr="008E1197">
        <w:tc>
          <w:tcPr>
            <w:tcW w:w="2610" w:type="dxa"/>
          </w:tcPr>
          <w:p w14:paraId="49728474"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 xml:space="preserve">Teaching and Learning (Faculty Network, Adjunct Workshops 5/14) </w:t>
            </w:r>
          </w:p>
        </w:tc>
        <w:tc>
          <w:tcPr>
            <w:tcW w:w="1705" w:type="dxa"/>
          </w:tcPr>
          <w:p w14:paraId="49503CF1"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2,032</w:t>
            </w:r>
          </w:p>
        </w:tc>
        <w:tc>
          <w:tcPr>
            <w:tcW w:w="1577" w:type="dxa"/>
          </w:tcPr>
          <w:p w14:paraId="263ECB7C"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609</w:t>
            </w:r>
          </w:p>
        </w:tc>
        <w:tc>
          <w:tcPr>
            <w:tcW w:w="1578" w:type="dxa"/>
          </w:tcPr>
          <w:p w14:paraId="52111708"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648</w:t>
            </w:r>
          </w:p>
        </w:tc>
      </w:tr>
      <w:tr w:rsidR="00326A7E" w:rsidRPr="00326A7E" w14:paraId="3BFF044E" w14:textId="77777777" w:rsidTr="008E1197">
        <w:tc>
          <w:tcPr>
            <w:tcW w:w="2610" w:type="dxa"/>
          </w:tcPr>
          <w:p w14:paraId="3DAB0274" w14:textId="49A6262B"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Technology</w:t>
            </w:r>
            <w:r>
              <w:rPr>
                <w:rFonts w:ascii="Times New Roman" w:eastAsia="Times New Roman" w:hAnsi="Times New Roman"/>
                <w:color w:val="000000" w:themeColor="text1"/>
                <w:sz w:val="18"/>
                <w:szCs w:val="18"/>
              </w:rPr>
              <w:t xml:space="preserve"> *($1,000 for TechFari to be expensed in 2014-2015)</w:t>
            </w:r>
          </w:p>
        </w:tc>
        <w:tc>
          <w:tcPr>
            <w:tcW w:w="1705" w:type="dxa"/>
          </w:tcPr>
          <w:p w14:paraId="6489EB30"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2,032</w:t>
            </w:r>
          </w:p>
        </w:tc>
        <w:tc>
          <w:tcPr>
            <w:tcW w:w="1577" w:type="dxa"/>
          </w:tcPr>
          <w:p w14:paraId="1A10827B"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0</w:t>
            </w:r>
          </w:p>
        </w:tc>
        <w:tc>
          <w:tcPr>
            <w:tcW w:w="1578" w:type="dxa"/>
          </w:tcPr>
          <w:p w14:paraId="066A6DB2"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0</w:t>
            </w:r>
          </w:p>
        </w:tc>
      </w:tr>
      <w:tr w:rsidR="00326A7E" w:rsidRPr="00326A7E" w14:paraId="455EDC43" w14:textId="77777777" w:rsidTr="008E1197">
        <w:tc>
          <w:tcPr>
            <w:tcW w:w="2610" w:type="dxa"/>
          </w:tcPr>
          <w:p w14:paraId="4154F87B" w14:textId="77777777" w:rsidR="00326A7E" w:rsidRPr="00326A7E" w:rsidRDefault="00326A7E" w:rsidP="00326A7E">
            <w:pPr>
              <w:spacing w:before="120" w:after="120"/>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Staff Expense Claim (Student Success Conference, Burlingame, 10/13)</w:t>
            </w:r>
          </w:p>
        </w:tc>
        <w:tc>
          <w:tcPr>
            <w:tcW w:w="1705" w:type="dxa"/>
          </w:tcPr>
          <w:p w14:paraId="73CD5FD8"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0</w:t>
            </w:r>
          </w:p>
        </w:tc>
        <w:tc>
          <w:tcPr>
            <w:tcW w:w="1577" w:type="dxa"/>
          </w:tcPr>
          <w:p w14:paraId="28E2E784"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0</w:t>
            </w:r>
          </w:p>
        </w:tc>
        <w:tc>
          <w:tcPr>
            <w:tcW w:w="1578" w:type="dxa"/>
          </w:tcPr>
          <w:p w14:paraId="23D88B25" w14:textId="77777777" w:rsidR="00326A7E" w:rsidRPr="00326A7E" w:rsidRDefault="00326A7E" w:rsidP="00326A7E">
            <w:pPr>
              <w:spacing w:before="120" w:after="120"/>
              <w:jc w:val="right"/>
              <w:rPr>
                <w:rFonts w:ascii="Times New Roman" w:eastAsia="Times New Roman" w:hAnsi="Times New Roman"/>
                <w:color w:val="000000" w:themeColor="text1"/>
                <w:sz w:val="18"/>
                <w:szCs w:val="18"/>
              </w:rPr>
            </w:pPr>
            <w:r w:rsidRPr="00326A7E">
              <w:rPr>
                <w:rFonts w:ascii="Times New Roman" w:eastAsia="Times New Roman" w:hAnsi="Times New Roman"/>
                <w:color w:val="000000" w:themeColor="text1"/>
                <w:sz w:val="18"/>
                <w:szCs w:val="18"/>
              </w:rPr>
              <w:t>204</w:t>
            </w:r>
          </w:p>
        </w:tc>
      </w:tr>
      <w:tr w:rsidR="00326A7E" w:rsidRPr="00326A7E" w14:paraId="740F149D" w14:textId="77777777" w:rsidTr="008E1197">
        <w:tc>
          <w:tcPr>
            <w:tcW w:w="2610" w:type="dxa"/>
          </w:tcPr>
          <w:p w14:paraId="6334DDAA" w14:textId="77777777" w:rsidR="00326A7E" w:rsidRPr="00326A7E" w:rsidRDefault="00326A7E" w:rsidP="00326A7E">
            <w:pPr>
              <w:spacing w:before="120" w:after="120"/>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 xml:space="preserve">TOTAL </w:t>
            </w:r>
          </w:p>
        </w:tc>
        <w:tc>
          <w:tcPr>
            <w:tcW w:w="1705" w:type="dxa"/>
          </w:tcPr>
          <w:p w14:paraId="7E28AF1A" w14:textId="77777777" w:rsidR="00326A7E" w:rsidRPr="00326A7E" w:rsidRDefault="00326A7E" w:rsidP="00326A7E">
            <w:pPr>
              <w:spacing w:before="120" w:after="120"/>
              <w:jc w:val="right"/>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 xml:space="preserve">$20,160 </w:t>
            </w:r>
          </w:p>
        </w:tc>
        <w:tc>
          <w:tcPr>
            <w:tcW w:w="1577" w:type="dxa"/>
          </w:tcPr>
          <w:p w14:paraId="79D26B4F" w14:textId="77777777" w:rsidR="00326A7E" w:rsidRPr="00326A7E" w:rsidRDefault="00326A7E" w:rsidP="00326A7E">
            <w:pPr>
              <w:spacing w:before="120" w:after="120"/>
              <w:jc w:val="right"/>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15,852</w:t>
            </w:r>
          </w:p>
        </w:tc>
        <w:tc>
          <w:tcPr>
            <w:tcW w:w="1578" w:type="dxa"/>
          </w:tcPr>
          <w:p w14:paraId="186BA113" w14:textId="77777777" w:rsidR="00326A7E" w:rsidRPr="00326A7E" w:rsidRDefault="00326A7E" w:rsidP="00326A7E">
            <w:pPr>
              <w:spacing w:before="120" w:after="120"/>
              <w:jc w:val="right"/>
              <w:rPr>
                <w:rFonts w:ascii="Times New Roman" w:eastAsia="Times New Roman" w:hAnsi="Times New Roman"/>
                <w:b/>
                <w:color w:val="000000" w:themeColor="text1"/>
                <w:sz w:val="18"/>
                <w:szCs w:val="18"/>
              </w:rPr>
            </w:pPr>
            <w:r w:rsidRPr="00326A7E">
              <w:rPr>
                <w:rFonts w:ascii="Times New Roman" w:eastAsia="Times New Roman" w:hAnsi="Times New Roman"/>
                <w:b/>
                <w:color w:val="000000" w:themeColor="text1"/>
                <w:sz w:val="18"/>
                <w:szCs w:val="18"/>
              </w:rPr>
              <w:t>13,094</w:t>
            </w:r>
          </w:p>
        </w:tc>
      </w:tr>
    </w:tbl>
    <w:p w14:paraId="0196CC84" w14:textId="77777777" w:rsidR="00326A7E" w:rsidRPr="00326A7E" w:rsidRDefault="00326A7E" w:rsidP="00326A7E">
      <w:pPr>
        <w:rPr>
          <w:rFonts w:ascii="Times New Roman" w:eastAsia="Times New Roman" w:hAnsi="Times New Roman"/>
          <w:b/>
          <w:color w:val="000000" w:themeColor="text1"/>
          <w:sz w:val="12"/>
          <w:szCs w:val="12"/>
        </w:rPr>
      </w:pPr>
    </w:p>
    <w:p w14:paraId="113092A3" w14:textId="77777777" w:rsidR="00326A7E" w:rsidRPr="00326A7E" w:rsidRDefault="00326A7E" w:rsidP="00326A7E">
      <w:pPr>
        <w:rPr>
          <w:rFonts w:ascii="Times New Roman" w:eastAsia="Times New Roman" w:hAnsi="Times New Roman"/>
          <w:b/>
          <w:color w:val="000000" w:themeColor="text1"/>
          <w:sz w:val="24"/>
          <w:szCs w:val="24"/>
        </w:rPr>
      </w:pPr>
    </w:p>
    <w:p w14:paraId="0F7630EA" w14:textId="77777777" w:rsidR="00326A7E" w:rsidRPr="00326A7E" w:rsidRDefault="00326A7E" w:rsidP="00326A7E">
      <w:pPr>
        <w:rPr>
          <w:rFonts w:ascii="Times New Roman" w:eastAsia="Times New Roman" w:hAnsi="Times New Roman"/>
          <w:b/>
          <w:color w:val="000000" w:themeColor="text1"/>
          <w:sz w:val="24"/>
          <w:szCs w:val="24"/>
        </w:rPr>
      </w:pPr>
    </w:p>
    <w:p w14:paraId="443F3ABD" w14:textId="77777777" w:rsidR="00326A7E" w:rsidRPr="00326A7E" w:rsidRDefault="00326A7E" w:rsidP="00326A7E">
      <w:pPr>
        <w:rPr>
          <w:rFonts w:ascii="Times New Roman" w:eastAsia="Times New Roman" w:hAnsi="Times New Roman"/>
          <w:b/>
          <w:color w:val="000000" w:themeColor="text1"/>
          <w:sz w:val="24"/>
          <w:szCs w:val="24"/>
        </w:rPr>
      </w:pPr>
    </w:p>
    <w:p w14:paraId="48BD4FEB" w14:textId="77777777" w:rsidR="00326A7E" w:rsidRPr="00326A7E" w:rsidRDefault="00326A7E" w:rsidP="00326A7E">
      <w:pPr>
        <w:rPr>
          <w:rFonts w:ascii="Times New Roman" w:eastAsia="Times New Roman" w:hAnsi="Times New Roman"/>
          <w:b/>
          <w:color w:val="000000" w:themeColor="text1"/>
          <w:sz w:val="24"/>
          <w:szCs w:val="24"/>
        </w:rPr>
      </w:pPr>
    </w:p>
    <w:p w14:paraId="21AFD811" w14:textId="77777777" w:rsidR="00326A7E" w:rsidRPr="00326A7E" w:rsidRDefault="00326A7E" w:rsidP="00326A7E">
      <w:pPr>
        <w:rPr>
          <w:rFonts w:ascii="Times New Roman" w:eastAsia="Times New Roman" w:hAnsi="Times New Roman"/>
          <w:b/>
          <w:color w:val="000000" w:themeColor="text1"/>
          <w:sz w:val="24"/>
          <w:szCs w:val="24"/>
        </w:rPr>
      </w:pPr>
    </w:p>
    <w:p w14:paraId="7200DB04" w14:textId="77777777" w:rsidR="00326A7E" w:rsidRPr="00326A7E" w:rsidRDefault="00326A7E" w:rsidP="00326A7E">
      <w:pPr>
        <w:rPr>
          <w:rFonts w:ascii="Times New Roman" w:eastAsia="Times New Roman" w:hAnsi="Times New Roman"/>
          <w:b/>
          <w:color w:val="000000" w:themeColor="text1"/>
          <w:sz w:val="24"/>
          <w:szCs w:val="24"/>
        </w:rPr>
      </w:pPr>
    </w:p>
    <w:p w14:paraId="25DF164D" w14:textId="77777777" w:rsidR="00326A7E" w:rsidRPr="00326A7E" w:rsidRDefault="00326A7E" w:rsidP="00326A7E">
      <w:pPr>
        <w:rPr>
          <w:rFonts w:ascii="Times New Roman" w:eastAsia="Times New Roman" w:hAnsi="Times New Roman"/>
          <w:b/>
          <w:color w:val="000000" w:themeColor="text1"/>
          <w:sz w:val="24"/>
          <w:szCs w:val="24"/>
        </w:rPr>
      </w:pPr>
    </w:p>
    <w:p w14:paraId="7A674689" w14:textId="77777777" w:rsidR="00326A7E" w:rsidRPr="00326A7E" w:rsidRDefault="00326A7E" w:rsidP="00326A7E">
      <w:pPr>
        <w:rPr>
          <w:rFonts w:ascii="Times New Roman" w:eastAsia="Times New Roman" w:hAnsi="Times New Roman"/>
          <w:b/>
          <w:color w:val="000000" w:themeColor="text1"/>
          <w:sz w:val="24"/>
          <w:szCs w:val="24"/>
        </w:rPr>
      </w:pPr>
    </w:p>
    <w:p w14:paraId="6709E94F" w14:textId="77777777" w:rsidR="00326A7E" w:rsidRPr="00326A7E" w:rsidRDefault="00326A7E" w:rsidP="00326A7E">
      <w:pPr>
        <w:rPr>
          <w:rFonts w:ascii="Times New Roman" w:eastAsia="Times New Roman" w:hAnsi="Times New Roman"/>
          <w:b/>
          <w:color w:val="000000" w:themeColor="text1"/>
          <w:sz w:val="24"/>
          <w:szCs w:val="24"/>
        </w:rPr>
      </w:pPr>
    </w:p>
    <w:p w14:paraId="02485924" w14:textId="77777777" w:rsidR="00326A7E" w:rsidRPr="00326A7E" w:rsidRDefault="00326A7E" w:rsidP="00326A7E">
      <w:pPr>
        <w:rPr>
          <w:rFonts w:ascii="Times New Roman" w:eastAsia="Times New Roman" w:hAnsi="Times New Roman"/>
          <w:b/>
          <w:color w:val="000000" w:themeColor="text1"/>
          <w:sz w:val="24"/>
          <w:szCs w:val="24"/>
        </w:rPr>
      </w:pPr>
    </w:p>
    <w:p w14:paraId="2C905A99" w14:textId="77777777" w:rsidR="00326A7E" w:rsidRPr="00326A7E" w:rsidRDefault="00326A7E" w:rsidP="00326A7E">
      <w:pPr>
        <w:rPr>
          <w:rFonts w:ascii="Times New Roman" w:eastAsia="Times New Roman" w:hAnsi="Times New Roman"/>
          <w:b/>
          <w:color w:val="000000" w:themeColor="text1"/>
          <w:sz w:val="24"/>
          <w:szCs w:val="24"/>
        </w:rPr>
      </w:pPr>
    </w:p>
    <w:p w14:paraId="38F072FB" w14:textId="77777777" w:rsidR="00326A7E" w:rsidRPr="00326A7E" w:rsidRDefault="00326A7E" w:rsidP="00326A7E">
      <w:pPr>
        <w:rPr>
          <w:rFonts w:ascii="Times New Roman" w:eastAsia="Times New Roman" w:hAnsi="Times New Roman"/>
          <w:b/>
          <w:color w:val="000000" w:themeColor="text1"/>
          <w:sz w:val="24"/>
          <w:szCs w:val="24"/>
        </w:rPr>
      </w:pPr>
    </w:p>
    <w:p w14:paraId="7B77D807" w14:textId="77777777" w:rsidR="00326A7E" w:rsidRPr="00326A7E" w:rsidRDefault="00326A7E" w:rsidP="00326A7E">
      <w:pPr>
        <w:rPr>
          <w:rFonts w:ascii="Times New Roman" w:eastAsia="Times New Roman" w:hAnsi="Times New Roman"/>
          <w:b/>
          <w:color w:val="000000" w:themeColor="text1"/>
          <w:sz w:val="24"/>
          <w:szCs w:val="24"/>
        </w:rPr>
      </w:pPr>
    </w:p>
    <w:p w14:paraId="3FA7845F" w14:textId="77777777" w:rsidR="00326A7E" w:rsidRPr="00326A7E" w:rsidRDefault="00326A7E" w:rsidP="00326A7E">
      <w:pPr>
        <w:rPr>
          <w:rFonts w:ascii="Times New Roman" w:eastAsia="Times New Roman" w:hAnsi="Times New Roman"/>
          <w:b/>
          <w:color w:val="000000" w:themeColor="text1"/>
          <w:sz w:val="24"/>
          <w:szCs w:val="24"/>
        </w:rPr>
      </w:pPr>
    </w:p>
    <w:p w14:paraId="188E05DC" w14:textId="77777777" w:rsidR="00326A7E" w:rsidRPr="00326A7E" w:rsidRDefault="00326A7E" w:rsidP="00326A7E">
      <w:pPr>
        <w:rPr>
          <w:rFonts w:ascii="Times New Roman" w:eastAsia="Times New Roman" w:hAnsi="Times New Roman"/>
          <w:b/>
          <w:color w:val="000000" w:themeColor="text1"/>
          <w:sz w:val="24"/>
          <w:szCs w:val="24"/>
        </w:rPr>
      </w:pPr>
    </w:p>
    <w:p w14:paraId="1B837821" w14:textId="77777777" w:rsidR="00326A7E" w:rsidRPr="00326A7E" w:rsidRDefault="00326A7E" w:rsidP="00326A7E">
      <w:pPr>
        <w:rPr>
          <w:rFonts w:ascii="Times New Roman" w:eastAsia="Times New Roman" w:hAnsi="Times New Roman"/>
          <w:b/>
          <w:color w:val="000000" w:themeColor="text1"/>
          <w:sz w:val="24"/>
          <w:szCs w:val="24"/>
        </w:rPr>
      </w:pPr>
    </w:p>
    <w:p w14:paraId="1DA44E1A" w14:textId="77777777" w:rsidR="00326A7E" w:rsidRPr="00326A7E" w:rsidRDefault="00326A7E" w:rsidP="00326A7E">
      <w:pPr>
        <w:rPr>
          <w:rFonts w:ascii="Times New Roman" w:eastAsia="Times New Roman" w:hAnsi="Times New Roman"/>
          <w:b/>
          <w:color w:val="000000" w:themeColor="text1"/>
          <w:sz w:val="24"/>
          <w:szCs w:val="24"/>
        </w:rPr>
      </w:pPr>
    </w:p>
    <w:p w14:paraId="4354F331" w14:textId="77777777" w:rsidR="00326A7E" w:rsidRPr="00326A7E" w:rsidRDefault="00326A7E" w:rsidP="00326A7E">
      <w:pPr>
        <w:rPr>
          <w:rFonts w:ascii="Times New Roman" w:eastAsia="Times New Roman" w:hAnsi="Times New Roman"/>
          <w:b/>
          <w:color w:val="000000" w:themeColor="text1"/>
          <w:sz w:val="24"/>
          <w:szCs w:val="24"/>
        </w:rPr>
      </w:pPr>
    </w:p>
    <w:p w14:paraId="2D027E09" w14:textId="77777777" w:rsidR="00326A7E" w:rsidRPr="00326A7E" w:rsidRDefault="00326A7E" w:rsidP="00326A7E">
      <w:pPr>
        <w:rPr>
          <w:rFonts w:ascii="Times New Roman" w:eastAsia="Times New Roman" w:hAnsi="Times New Roman"/>
          <w:b/>
          <w:color w:val="000000" w:themeColor="text1"/>
          <w:sz w:val="24"/>
          <w:szCs w:val="24"/>
        </w:rPr>
      </w:pPr>
    </w:p>
    <w:p w14:paraId="53A9F3F0" w14:textId="77777777" w:rsidR="00326A7E" w:rsidRPr="00326A7E" w:rsidRDefault="00326A7E" w:rsidP="00326A7E">
      <w:pPr>
        <w:rPr>
          <w:rFonts w:ascii="Times New Roman" w:eastAsia="Times New Roman" w:hAnsi="Times New Roman"/>
          <w:b/>
          <w:color w:val="000000" w:themeColor="text1"/>
          <w:sz w:val="24"/>
          <w:szCs w:val="24"/>
        </w:rPr>
      </w:pPr>
    </w:p>
    <w:p w14:paraId="3A0021C5" w14:textId="77777777" w:rsidR="00326A7E" w:rsidRPr="00326A7E" w:rsidRDefault="00326A7E" w:rsidP="00326A7E">
      <w:pPr>
        <w:rPr>
          <w:rFonts w:ascii="Times New Roman" w:eastAsia="Times New Roman" w:hAnsi="Times New Roman"/>
          <w:b/>
          <w:color w:val="000000" w:themeColor="text1"/>
          <w:sz w:val="24"/>
          <w:szCs w:val="24"/>
        </w:rPr>
      </w:pPr>
    </w:p>
    <w:p w14:paraId="1A33E1CC" w14:textId="77777777" w:rsidR="00326A7E" w:rsidRDefault="00326A7E" w:rsidP="00326A7E">
      <w:pPr>
        <w:rPr>
          <w:rFonts w:ascii="Times New Roman" w:eastAsia="Times New Roman" w:hAnsi="Times New Roman"/>
          <w:b/>
          <w:color w:val="000000" w:themeColor="text1"/>
          <w:sz w:val="20"/>
          <w:szCs w:val="20"/>
        </w:rPr>
      </w:pPr>
    </w:p>
    <w:p w14:paraId="23D06C0B" w14:textId="77777777" w:rsidR="00326A7E" w:rsidRDefault="00326A7E" w:rsidP="00326A7E">
      <w:pPr>
        <w:rPr>
          <w:rFonts w:ascii="Times New Roman" w:eastAsia="Times New Roman" w:hAnsi="Times New Roman"/>
          <w:b/>
          <w:color w:val="000000" w:themeColor="text1"/>
          <w:sz w:val="20"/>
          <w:szCs w:val="20"/>
        </w:rPr>
      </w:pPr>
    </w:p>
    <w:p w14:paraId="0DCDAF8D" w14:textId="77777777" w:rsidR="00326A7E" w:rsidRDefault="00326A7E" w:rsidP="00326A7E">
      <w:pPr>
        <w:rPr>
          <w:rFonts w:ascii="Times New Roman" w:eastAsia="Times New Roman" w:hAnsi="Times New Roman"/>
          <w:b/>
          <w:color w:val="000000" w:themeColor="text1"/>
          <w:sz w:val="20"/>
          <w:szCs w:val="20"/>
        </w:rPr>
      </w:pPr>
    </w:p>
    <w:p w14:paraId="26D467A0" w14:textId="77777777" w:rsidR="00326A7E" w:rsidRDefault="00326A7E" w:rsidP="00326A7E">
      <w:pPr>
        <w:rPr>
          <w:rFonts w:ascii="Times New Roman" w:eastAsia="Times New Roman" w:hAnsi="Times New Roman"/>
          <w:b/>
          <w:color w:val="000000" w:themeColor="text1"/>
          <w:sz w:val="20"/>
          <w:szCs w:val="20"/>
        </w:rPr>
      </w:pPr>
    </w:p>
    <w:p w14:paraId="0AF2A86C" w14:textId="77777777" w:rsidR="00326A7E" w:rsidRPr="00326A7E" w:rsidRDefault="00326A7E" w:rsidP="00326A7E">
      <w:pPr>
        <w:rPr>
          <w:rFonts w:ascii="Times New Roman" w:eastAsia="Times New Roman" w:hAnsi="Times New Roman"/>
          <w:b/>
          <w:color w:val="000000" w:themeColor="text1"/>
          <w:sz w:val="20"/>
          <w:szCs w:val="20"/>
        </w:rPr>
      </w:pPr>
      <w:r w:rsidRPr="00326A7E">
        <w:rPr>
          <w:rFonts w:ascii="Times New Roman" w:eastAsia="Times New Roman" w:hAnsi="Times New Roman"/>
          <w:b/>
          <w:color w:val="000000" w:themeColor="text1"/>
          <w:sz w:val="20"/>
          <w:szCs w:val="20"/>
        </w:rPr>
        <w:t xml:space="preserve">*$1,000 for Cindy McGrath for Nexus Facilitation was budgeted for 2013-2014 but will not be expensed until the 2014-15 budget year due to the timing of the payment request. </w:t>
      </w:r>
    </w:p>
    <w:p w14:paraId="321C4567" w14:textId="77777777" w:rsidR="00326A7E" w:rsidRPr="00326A7E" w:rsidRDefault="00326A7E" w:rsidP="00326A7E">
      <w:pPr>
        <w:rPr>
          <w:rFonts w:ascii="Times New Roman" w:eastAsia="Times New Roman" w:hAnsi="Times New Roman"/>
          <w:b/>
          <w:color w:val="000000" w:themeColor="text1"/>
          <w:sz w:val="24"/>
          <w:szCs w:val="24"/>
        </w:rPr>
      </w:pPr>
    </w:p>
    <w:sectPr w:rsidR="00326A7E" w:rsidRPr="00326A7E" w:rsidSect="00ED1504">
      <w:headerReference w:type="default" r:id="rId12"/>
      <w:footerReference w:type="default" r:id="rId13"/>
      <w:type w:val="continuous"/>
      <w:pgSz w:w="15840" w:h="12240" w:orient="landscape" w:code="1"/>
      <w:pgMar w:top="0" w:right="1440" w:bottom="0" w:left="1440" w:header="288" w:footer="43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AFBA6" w14:textId="77777777" w:rsidR="00A04870" w:rsidRDefault="00A04870" w:rsidP="00A770E1">
      <w:r>
        <w:separator/>
      </w:r>
    </w:p>
  </w:endnote>
  <w:endnote w:type="continuationSeparator" w:id="0">
    <w:p w14:paraId="5C980114" w14:textId="77777777" w:rsidR="00A04870" w:rsidRDefault="00A04870" w:rsidP="00A7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EAA816" w14:textId="77777777" w:rsidR="00430E88" w:rsidRDefault="00430E88">
    <w:pPr>
      <w:pStyle w:val="Footer"/>
      <w:jc w:val="center"/>
      <w:rPr>
        <w:color w:val="4F81BD" w:themeColor="accent1"/>
      </w:rPr>
    </w:pPr>
    <w:r>
      <w:rPr>
        <w:color w:val="4F81BD" w:themeColor="accent1"/>
      </w:rPr>
      <w:t xml:space="preserve">Page </w:t>
    </w:r>
    <w:r>
      <w:rPr>
        <w:color w:val="4F81BD" w:themeColor="accent1"/>
      </w:rPr>
      <w:fldChar w:fldCharType="begin"/>
    </w:r>
    <w:r>
      <w:rPr>
        <w:color w:val="4F81BD" w:themeColor="accent1"/>
      </w:rPr>
      <w:instrText xml:space="preserve"> PAGE  \* Arabic  \* MERGEFORMAT </w:instrText>
    </w:r>
    <w:r>
      <w:rPr>
        <w:color w:val="4F81BD" w:themeColor="accent1"/>
      </w:rPr>
      <w:fldChar w:fldCharType="separate"/>
    </w:r>
    <w:r w:rsidR="00E949AA">
      <w:rPr>
        <w:noProof/>
        <w:color w:val="4F81BD" w:themeColor="accent1"/>
      </w:rPr>
      <w:t>2</w:t>
    </w:r>
    <w:r>
      <w:rPr>
        <w:color w:val="4F81BD" w:themeColor="accent1"/>
      </w:rPr>
      <w:fldChar w:fldCharType="end"/>
    </w:r>
    <w:r>
      <w:rPr>
        <w:color w:val="4F81BD" w:themeColor="accent1"/>
      </w:rPr>
      <w:t xml:space="preserve"> of </w:t>
    </w:r>
    <w:r>
      <w:rPr>
        <w:color w:val="4F81BD" w:themeColor="accent1"/>
      </w:rPr>
      <w:fldChar w:fldCharType="begin"/>
    </w:r>
    <w:r>
      <w:rPr>
        <w:color w:val="4F81BD" w:themeColor="accent1"/>
      </w:rPr>
      <w:instrText xml:space="preserve"> NUMPAGES  \* Arabic  \* MERGEFORMAT </w:instrText>
    </w:r>
    <w:r>
      <w:rPr>
        <w:color w:val="4F81BD" w:themeColor="accent1"/>
      </w:rPr>
      <w:fldChar w:fldCharType="separate"/>
    </w:r>
    <w:r w:rsidR="00E949AA">
      <w:rPr>
        <w:noProof/>
        <w:color w:val="4F81BD" w:themeColor="accent1"/>
      </w:rPr>
      <w:t>7</w:t>
    </w:r>
    <w:r>
      <w:rPr>
        <w:color w:val="4F81BD" w:themeColor="accent1"/>
      </w:rPr>
      <w:fldChar w:fldCharType="end"/>
    </w:r>
  </w:p>
  <w:p w14:paraId="151F79EB" w14:textId="77777777" w:rsidR="00430E88" w:rsidRDefault="00430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B73028" w14:textId="77777777" w:rsidR="00A04870" w:rsidRDefault="00A04870" w:rsidP="00A770E1">
      <w:r>
        <w:separator/>
      </w:r>
    </w:p>
  </w:footnote>
  <w:footnote w:type="continuationSeparator" w:id="0">
    <w:p w14:paraId="4E87F5DE" w14:textId="77777777" w:rsidR="00A04870" w:rsidRDefault="00A04870" w:rsidP="00A770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782030"/>
      <w:docPartObj>
        <w:docPartGallery w:val="Page Numbers (Top of Page)"/>
        <w:docPartUnique/>
      </w:docPartObj>
    </w:sdtPr>
    <w:sdtEndPr/>
    <w:sdtContent>
      <w:p w14:paraId="6B980A5F" w14:textId="77777777" w:rsidR="00B9305A" w:rsidRDefault="00B9305A">
        <w:pPr>
          <w:pStyle w:val="Header"/>
        </w:pPr>
        <w:r>
          <w:fldChar w:fldCharType="begin"/>
        </w:r>
        <w:r>
          <w:instrText xml:space="preserve"> PAGE   \* MERGEFORMAT </w:instrText>
        </w:r>
        <w:r>
          <w:fldChar w:fldCharType="separate"/>
        </w:r>
        <w:r w:rsidR="00E949A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7B62BC2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B1149F8"/>
    <w:multiLevelType w:val="hybridMultilevel"/>
    <w:tmpl w:val="059201A4"/>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D023A09"/>
    <w:multiLevelType w:val="hybridMultilevel"/>
    <w:tmpl w:val="3F26EB4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2C33AE"/>
    <w:multiLevelType w:val="hybridMultilevel"/>
    <w:tmpl w:val="95D8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232F6"/>
    <w:multiLevelType w:val="hybridMultilevel"/>
    <w:tmpl w:val="82021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CF04FA5"/>
    <w:multiLevelType w:val="hybridMultilevel"/>
    <w:tmpl w:val="3A10D96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48B223F"/>
    <w:multiLevelType w:val="hybridMultilevel"/>
    <w:tmpl w:val="AF8AF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819AC"/>
    <w:multiLevelType w:val="hybridMultilevel"/>
    <w:tmpl w:val="3334D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150AE"/>
    <w:multiLevelType w:val="hybridMultilevel"/>
    <w:tmpl w:val="7A2453F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F56D6"/>
    <w:multiLevelType w:val="hybridMultilevel"/>
    <w:tmpl w:val="2C728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90EB0"/>
    <w:multiLevelType w:val="hybridMultilevel"/>
    <w:tmpl w:val="4704D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EA7E5C"/>
    <w:multiLevelType w:val="hybridMultilevel"/>
    <w:tmpl w:val="C53ACD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CC7BA3"/>
    <w:multiLevelType w:val="hybridMultilevel"/>
    <w:tmpl w:val="E0246D5E"/>
    <w:lvl w:ilvl="0" w:tplc="C438124A">
      <w:start w:val="1"/>
      <w:numFmt w:val="decimal"/>
      <w:lvlText w:val="%1)"/>
      <w:lvlJc w:val="left"/>
      <w:pPr>
        <w:ind w:left="400" w:hanging="360"/>
      </w:pPr>
      <w:rPr>
        <w:rFonts w:hint="default"/>
      </w:rPr>
    </w:lvl>
    <w:lvl w:ilvl="1" w:tplc="04090019" w:tentative="1">
      <w:start w:val="1"/>
      <w:numFmt w:val="lowerLetter"/>
      <w:lvlText w:val="%2."/>
      <w:lvlJc w:val="left"/>
      <w:pPr>
        <w:ind w:left="1120" w:hanging="360"/>
      </w:pPr>
    </w:lvl>
    <w:lvl w:ilvl="2" w:tplc="0409001B" w:tentative="1">
      <w:start w:val="1"/>
      <w:numFmt w:val="lowerRoman"/>
      <w:lvlText w:val="%3."/>
      <w:lvlJc w:val="right"/>
      <w:pPr>
        <w:ind w:left="1840" w:hanging="180"/>
      </w:pPr>
    </w:lvl>
    <w:lvl w:ilvl="3" w:tplc="0409000F" w:tentative="1">
      <w:start w:val="1"/>
      <w:numFmt w:val="decimal"/>
      <w:lvlText w:val="%4."/>
      <w:lvlJc w:val="left"/>
      <w:pPr>
        <w:ind w:left="2560" w:hanging="360"/>
      </w:pPr>
    </w:lvl>
    <w:lvl w:ilvl="4" w:tplc="04090019" w:tentative="1">
      <w:start w:val="1"/>
      <w:numFmt w:val="lowerLetter"/>
      <w:lvlText w:val="%5."/>
      <w:lvlJc w:val="left"/>
      <w:pPr>
        <w:ind w:left="3280" w:hanging="360"/>
      </w:pPr>
    </w:lvl>
    <w:lvl w:ilvl="5" w:tplc="0409001B" w:tentative="1">
      <w:start w:val="1"/>
      <w:numFmt w:val="lowerRoman"/>
      <w:lvlText w:val="%6."/>
      <w:lvlJc w:val="right"/>
      <w:pPr>
        <w:ind w:left="4000" w:hanging="180"/>
      </w:pPr>
    </w:lvl>
    <w:lvl w:ilvl="6" w:tplc="0409000F" w:tentative="1">
      <w:start w:val="1"/>
      <w:numFmt w:val="decimal"/>
      <w:lvlText w:val="%7."/>
      <w:lvlJc w:val="left"/>
      <w:pPr>
        <w:ind w:left="4720" w:hanging="360"/>
      </w:pPr>
    </w:lvl>
    <w:lvl w:ilvl="7" w:tplc="04090019" w:tentative="1">
      <w:start w:val="1"/>
      <w:numFmt w:val="lowerLetter"/>
      <w:lvlText w:val="%8."/>
      <w:lvlJc w:val="left"/>
      <w:pPr>
        <w:ind w:left="5440" w:hanging="360"/>
      </w:pPr>
    </w:lvl>
    <w:lvl w:ilvl="8" w:tplc="0409001B" w:tentative="1">
      <w:start w:val="1"/>
      <w:numFmt w:val="lowerRoman"/>
      <w:lvlText w:val="%9."/>
      <w:lvlJc w:val="right"/>
      <w:pPr>
        <w:ind w:left="6160" w:hanging="180"/>
      </w:pPr>
    </w:lvl>
  </w:abstractNum>
  <w:abstractNum w:abstractNumId="13">
    <w:nsid w:val="43A0248B"/>
    <w:multiLevelType w:val="hybridMultilevel"/>
    <w:tmpl w:val="B36237A4"/>
    <w:lvl w:ilvl="0" w:tplc="CB4CE1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974FC"/>
    <w:multiLevelType w:val="hybridMultilevel"/>
    <w:tmpl w:val="B394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A13875"/>
    <w:multiLevelType w:val="hybridMultilevel"/>
    <w:tmpl w:val="2C5E6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884E64"/>
    <w:multiLevelType w:val="hybridMultilevel"/>
    <w:tmpl w:val="4FC8F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444F26"/>
    <w:multiLevelType w:val="hybridMultilevel"/>
    <w:tmpl w:val="68E0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A97831"/>
    <w:multiLevelType w:val="hybridMultilevel"/>
    <w:tmpl w:val="77F6A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1094081"/>
    <w:multiLevelType w:val="hybridMultilevel"/>
    <w:tmpl w:val="AAB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14"/>
  </w:num>
  <w:num w:numId="4">
    <w:abstractNumId w:val="6"/>
  </w:num>
  <w:num w:numId="5">
    <w:abstractNumId w:val="9"/>
  </w:num>
  <w:num w:numId="6">
    <w:abstractNumId w:val="7"/>
  </w:num>
  <w:num w:numId="7">
    <w:abstractNumId w:val="13"/>
  </w:num>
  <w:num w:numId="8">
    <w:abstractNumId w:val="8"/>
  </w:num>
  <w:num w:numId="9">
    <w:abstractNumId w:val="19"/>
  </w:num>
  <w:num w:numId="10">
    <w:abstractNumId w:val="1"/>
  </w:num>
  <w:num w:numId="11">
    <w:abstractNumId w:val="2"/>
  </w:num>
  <w:num w:numId="12">
    <w:abstractNumId w:val="5"/>
  </w:num>
  <w:num w:numId="13">
    <w:abstractNumId w:val="16"/>
  </w:num>
  <w:num w:numId="14">
    <w:abstractNumId w:val="18"/>
  </w:num>
  <w:num w:numId="15">
    <w:abstractNumId w:val="17"/>
  </w:num>
  <w:num w:numId="16">
    <w:abstractNumId w:val="4"/>
  </w:num>
  <w:num w:numId="17">
    <w:abstractNumId w:val="3"/>
  </w:num>
  <w:num w:numId="18">
    <w:abstractNumId w:val="15"/>
  </w:num>
  <w:num w:numId="19">
    <w:abstractNumId w:val="0"/>
  </w:num>
  <w:num w:numId="2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E63"/>
    <w:rsid w:val="00004970"/>
    <w:rsid w:val="0000667D"/>
    <w:rsid w:val="0000695A"/>
    <w:rsid w:val="00007801"/>
    <w:rsid w:val="00010DAF"/>
    <w:rsid w:val="00010F0F"/>
    <w:rsid w:val="0001100A"/>
    <w:rsid w:val="00012940"/>
    <w:rsid w:val="000134C8"/>
    <w:rsid w:val="000145BA"/>
    <w:rsid w:val="00022C7A"/>
    <w:rsid w:val="00022E4B"/>
    <w:rsid w:val="00034DB6"/>
    <w:rsid w:val="000417E6"/>
    <w:rsid w:val="000417FD"/>
    <w:rsid w:val="00045E10"/>
    <w:rsid w:val="0005185B"/>
    <w:rsid w:val="00053401"/>
    <w:rsid w:val="000536C7"/>
    <w:rsid w:val="000559C9"/>
    <w:rsid w:val="00057E92"/>
    <w:rsid w:val="00062420"/>
    <w:rsid w:val="00070B2B"/>
    <w:rsid w:val="000739A3"/>
    <w:rsid w:val="00085F74"/>
    <w:rsid w:val="000947C4"/>
    <w:rsid w:val="000951F7"/>
    <w:rsid w:val="00096623"/>
    <w:rsid w:val="000A0451"/>
    <w:rsid w:val="000A0DED"/>
    <w:rsid w:val="000A2264"/>
    <w:rsid w:val="000B264F"/>
    <w:rsid w:val="000B3090"/>
    <w:rsid w:val="000B4C0E"/>
    <w:rsid w:val="000B6860"/>
    <w:rsid w:val="000C2AEE"/>
    <w:rsid w:val="000D03E1"/>
    <w:rsid w:val="000D24A6"/>
    <w:rsid w:val="000D2EA9"/>
    <w:rsid w:val="000E45C8"/>
    <w:rsid w:val="000F4CF6"/>
    <w:rsid w:val="000F60B8"/>
    <w:rsid w:val="000F6136"/>
    <w:rsid w:val="000F7131"/>
    <w:rsid w:val="00102E07"/>
    <w:rsid w:val="00107A24"/>
    <w:rsid w:val="00116EEF"/>
    <w:rsid w:val="00122067"/>
    <w:rsid w:val="00127531"/>
    <w:rsid w:val="00131735"/>
    <w:rsid w:val="0013260E"/>
    <w:rsid w:val="0013500C"/>
    <w:rsid w:val="001428C0"/>
    <w:rsid w:val="00144372"/>
    <w:rsid w:val="0014445D"/>
    <w:rsid w:val="00145323"/>
    <w:rsid w:val="001476E6"/>
    <w:rsid w:val="00147CB4"/>
    <w:rsid w:val="00152CAD"/>
    <w:rsid w:val="001532FA"/>
    <w:rsid w:val="001552B4"/>
    <w:rsid w:val="001651C1"/>
    <w:rsid w:val="00171381"/>
    <w:rsid w:val="0017710C"/>
    <w:rsid w:val="00180F36"/>
    <w:rsid w:val="00183214"/>
    <w:rsid w:val="00195720"/>
    <w:rsid w:val="001A2EDF"/>
    <w:rsid w:val="001A5AF9"/>
    <w:rsid w:val="001B2D1C"/>
    <w:rsid w:val="001B59B8"/>
    <w:rsid w:val="001B5AA7"/>
    <w:rsid w:val="001C53CC"/>
    <w:rsid w:val="001C53F7"/>
    <w:rsid w:val="001D20C6"/>
    <w:rsid w:val="001D237D"/>
    <w:rsid w:val="001D32A2"/>
    <w:rsid w:val="001D642E"/>
    <w:rsid w:val="001E17EC"/>
    <w:rsid w:val="001E6B06"/>
    <w:rsid w:val="001E6FC0"/>
    <w:rsid w:val="001F2352"/>
    <w:rsid w:val="001F5350"/>
    <w:rsid w:val="002002D9"/>
    <w:rsid w:val="002051F8"/>
    <w:rsid w:val="00216CD1"/>
    <w:rsid w:val="0021746A"/>
    <w:rsid w:val="0021786A"/>
    <w:rsid w:val="002209E4"/>
    <w:rsid w:val="00225375"/>
    <w:rsid w:val="0022730D"/>
    <w:rsid w:val="00230DDD"/>
    <w:rsid w:val="00230FA7"/>
    <w:rsid w:val="00231B36"/>
    <w:rsid w:val="0023630B"/>
    <w:rsid w:val="002431E2"/>
    <w:rsid w:val="002523A0"/>
    <w:rsid w:val="0025544B"/>
    <w:rsid w:val="002561D7"/>
    <w:rsid w:val="0026137D"/>
    <w:rsid w:val="00266249"/>
    <w:rsid w:val="00271CD7"/>
    <w:rsid w:val="002723A1"/>
    <w:rsid w:val="00284085"/>
    <w:rsid w:val="00284B22"/>
    <w:rsid w:val="00285150"/>
    <w:rsid w:val="00285634"/>
    <w:rsid w:val="00290E07"/>
    <w:rsid w:val="002944A3"/>
    <w:rsid w:val="002A6059"/>
    <w:rsid w:val="002A7E72"/>
    <w:rsid w:val="002C0EDA"/>
    <w:rsid w:val="002C2765"/>
    <w:rsid w:val="002C4A00"/>
    <w:rsid w:val="002D2BF2"/>
    <w:rsid w:val="002D5644"/>
    <w:rsid w:val="002E479C"/>
    <w:rsid w:val="002E57B2"/>
    <w:rsid w:val="002E7962"/>
    <w:rsid w:val="002E7D79"/>
    <w:rsid w:val="002F1E63"/>
    <w:rsid w:val="002F265B"/>
    <w:rsid w:val="002F51D4"/>
    <w:rsid w:val="002F5A59"/>
    <w:rsid w:val="002F6FE7"/>
    <w:rsid w:val="003114F0"/>
    <w:rsid w:val="00313DA0"/>
    <w:rsid w:val="003232C5"/>
    <w:rsid w:val="00326A7E"/>
    <w:rsid w:val="0033368F"/>
    <w:rsid w:val="003400AE"/>
    <w:rsid w:val="00342501"/>
    <w:rsid w:val="00343F98"/>
    <w:rsid w:val="0035099D"/>
    <w:rsid w:val="00351FAE"/>
    <w:rsid w:val="00354AED"/>
    <w:rsid w:val="00360551"/>
    <w:rsid w:val="0036128A"/>
    <w:rsid w:val="00377F49"/>
    <w:rsid w:val="0038368D"/>
    <w:rsid w:val="003A3B37"/>
    <w:rsid w:val="003A6C9A"/>
    <w:rsid w:val="003B0029"/>
    <w:rsid w:val="003B3685"/>
    <w:rsid w:val="003B3EE6"/>
    <w:rsid w:val="003C0422"/>
    <w:rsid w:val="003C1C75"/>
    <w:rsid w:val="003C1EA7"/>
    <w:rsid w:val="003C7484"/>
    <w:rsid w:val="003D3CC1"/>
    <w:rsid w:val="003D470E"/>
    <w:rsid w:val="003E1212"/>
    <w:rsid w:val="003F1F26"/>
    <w:rsid w:val="003F4847"/>
    <w:rsid w:val="00401721"/>
    <w:rsid w:val="004029B4"/>
    <w:rsid w:val="00404ABB"/>
    <w:rsid w:val="00414604"/>
    <w:rsid w:val="00417162"/>
    <w:rsid w:val="0042025E"/>
    <w:rsid w:val="0042253F"/>
    <w:rsid w:val="00424F72"/>
    <w:rsid w:val="0042751F"/>
    <w:rsid w:val="00430E88"/>
    <w:rsid w:val="00433932"/>
    <w:rsid w:val="004339C0"/>
    <w:rsid w:val="004463D6"/>
    <w:rsid w:val="0044743C"/>
    <w:rsid w:val="00451A45"/>
    <w:rsid w:val="00452F9E"/>
    <w:rsid w:val="00462FDA"/>
    <w:rsid w:val="00467501"/>
    <w:rsid w:val="004751BD"/>
    <w:rsid w:val="00476A93"/>
    <w:rsid w:val="00485BC7"/>
    <w:rsid w:val="00487564"/>
    <w:rsid w:val="00491AA7"/>
    <w:rsid w:val="00492D65"/>
    <w:rsid w:val="00493B9B"/>
    <w:rsid w:val="004A0CB6"/>
    <w:rsid w:val="004A0F96"/>
    <w:rsid w:val="004A2D51"/>
    <w:rsid w:val="004A43F7"/>
    <w:rsid w:val="004C0305"/>
    <w:rsid w:val="004C1AB2"/>
    <w:rsid w:val="004C3554"/>
    <w:rsid w:val="004C75EC"/>
    <w:rsid w:val="004D01A2"/>
    <w:rsid w:val="004D24EA"/>
    <w:rsid w:val="004D381B"/>
    <w:rsid w:val="004D73C8"/>
    <w:rsid w:val="004E5377"/>
    <w:rsid w:val="004E6F55"/>
    <w:rsid w:val="004F6A33"/>
    <w:rsid w:val="004F6B17"/>
    <w:rsid w:val="00507661"/>
    <w:rsid w:val="00507E1D"/>
    <w:rsid w:val="00511CA2"/>
    <w:rsid w:val="00517BB4"/>
    <w:rsid w:val="00520F3D"/>
    <w:rsid w:val="00527F9B"/>
    <w:rsid w:val="0053215A"/>
    <w:rsid w:val="00532333"/>
    <w:rsid w:val="00534C27"/>
    <w:rsid w:val="00536ABC"/>
    <w:rsid w:val="00540CC4"/>
    <w:rsid w:val="00542B99"/>
    <w:rsid w:val="00542CCA"/>
    <w:rsid w:val="005439DC"/>
    <w:rsid w:val="00544517"/>
    <w:rsid w:val="00547CCA"/>
    <w:rsid w:val="00547EF0"/>
    <w:rsid w:val="00550D92"/>
    <w:rsid w:val="00561711"/>
    <w:rsid w:val="0056597F"/>
    <w:rsid w:val="00575392"/>
    <w:rsid w:val="00586A3A"/>
    <w:rsid w:val="005A11C5"/>
    <w:rsid w:val="005A180C"/>
    <w:rsid w:val="005A18B6"/>
    <w:rsid w:val="005A47C9"/>
    <w:rsid w:val="005A48FB"/>
    <w:rsid w:val="005A7C88"/>
    <w:rsid w:val="005C0CBC"/>
    <w:rsid w:val="005C1DDF"/>
    <w:rsid w:val="005C3FF3"/>
    <w:rsid w:val="005D4FFD"/>
    <w:rsid w:val="005E0227"/>
    <w:rsid w:val="005E3FA9"/>
    <w:rsid w:val="005E4311"/>
    <w:rsid w:val="005E7C83"/>
    <w:rsid w:val="005F13CF"/>
    <w:rsid w:val="005F4D27"/>
    <w:rsid w:val="00602FDB"/>
    <w:rsid w:val="00604C87"/>
    <w:rsid w:val="006057E6"/>
    <w:rsid w:val="00612499"/>
    <w:rsid w:val="00615533"/>
    <w:rsid w:val="00617560"/>
    <w:rsid w:val="006302BE"/>
    <w:rsid w:val="00630FFA"/>
    <w:rsid w:val="00634C19"/>
    <w:rsid w:val="00640FFB"/>
    <w:rsid w:val="006411F5"/>
    <w:rsid w:val="00643BE7"/>
    <w:rsid w:val="0064535D"/>
    <w:rsid w:val="00654EBB"/>
    <w:rsid w:val="00663137"/>
    <w:rsid w:val="00665ED0"/>
    <w:rsid w:val="00666564"/>
    <w:rsid w:val="00667C2C"/>
    <w:rsid w:val="00670135"/>
    <w:rsid w:val="0067728B"/>
    <w:rsid w:val="00684B29"/>
    <w:rsid w:val="006856DE"/>
    <w:rsid w:val="006874C7"/>
    <w:rsid w:val="00691579"/>
    <w:rsid w:val="00695AE7"/>
    <w:rsid w:val="006A01C2"/>
    <w:rsid w:val="006A03F6"/>
    <w:rsid w:val="006A21BB"/>
    <w:rsid w:val="006A5D96"/>
    <w:rsid w:val="006B5A27"/>
    <w:rsid w:val="006D0B49"/>
    <w:rsid w:val="006F0919"/>
    <w:rsid w:val="006F2106"/>
    <w:rsid w:val="006F36F8"/>
    <w:rsid w:val="0071359A"/>
    <w:rsid w:val="00714FAE"/>
    <w:rsid w:val="00715EEF"/>
    <w:rsid w:val="00716E4F"/>
    <w:rsid w:val="00722E50"/>
    <w:rsid w:val="00727091"/>
    <w:rsid w:val="00730DA9"/>
    <w:rsid w:val="0073140E"/>
    <w:rsid w:val="00731959"/>
    <w:rsid w:val="00732893"/>
    <w:rsid w:val="00735AD4"/>
    <w:rsid w:val="00737EBA"/>
    <w:rsid w:val="007433D6"/>
    <w:rsid w:val="00743B8F"/>
    <w:rsid w:val="00745471"/>
    <w:rsid w:val="00752EEB"/>
    <w:rsid w:val="007771BE"/>
    <w:rsid w:val="00786BE1"/>
    <w:rsid w:val="00787400"/>
    <w:rsid w:val="007A53AF"/>
    <w:rsid w:val="007A654A"/>
    <w:rsid w:val="007B1140"/>
    <w:rsid w:val="007B4A66"/>
    <w:rsid w:val="007B5150"/>
    <w:rsid w:val="007B7A3D"/>
    <w:rsid w:val="007B7B25"/>
    <w:rsid w:val="007C1B29"/>
    <w:rsid w:val="007C1C8D"/>
    <w:rsid w:val="007C1D2A"/>
    <w:rsid w:val="007C2264"/>
    <w:rsid w:val="007C39D2"/>
    <w:rsid w:val="007C5436"/>
    <w:rsid w:val="007D2A8D"/>
    <w:rsid w:val="007D634C"/>
    <w:rsid w:val="007E1498"/>
    <w:rsid w:val="007E4975"/>
    <w:rsid w:val="007E5525"/>
    <w:rsid w:val="007E7095"/>
    <w:rsid w:val="008057AF"/>
    <w:rsid w:val="00806272"/>
    <w:rsid w:val="0082302A"/>
    <w:rsid w:val="008240FF"/>
    <w:rsid w:val="00830B1A"/>
    <w:rsid w:val="00832E0F"/>
    <w:rsid w:val="008362A8"/>
    <w:rsid w:val="0083782B"/>
    <w:rsid w:val="00841193"/>
    <w:rsid w:val="008435B7"/>
    <w:rsid w:val="00847E72"/>
    <w:rsid w:val="00850FB0"/>
    <w:rsid w:val="00854BBA"/>
    <w:rsid w:val="00854EB7"/>
    <w:rsid w:val="00861364"/>
    <w:rsid w:val="0086182A"/>
    <w:rsid w:val="0086200B"/>
    <w:rsid w:val="00863D3F"/>
    <w:rsid w:val="0086596C"/>
    <w:rsid w:val="00883A56"/>
    <w:rsid w:val="00890D11"/>
    <w:rsid w:val="00897188"/>
    <w:rsid w:val="008A5BEA"/>
    <w:rsid w:val="008A7EA9"/>
    <w:rsid w:val="008B01C6"/>
    <w:rsid w:val="008B46B3"/>
    <w:rsid w:val="008B56B4"/>
    <w:rsid w:val="008B61AD"/>
    <w:rsid w:val="008C16F8"/>
    <w:rsid w:val="008C392A"/>
    <w:rsid w:val="008C6C0D"/>
    <w:rsid w:val="008D10BD"/>
    <w:rsid w:val="008D2C5B"/>
    <w:rsid w:val="008E1EEC"/>
    <w:rsid w:val="008E4CEA"/>
    <w:rsid w:val="008E6792"/>
    <w:rsid w:val="008E7798"/>
    <w:rsid w:val="008F64A8"/>
    <w:rsid w:val="009003DD"/>
    <w:rsid w:val="009017C2"/>
    <w:rsid w:val="00904E7C"/>
    <w:rsid w:val="009069AB"/>
    <w:rsid w:val="00926054"/>
    <w:rsid w:val="00926140"/>
    <w:rsid w:val="0092753A"/>
    <w:rsid w:val="00933136"/>
    <w:rsid w:val="0094186F"/>
    <w:rsid w:val="009469F4"/>
    <w:rsid w:val="00950634"/>
    <w:rsid w:val="00956060"/>
    <w:rsid w:val="009569DD"/>
    <w:rsid w:val="0097123E"/>
    <w:rsid w:val="009756DC"/>
    <w:rsid w:val="009778F5"/>
    <w:rsid w:val="00981F27"/>
    <w:rsid w:val="009873D6"/>
    <w:rsid w:val="00990937"/>
    <w:rsid w:val="009A1684"/>
    <w:rsid w:val="009A2FD1"/>
    <w:rsid w:val="009B3921"/>
    <w:rsid w:val="009B5B07"/>
    <w:rsid w:val="009C6A0F"/>
    <w:rsid w:val="009E76B3"/>
    <w:rsid w:val="009F4F0B"/>
    <w:rsid w:val="00A01E80"/>
    <w:rsid w:val="00A036E1"/>
    <w:rsid w:val="00A04870"/>
    <w:rsid w:val="00A1482D"/>
    <w:rsid w:val="00A20527"/>
    <w:rsid w:val="00A221CA"/>
    <w:rsid w:val="00A227A9"/>
    <w:rsid w:val="00A261B7"/>
    <w:rsid w:val="00A2700F"/>
    <w:rsid w:val="00A27931"/>
    <w:rsid w:val="00A27D35"/>
    <w:rsid w:val="00A306DA"/>
    <w:rsid w:val="00A36821"/>
    <w:rsid w:val="00A41866"/>
    <w:rsid w:val="00A43289"/>
    <w:rsid w:val="00A4348E"/>
    <w:rsid w:val="00A50E3E"/>
    <w:rsid w:val="00A510FD"/>
    <w:rsid w:val="00A5248D"/>
    <w:rsid w:val="00A5719D"/>
    <w:rsid w:val="00A63A8B"/>
    <w:rsid w:val="00A65541"/>
    <w:rsid w:val="00A65CC8"/>
    <w:rsid w:val="00A6639C"/>
    <w:rsid w:val="00A67423"/>
    <w:rsid w:val="00A70EA9"/>
    <w:rsid w:val="00A73A63"/>
    <w:rsid w:val="00A742F7"/>
    <w:rsid w:val="00A7574A"/>
    <w:rsid w:val="00A770E1"/>
    <w:rsid w:val="00A8175F"/>
    <w:rsid w:val="00A81B18"/>
    <w:rsid w:val="00A8331E"/>
    <w:rsid w:val="00A8340E"/>
    <w:rsid w:val="00A9281D"/>
    <w:rsid w:val="00A94151"/>
    <w:rsid w:val="00AA1593"/>
    <w:rsid w:val="00AA36E3"/>
    <w:rsid w:val="00AA3B07"/>
    <w:rsid w:val="00AA742F"/>
    <w:rsid w:val="00AB0F84"/>
    <w:rsid w:val="00AB54BA"/>
    <w:rsid w:val="00AB7658"/>
    <w:rsid w:val="00AB7B5D"/>
    <w:rsid w:val="00AC17DA"/>
    <w:rsid w:val="00AC1829"/>
    <w:rsid w:val="00AC1E7A"/>
    <w:rsid w:val="00AC31F7"/>
    <w:rsid w:val="00AC6450"/>
    <w:rsid w:val="00AC7A32"/>
    <w:rsid w:val="00AC7ADF"/>
    <w:rsid w:val="00AD517F"/>
    <w:rsid w:val="00AD69F0"/>
    <w:rsid w:val="00AD734D"/>
    <w:rsid w:val="00AE0307"/>
    <w:rsid w:val="00AE256E"/>
    <w:rsid w:val="00AE591B"/>
    <w:rsid w:val="00AF03F8"/>
    <w:rsid w:val="00AF36D6"/>
    <w:rsid w:val="00AF50C0"/>
    <w:rsid w:val="00AF6C74"/>
    <w:rsid w:val="00B00356"/>
    <w:rsid w:val="00B0138D"/>
    <w:rsid w:val="00B01963"/>
    <w:rsid w:val="00B0478B"/>
    <w:rsid w:val="00B04FB3"/>
    <w:rsid w:val="00B05BAE"/>
    <w:rsid w:val="00B11C62"/>
    <w:rsid w:val="00B12495"/>
    <w:rsid w:val="00B17D62"/>
    <w:rsid w:val="00B21605"/>
    <w:rsid w:val="00B328B5"/>
    <w:rsid w:val="00B35A16"/>
    <w:rsid w:val="00B4097C"/>
    <w:rsid w:val="00B549ED"/>
    <w:rsid w:val="00B55F2D"/>
    <w:rsid w:val="00B60867"/>
    <w:rsid w:val="00B627B0"/>
    <w:rsid w:val="00B657E4"/>
    <w:rsid w:val="00B6755F"/>
    <w:rsid w:val="00B72F79"/>
    <w:rsid w:val="00B74EDC"/>
    <w:rsid w:val="00B75ED5"/>
    <w:rsid w:val="00B84A0D"/>
    <w:rsid w:val="00B9305A"/>
    <w:rsid w:val="00B943B3"/>
    <w:rsid w:val="00BA268B"/>
    <w:rsid w:val="00BB3F02"/>
    <w:rsid w:val="00BC2E28"/>
    <w:rsid w:val="00BD256D"/>
    <w:rsid w:val="00BD556D"/>
    <w:rsid w:val="00BE2838"/>
    <w:rsid w:val="00BE67B4"/>
    <w:rsid w:val="00BE6929"/>
    <w:rsid w:val="00BF3676"/>
    <w:rsid w:val="00BF6D1F"/>
    <w:rsid w:val="00BF7D7C"/>
    <w:rsid w:val="00C0218D"/>
    <w:rsid w:val="00C04F47"/>
    <w:rsid w:val="00C05F8A"/>
    <w:rsid w:val="00C10A0B"/>
    <w:rsid w:val="00C139C1"/>
    <w:rsid w:val="00C145AD"/>
    <w:rsid w:val="00C160AC"/>
    <w:rsid w:val="00C16D75"/>
    <w:rsid w:val="00C23F4A"/>
    <w:rsid w:val="00C26963"/>
    <w:rsid w:val="00C369C0"/>
    <w:rsid w:val="00C3717D"/>
    <w:rsid w:val="00C521F0"/>
    <w:rsid w:val="00C52841"/>
    <w:rsid w:val="00C532CA"/>
    <w:rsid w:val="00C60ED9"/>
    <w:rsid w:val="00C73D80"/>
    <w:rsid w:val="00C74ED4"/>
    <w:rsid w:val="00C7688C"/>
    <w:rsid w:val="00C76E2F"/>
    <w:rsid w:val="00C80875"/>
    <w:rsid w:val="00C8695E"/>
    <w:rsid w:val="00C877F4"/>
    <w:rsid w:val="00C9153F"/>
    <w:rsid w:val="00CA144B"/>
    <w:rsid w:val="00CA4F59"/>
    <w:rsid w:val="00CA5CB2"/>
    <w:rsid w:val="00CA7FBB"/>
    <w:rsid w:val="00CC2D8F"/>
    <w:rsid w:val="00CC38F6"/>
    <w:rsid w:val="00CD048E"/>
    <w:rsid w:val="00CD4FF6"/>
    <w:rsid w:val="00CE1CF6"/>
    <w:rsid w:val="00CE7403"/>
    <w:rsid w:val="00CE7B51"/>
    <w:rsid w:val="00CF1F9E"/>
    <w:rsid w:val="00CF2EF7"/>
    <w:rsid w:val="00CF684E"/>
    <w:rsid w:val="00CF6CAE"/>
    <w:rsid w:val="00CF7EDA"/>
    <w:rsid w:val="00D07C1A"/>
    <w:rsid w:val="00D12677"/>
    <w:rsid w:val="00D1272F"/>
    <w:rsid w:val="00D13966"/>
    <w:rsid w:val="00D141EE"/>
    <w:rsid w:val="00D16525"/>
    <w:rsid w:val="00D17DC8"/>
    <w:rsid w:val="00D23CCE"/>
    <w:rsid w:val="00D26FC8"/>
    <w:rsid w:val="00D40E08"/>
    <w:rsid w:val="00D4342A"/>
    <w:rsid w:val="00D451D3"/>
    <w:rsid w:val="00D4634A"/>
    <w:rsid w:val="00D470DA"/>
    <w:rsid w:val="00D50F53"/>
    <w:rsid w:val="00D51888"/>
    <w:rsid w:val="00D51AC2"/>
    <w:rsid w:val="00D5434E"/>
    <w:rsid w:val="00D60B2A"/>
    <w:rsid w:val="00D65127"/>
    <w:rsid w:val="00D757C9"/>
    <w:rsid w:val="00D771DE"/>
    <w:rsid w:val="00D8096D"/>
    <w:rsid w:val="00D86132"/>
    <w:rsid w:val="00D91F0E"/>
    <w:rsid w:val="00DA06FD"/>
    <w:rsid w:val="00DA4922"/>
    <w:rsid w:val="00DB1305"/>
    <w:rsid w:val="00DB3BCB"/>
    <w:rsid w:val="00DC231E"/>
    <w:rsid w:val="00DC2F3D"/>
    <w:rsid w:val="00DC554A"/>
    <w:rsid w:val="00DD3FEB"/>
    <w:rsid w:val="00DE0455"/>
    <w:rsid w:val="00DF76D8"/>
    <w:rsid w:val="00E00E86"/>
    <w:rsid w:val="00E02C83"/>
    <w:rsid w:val="00E10C69"/>
    <w:rsid w:val="00E10DC5"/>
    <w:rsid w:val="00E114E8"/>
    <w:rsid w:val="00E136C6"/>
    <w:rsid w:val="00E169B5"/>
    <w:rsid w:val="00E209F0"/>
    <w:rsid w:val="00E22274"/>
    <w:rsid w:val="00E265A7"/>
    <w:rsid w:val="00E316D0"/>
    <w:rsid w:val="00E41B3F"/>
    <w:rsid w:val="00E44377"/>
    <w:rsid w:val="00E44EEC"/>
    <w:rsid w:val="00E501AD"/>
    <w:rsid w:val="00E538D3"/>
    <w:rsid w:val="00E55324"/>
    <w:rsid w:val="00E57588"/>
    <w:rsid w:val="00E60AD6"/>
    <w:rsid w:val="00E66699"/>
    <w:rsid w:val="00E74455"/>
    <w:rsid w:val="00E74D44"/>
    <w:rsid w:val="00E83E0A"/>
    <w:rsid w:val="00E949AA"/>
    <w:rsid w:val="00E97F6B"/>
    <w:rsid w:val="00EA760E"/>
    <w:rsid w:val="00EB1CC9"/>
    <w:rsid w:val="00EB4C6A"/>
    <w:rsid w:val="00EB5BD4"/>
    <w:rsid w:val="00EB6578"/>
    <w:rsid w:val="00EC03A5"/>
    <w:rsid w:val="00EC0991"/>
    <w:rsid w:val="00ED1504"/>
    <w:rsid w:val="00ED21AE"/>
    <w:rsid w:val="00ED62D9"/>
    <w:rsid w:val="00EE2F80"/>
    <w:rsid w:val="00EF05DE"/>
    <w:rsid w:val="00EF0A9D"/>
    <w:rsid w:val="00EF4D49"/>
    <w:rsid w:val="00F0402B"/>
    <w:rsid w:val="00F04BB5"/>
    <w:rsid w:val="00F07A07"/>
    <w:rsid w:val="00F07D4A"/>
    <w:rsid w:val="00F114FB"/>
    <w:rsid w:val="00F137D4"/>
    <w:rsid w:val="00F16F11"/>
    <w:rsid w:val="00F23717"/>
    <w:rsid w:val="00F2412E"/>
    <w:rsid w:val="00F25BEA"/>
    <w:rsid w:val="00F30B28"/>
    <w:rsid w:val="00F317E4"/>
    <w:rsid w:val="00F36C04"/>
    <w:rsid w:val="00F36CF3"/>
    <w:rsid w:val="00F41044"/>
    <w:rsid w:val="00F419DC"/>
    <w:rsid w:val="00F41E57"/>
    <w:rsid w:val="00F44C94"/>
    <w:rsid w:val="00F50C7F"/>
    <w:rsid w:val="00F5140B"/>
    <w:rsid w:val="00F5206C"/>
    <w:rsid w:val="00F572D7"/>
    <w:rsid w:val="00F724CF"/>
    <w:rsid w:val="00F73E6B"/>
    <w:rsid w:val="00F76308"/>
    <w:rsid w:val="00F7716D"/>
    <w:rsid w:val="00F811EB"/>
    <w:rsid w:val="00FA1FCB"/>
    <w:rsid w:val="00FA464E"/>
    <w:rsid w:val="00FA6521"/>
    <w:rsid w:val="00FA68ED"/>
    <w:rsid w:val="00FA792D"/>
    <w:rsid w:val="00FB2614"/>
    <w:rsid w:val="00FD43E8"/>
    <w:rsid w:val="00FD55A6"/>
    <w:rsid w:val="00FD6496"/>
    <w:rsid w:val="00FE4460"/>
    <w:rsid w:val="00FE4D38"/>
    <w:rsid w:val="00FF1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8B447B"/>
  <w15:docId w15:val="{BFC0A834-F9F8-4C87-8F49-0C07053D9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684E"/>
  </w:style>
  <w:style w:type="paragraph" w:styleId="Heading1">
    <w:name w:val="heading 1"/>
    <w:basedOn w:val="Normal"/>
    <w:next w:val="Normal"/>
    <w:link w:val="Heading1Char"/>
    <w:uiPriority w:val="9"/>
    <w:qFormat/>
    <w:rsid w:val="00CF684E"/>
    <w:pPr>
      <w:keepNext/>
      <w:keepLines/>
      <w:spacing w:before="400" w:after="40"/>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unhideWhenUsed/>
    <w:qFormat/>
    <w:rsid w:val="00CF684E"/>
    <w:pPr>
      <w:keepNext/>
      <w:keepLines/>
      <w:spacing w:before="4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CF684E"/>
    <w:pPr>
      <w:keepNext/>
      <w:keepLines/>
      <w:spacing w:before="40"/>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CF684E"/>
    <w:pPr>
      <w:keepNext/>
      <w:keepLines/>
      <w:spacing w:before="4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unhideWhenUsed/>
    <w:qFormat/>
    <w:rsid w:val="00CF684E"/>
    <w:pPr>
      <w:keepNext/>
      <w:keepLines/>
      <w:spacing w:before="4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unhideWhenUsed/>
    <w:qFormat/>
    <w:rsid w:val="00CF684E"/>
    <w:pPr>
      <w:keepNext/>
      <w:keepLines/>
      <w:spacing w:before="4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unhideWhenUsed/>
    <w:qFormat/>
    <w:rsid w:val="00CF684E"/>
    <w:pPr>
      <w:keepNext/>
      <w:keepLines/>
      <w:spacing w:before="4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unhideWhenUsed/>
    <w:qFormat/>
    <w:rsid w:val="00CF684E"/>
    <w:pPr>
      <w:keepNext/>
      <w:keepLines/>
      <w:spacing w:before="4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unhideWhenUsed/>
    <w:qFormat/>
    <w:rsid w:val="00CF684E"/>
    <w:pPr>
      <w:keepNext/>
      <w:keepLines/>
      <w:spacing w:before="4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84E"/>
    <w:rPr>
      <w:rFonts w:asciiTheme="majorHAnsi" w:eastAsiaTheme="majorEastAsia" w:hAnsiTheme="majorHAnsi" w:cstheme="majorBidi"/>
      <w:color w:val="244061" w:themeColor="accent1" w:themeShade="80"/>
      <w:sz w:val="36"/>
      <w:szCs w:val="36"/>
    </w:rPr>
  </w:style>
  <w:style w:type="paragraph" w:styleId="BodyText">
    <w:name w:val="Body Text"/>
    <w:basedOn w:val="Normal"/>
    <w:link w:val="BodyTextChar"/>
    <w:uiPriority w:val="99"/>
    <w:semiHidden/>
    <w:unhideWhenUsed/>
    <w:rsid w:val="00012940"/>
    <w:pPr>
      <w:spacing w:after="120"/>
    </w:pPr>
  </w:style>
  <w:style w:type="character" w:customStyle="1" w:styleId="BodyTextChar">
    <w:name w:val="Body Text Char"/>
    <w:basedOn w:val="DefaultParagraphFont"/>
    <w:link w:val="BodyText"/>
    <w:uiPriority w:val="99"/>
    <w:semiHidden/>
    <w:rsid w:val="00012940"/>
    <w:rPr>
      <w:rFonts w:ascii="Arial" w:hAnsi="Arial"/>
      <w:spacing w:val="-5"/>
      <w:lang w:eastAsia="en-US"/>
    </w:rPr>
  </w:style>
  <w:style w:type="character" w:customStyle="1" w:styleId="Heading2Char">
    <w:name w:val="Heading 2 Char"/>
    <w:basedOn w:val="DefaultParagraphFont"/>
    <w:link w:val="Heading2"/>
    <w:uiPriority w:val="9"/>
    <w:rsid w:val="00CF684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CF684E"/>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rsid w:val="00CF684E"/>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rsid w:val="00CF684E"/>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rsid w:val="00CF684E"/>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rsid w:val="00CF684E"/>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rsid w:val="00CF684E"/>
    <w:rPr>
      <w:rFonts w:asciiTheme="majorHAnsi" w:eastAsiaTheme="majorEastAsia" w:hAnsiTheme="majorHAnsi" w:cstheme="majorBidi"/>
      <w:b/>
      <w:bCs/>
      <w:i/>
      <w:iCs/>
      <w:color w:val="244061" w:themeColor="accent1" w:themeShade="80"/>
    </w:rPr>
  </w:style>
  <w:style w:type="paragraph" w:styleId="ListParagraph">
    <w:name w:val="List Paragraph"/>
    <w:basedOn w:val="Normal"/>
    <w:uiPriority w:val="34"/>
    <w:qFormat/>
    <w:rsid w:val="00012940"/>
    <w:pPr>
      <w:ind w:left="720"/>
      <w:contextualSpacing/>
    </w:pPr>
  </w:style>
  <w:style w:type="paragraph" w:styleId="Header">
    <w:name w:val="header"/>
    <w:basedOn w:val="Normal"/>
    <w:link w:val="HeaderChar"/>
    <w:uiPriority w:val="99"/>
    <w:unhideWhenUsed/>
    <w:rsid w:val="002F1E63"/>
    <w:pPr>
      <w:tabs>
        <w:tab w:val="center" w:pos="4320"/>
        <w:tab w:val="right" w:pos="8640"/>
      </w:tabs>
    </w:pPr>
    <w:rPr>
      <w:rFonts w:ascii="Times New Roman" w:eastAsia="Times New Roman" w:hAnsi="Times New Roman"/>
      <w:sz w:val="24"/>
      <w:szCs w:val="24"/>
    </w:rPr>
  </w:style>
  <w:style w:type="character" w:customStyle="1" w:styleId="HeaderChar">
    <w:name w:val="Header Char"/>
    <w:basedOn w:val="DefaultParagraphFont"/>
    <w:link w:val="Header"/>
    <w:uiPriority w:val="99"/>
    <w:rsid w:val="002F1E63"/>
    <w:rPr>
      <w:sz w:val="24"/>
      <w:szCs w:val="24"/>
      <w:lang w:eastAsia="en-US"/>
    </w:rPr>
  </w:style>
  <w:style w:type="character" w:styleId="Hyperlink">
    <w:name w:val="Hyperlink"/>
    <w:basedOn w:val="DefaultParagraphFont"/>
    <w:uiPriority w:val="99"/>
    <w:unhideWhenUsed/>
    <w:rsid w:val="002F1E63"/>
    <w:rPr>
      <w:color w:val="0000FF" w:themeColor="hyperlink"/>
      <w:u w:val="single"/>
    </w:rPr>
  </w:style>
  <w:style w:type="paragraph" w:styleId="NormalWeb">
    <w:name w:val="Normal (Web)"/>
    <w:basedOn w:val="Normal"/>
    <w:uiPriority w:val="99"/>
    <w:semiHidden/>
    <w:unhideWhenUsed/>
    <w:rsid w:val="002F1E63"/>
    <w:pPr>
      <w:spacing w:before="100" w:beforeAutospacing="1" w:after="100" w:afterAutospacing="1"/>
    </w:pPr>
    <w:rPr>
      <w:rFonts w:ascii="Times New Roman" w:eastAsia="Times New Roman" w:hAnsi="Times New Roman"/>
      <w:sz w:val="24"/>
      <w:szCs w:val="24"/>
    </w:rPr>
  </w:style>
  <w:style w:type="paragraph" w:styleId="NoSpacing">
    <w:name w:val="No Spacing"/>
    <w:uiPriority w:val="1"/>
    <w:qFormat/>
    <w:rsid w:val="00CF684E"/>
  </w:style>
  <w:style w:type="paragraph" w:styleId="PlainText">
    <w:name w:val="Plain Text"/>
    <w:basedOn w:val="Normal"/>
    <w:link w:val="PlainTextChar"/>
    <w:uiPriority w:val="99"/>
    <w:unhideWhenUsed/>
    <w:rsid w:val="00D26FC8"/>
    <w:rPr>
      <w:rFonts w:ascii="Verdana" w:eastAsia="Calibri" w:hAnsi="Verdana"/>
      <w:sz w:val="21"/>
      <w:szCs w:val="21"/>
    </w:rPr>
  </w:style>
  <w:style w:type="character" w:customStyle="1" w:styleId="PlainTextChar">
    <w:name w:val="Plain Text Char"/>
    <w:basedOn w:val="DefaultParagraphFont"/>
    <w:link w:val="PlainText"/>
    <w:uiPriority w:val="99"/>
    <w:rsid w:val="00D26FC8"/>
    <w:rPr>
      <w:rFonts w:ascii="Verdana" w:eastAsia="Calibri" w:hAnsi="Verdana"/>
      <w:sz w:val="21"/>
      <w:szCs w:val="21"/>
      <w:lang w:eastAsia="en-US"/>
    </w:rPr>
  </w:style>
  <w:style w:type="character" w:styleId="FollowedHyperlink">
    <w:name w:val="FollowedHyperlink"/>
    <w:basedOn w:val="DefaultParagraphFont"/>
    <w:uiPriority w:val="99"/>
    <w:semiHidden/>
    <w:unhideWhenUsed/>
    <w:rsid w:val="006411F5"/>
    <w:rPr>
      <w:color w:val="800080" w:themeColor="followedHyperlink"/>
      <w:u w:val="single"/>
    </w:rPr>
  </w:style>
  <w:style w:type="paragraph" w:styleId="BalloonText">
    <w:name w:val="Balloon Text"/>
    <w:basedOn w:val="Normal"/>
    <w:link w:val="BalloonTextChar"/>
    <w:uiPriority w:val="99"/>
    <w:unhideWhenUsed/>
    <w:rsid w:val="007E4975"/>
    <w:rPr>
      <w:rFonts w:ascii="Segoe UI" w:hAnsi="Segoe UI" w:cs="Segoe UI"/>
      <w:sz w:val="18"/>
      <w:szCs w:val="18"/>
    </w:rPr>
  </w:style>
  <w:style w:type="character" w:customStyle="1" w:styleId="BalloonTextChar">
    <w:name w:val="Balloon Text Char"/>
    <w:basedOn w:val="DefaultParagraphFont"/>
    <w:link w:val="BalloonText"/>
    <w:uiPriority w:val="99"/>
    <w:rsid w:val="007E4975"/>
    <w:rPr>
      <w:rFonts w:ascii="Segoe UI" w:eastAsiaTheme="minorHAnsi" w:hAnsi="Segoe UI" w:cs="Segoe UI"/>
      <w:sz w:val="18"/>
      <w:szCs w:val="18"/>
      <w:lang w:eastAsia="en-US"/>
    </w:rPr>
  </w:style>
  <w:style w:type="paragraph" w:styleId="BodyText2">
    <w:name w:val="Body Text 2"/>
    <w:basedOn w:val="Normal"/>
    <w:link w:val="BodyText2Char"/>
    <w:uiPriority w:val="99"/>
    <w:unhideWhenUsed/>
    <w:rsid w:val="00D16525"/>
    <w:rPr>
      <w:rFonts w:cstheme="minorHAnsi"/>
      <w:b/>
      <w:color w:val="000000" w:themeColor="text1"/>
    </w:rPr>
  </w:style>
  <w:style w:type="character" w:customStyle="1" w:styleId="BodyText2Char">
    <w:name w:val="Body Text 2 Char"/>
    <w:basedOn w:val="DefaultParagraphFont"/>
    <w:link w:val="BodyText2"/>
    <w:uiPriority w:val="99"/>
    <w:rsid w:val="00D16525"/>
    <w:rPr>
      <w:rFonts w:asciiTheme="minorHAnsi" w:eastAsiaTheme="minorHAnsi" w:hAnsiTheme="minorHAnsi" w:cstheme="minorHAnsi"/>
      <w:b/>
      <w:color w:val="000000" w:themeColor="text1"/>
      <w:sz w:val="22"/>
      <w:szCs w:val="22"/>
      <w:lang w:eastAsia="en-US"/>
    </w:rPr>
  </w:style>
  <w:style w:type="paragraph" w:styleId="BodyText3">
    <w:name w:val="Body Text 3"/>
    <w:basedOn w:val="Normal"/>
    <w:link w:val="BodyText3Char"/>
    <w:uiPriority w:val="99"/>
    <w:unhideWhenUsed/>
    <w:rsid w:val="002723A1"/>
    <w:rPr>
      <w:rFonts w:eastAsia="Times New Roman" w:cstheme="minorHAnsi"/>
      <w:b/>
    </w:rPr>
  </w:style>
  <w:style w:type="character" w:customStyle="1" w:styleId="BodyText3Char">
    <w:name w:val="Body Text 3 Char"/>
    <w:basedOn w:val="DefaultParagraphFont"/>
    <w:link w:val="BodyText3"/>
    <w:uiPriority w:val="99"/>
    <w:rsid w:val="002723A1"/>
    <w:rPr>
      <w:rFonts w:asciiTheme="minorHAnsi" w:hAnsiTheme="minorHAnsi" w:cstheme="minorHAnsi"/>
      <w:b/>
      <w:sz w:val="22"/>
      <w:szCs w:val="22"/>
      <w:lang w:eastAsia="en-US"/>
    </w:rPr>
  </w:style>
  <w:style w:type="character" w:customStyle="1" w:styleId="Heading9Char">
    <w:name w:val="Heading 9 Char"/>
    <w:basedOn w:val="DefaultParagraphFont"/>
    <w:link w:val="Heading9"/>
    <w:uiPriority w:val="9"/>
    <w:rsid w:val="00CF684E"/>
    <w:rPr>
      <w:rFonts w:asciiTheme="majorHAnsi" w:eastAsiaTheme="majorEastAsia" w:hAnsiTheme="majorHAnsi" w:cstheme="majorBidi"/>
      <w:i/>
      <w:iCs/>
      <w:color w:val="244061" w:themeColor="accent1" w:themeShade="80"/>
    </w:rPr>
  </w:style>
  <w:style w:type="character" w:styleId="CommentReference">
    <w:name w:val="annotation reference"/>
    <w:basedOn w:val="DefaultParagraphFont"/>
    <w:uiPriority w:val="99"/>
    <w:semiHidden/>
    <w:unhideWhenUsed/>
    <w:rsid w:val="007A53AF"/>
    <w:rPr>
      <w:sz w:val="16"/>
      <w:szCs w:val="16"/>
    </w:rPr>
  </w:style>
  <w:style w:type="paragraph" w:styleId="CommentText">
    <w:name w:val="annotation text"/>
    <w:basedOn w:val="Normal"/>
    <w:link w:val="CommentTextChar"/>
    <w:uiPriority w:val="99"/>
    <w:unhideWhenUsed/>
    <w:rsid w:val="007A53AF"/>
    <w:rPr>
      <w:sz w:val="20"/>
      <w:szCs w:val="20"/>
    </w:rPr>
  </w:style>
  <w:style w:type="character" w:customStyle="1" w:styleId="CommentTextChar">
    <w:name w:val="Comment Text Char"/>
    <w:basedOn w:val="DefaultParagraphFont"/>
    <w:link w:val="CommentText"/>
    <w:uiPriority w:val="99"/>
    <w:rsid w:val="007A53AF"/>
    <w:rPr>
      <w:rFonts w:ascii="Calibri" w:eastAsiaTheme="minorHAnsi" w:hAnsi="Calibri"/>
      <w:lang w:eastAsia="en-US"/>
    </w:rPr>
  </w:style>
  <w:style w:type="paragraph" w:styleId="CommentSubject">
    <w:name w:val="annotation subject"/>
    <w:basedOn w:val="CommentText"/>
    <w:next w:val="CommentText"/>
    <w:link w:val="CommentSubjectChar"/>
    <w:uiPriority w:val="99"/>
    <w:semiHidden/>
    <w:unhideWhenUsed/>
    <w:rsid w:val="007A53AF"/>
    <w:rPr>
      <w:b/>
      <w:bCs/>
    </w:rPr>
  </w:style>
  <w:style w:type="character" w:customStyle="1" w:styleId="CommentSubjectChar">
    <w:name w:val="Comment Subject Char"/>
    <w:basedOn w:val="CommentTextChar"/>
    <w:link w:val="CommentSubject"/>
    <w:uiPriority w:val="99"/>
    <w:semiHidden/>
    <w:rsid w:val="007A53AF"/>
    <w:rPr>
      <w:rFonts w:ascii="Calibri" w:eastAsiaTheme="minorHAnsi" w:hAnsi="Calibri"/>
      <w:b/>
      <w:bCs/>
      <w:lang w:eastAsia="en-US"/>
    </w:rPr>
  </w:style>
  <w:style w:type="character" w:customStyle="1" w:styleId="apple-style-span">
    <w:name w:val="apple-style-span"/>
    <w:basedOn w:val="DefaultParagraphFont"/>
    <w:rsid w:val="008E7798"/>
  </w:style>
  <w:style w:type="paragraph" w:styleId="BodyTextIndent">
    <w:name w:val="Body Text Indent"/>
    <w:basedOn w:val="Normal"/>
    <w:link w:val="BodyTextIndentChar"/>
    <w:uiPriority w:val="99"/>
    <w:unhideWhenUsed/>
    <w:rsid w:val="00D470DA"/>
    <w:pPr>
      <w:framePr w:hSpace="180" w:wrap="around" w:vAnchor="text" w:hAnchor="text" w:y="1"/>
      <w:ind w:left="360"/>
      <w:suppressOverlap/>
    </w:pPr>
    <w:rPr>
      <w:rFonts w:cstheme="minorHAnsi"/>
      <w:sz w:val="20"/>
      <w:szCs w:val="20"/>
    </w:rPr>
  </w:style>
  <w:style w:type="character" w:customStyle="1" w:styleId="BodyTextIndentChar">
    <w:name w:val="Body Text Indent Char"/>
    <w:basedOn w:val="DefaultParagraphFont"/>
    <w:link w:val="BodyTextIndent"/>
    <w:uiPriority w:val="99"/>
    <w:rsid w:val="00D470DA"/>
    <w:rPr>
      <w:rFonts w:asciiTheme="minorHAnsi" w:eastAsiaTheme="minorHAnsi" w:hAnsiTheme="minorHAnsi" w:cstheme="minorHAnsi"/>
    </w:rPr>
  </w:style>
  <w:style w:type="paragraph" w:styleId="Footer">
    <w:name w:val="footer"/>
    <w:basedOn w:val="Normal"/>
    <w:link w:val="FooterChar"/>
    <w:uiPriority w:val="99"/>
    <w:unhideWhenUsed/>
    <w:rsid w:val="00430E88"/>
    <w:pPr>
      <w:tabs>
        <w:tab w:val="center" w:pos="4680"/>
        <w:tab w:val="right" w:pos="9360"/>
      </w:tabs>
    </w:pPr>
  </w:style>
  <w:style w:type="character" w:customStyle="1" w:styleId="FooterChar">
    <w:name w:val="Footer Char"/>
    <w:basedOn w:val="DefaultParagraphFont"/>
    <w:link w:val="Footer"/>
    <w:uiPriority w:val="99"/>
    <w:rsid w:val="00430E88"/>
    <w:rPr>
      <w:rFonts w:ascii="Calibri" w:eastAsiaTheme="minorHAnsi" w:hAnsi="Calibri"/>
      <w:sz w:val="22"/>
      <w:szCs w:val="22"/>
      <w:lang w:eastAsia="en-US"/>
    </w:rPr>
  </w:style>
  <w:style w:type="paragraph" w:styleId="ListBullet">
    <w:name w:val="List Bullet"/>
    <w:basedOn w:val="Normal"/>
    <w:uiPriority w:val="99"/>
    <w:unhideWhenUsed/>
    <w:rsid w:val="007B7A3D"/>
    <w:pPr>
      <w:numPr>
        <w:numId w:val="19"/>
      </w:numPr>
      <w:contextualSpacing/>
    </w:pPr>
  </w:style>
  <w:style w:type="table" w:styleId="TableGrid">
    <w:name w:val="Table Grid"/>
    <w:basedOn w:val="TableNormal"/>
    <w:uiPriority w:val="59"/>
    <w:rsid w:val="00326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CF684E"/>
    <w:rPr>
      <w:b/>
      <w:bCs/>
      <w:smallCaps/>
      <w:color w:val="1F497D" w:themeColor="text2"/>
    </w:rPr>
  </w:style>
  <w:style w:type="paragraph" w:styleId="Title">
    <w:name w:val="Title"/>
    <w:basedOn w:val="Normal"/>
    <w:next w:val="Normal"/>
    <w:link w:val="TitleChar"/>
    <w:uiPriority w:val="10"/>
    <w:qFormat/>
    <w:rsid w:val="00CF684E"/>
    <w:pPr>
      <w:spacing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CF684E"/>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CF684E"/>
    <w:pPr>
      <w:numPr>
        <w:ilvl w:val="1"/>
      </w:numPr>
      <w:spacing w:after="240"/>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CF684E"/>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CF684E"/>
    <w:rPr>
      <w:b/>
      <w:bCs/>
    </w:rPr>
  </w:style>
  <w:style w:type="character" w:styleId="Emphasis">
    <w:name w:val="Emphasis"/>
    <w:basedOn w:val="DefaultParagraphFont"/>
    <w:uiPriority w:val="20"/>
    <w:qFormat/>
    <w:rsid w:val="00CF684E"/>
    <w:rPr>
      <w:i/>
      <w:iCs/>
    </w:rPr>
  </w:style>
  <w:style w:type="paragraph" w:styleId="Quote">
    <w:name w:val="Quote"/>
    <w:basedOn w:val="Normal"/>
    <w:next w:val="Normal"/>
    <w:link w:val="QuoteChar"/>
    <w:uiPriority w:val="29"/>
    <w:qFormat/>
    <w:rsid w:val="00CF684E"/>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CF684E"/>
    <w:rPr>
      <w:color w:val="1F497D" w:themeColor="text2"/>
      <w:sz w:val="24"/>
      <w:szCs w:val="24"/>
    </w:rPr>
  </w:style>
  <w:style w:type="paragraph" w:styleId="IntenseQuote">
    <w:name w:val="Intense Quote"/>
    <w:basedOn w:val="Normal"/>
    <w:next w:val="Normal"/>
    <w:link w:val="IntenseQuoteChar"/>
    <w:uiPriority w:val="30"/>
    <w:qFormat/>
    <w:rsid w:val="00CF684E"/>
    <w:pPr>
      <w:spacing w:before="100" w:beforeAutospacing="1" w:after="240"/>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CF684E"/>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CF684E"/>
    <w:rPr>
      <w:i/>
      <w:iCs/>
      <w:color w:val="595959" w:themeColor="text1" w:themeTint="A6"/>
    </w:rPr>
  </w:style>
  <w:style w:type="character" w:styleId="IntenseEmphasis">
    <w:name w:val="Intense Emphasis"/>
    <w:basedOn w:val="DefaultParagraphFont"/>
    <w:uiPriority w:val="21"/>
    <w:qFormat/>
    <w:rsid w:val="00CF684E"/>
    <w:rPr>
      <w:b/>
      <w:bCs/>
      <w:i/>
      <w:iCs/>
    </w:rPr>
  </w:style>
  <w:style w:type="character" w:styleId="SubtleReference">
    <w:name w:val="Subtle Reference"/>
    <w:basedOn w:val="DefaultParagraphFont"/>
    <w:uiPriority w:val="31"/>
    <w:qFormat/>
    <w:rsid w:val="00CF684E"/>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F684E"/>
    <w:rPr>
      <w:b/>
      <w:bCs/>
      <w:smallCaps/>
      <w:color w:val="1F497D" w:themeColor="text2"/>
      <w:u w:val="single"/>
    </w:rPr>
  </w:style>
  <w:style w:type="character" w:styleId="BookTitle">
    <w:name w:val="Book Title"/>
    <w:basedOn w:val="DefaultParagraphFont"/>
    <w:uiPriority w:val="33"/>
    <w:qFormat/>
    <w:rsid w:val="00CF684E"/>
    <w:rPr>
      <w:b/>
      <w:bCs/>
      <w:smallCaps/>
      <w:spacing w:val="10"/>
    </w:rPr>
  </w:style>
  <w:style w:type="paragraph" w:styleId="TOCHeading">
    <w:name w:val="TOC Heading"/>
    <w:basedOn w:val="Heading1"/>
    <w:next w:val="Normal"/>
    <w:uiPriority w:val="39"/>
    <w:semiHidden/>
    <w:unhideWhenUsed/>
    <w:qFormat/>
    <w:rsid w:val="00CF684E"/>
    <w:pPr>
      <w:outlineLvl w:val="9"/>
    </w:pPr>
  </w:style>
  <w:style w:type="paragraph" w:styleId="BodyTextIndent2">
    <w:name w:val="Body Text Indent 2"/>
    <w:basedOn w:val="Normal"/>
    <w:link w:val="BodyTextIndent2Char"/>
    <w:uiPriority w:val="99"/>
    <w:unhideWhenUsed/>
    <w:rsid w:val="00527F9B"/>
    <w:pPr>
      <w:autoSpaceDE w:val="0"/>
      <w:autoSpaceDN w:val="0"/>
      <w:adjustRightInd w:val="0"/>
      <w:ind w:left="397" w:hanging="360"/>
    </w:pPr>
    <w:rPr>
      <w:rFonts w:ascii="Calibri" w:hAnsi="Calibri" w:cs="Calibri"/>
      <w:color w:val="0D0D0D"/>
      <w:sz w:val="20"/>
      <w:szCs w:val="20"/>
    </w:rPr>
  </w:style>
  <w:style w:type="character" w:customStyle="1" w:styleId="BodyTextIndent2Char">
    <w:name w:val="Body Text Indent 2 Char"/>
    <w:basedOn w:val="DefaultParagraphFont"/>
    <w:link w:val="BodyTextIndent2"/>
    <w:uiPriority w:val="99"/>
    <w:rsid w:val="00527F9B"/>
    <w:rPr>
      <w:rFonts w:ascii="Calibri" w:hAnsi="Calibri" w:cs="Calibri"/>
      <w:color w:val="0D0D0D"/>
      <w:sz w:val="20"/>
      <w:szCs w:val="20"/>
    </w:rPr>
  </w:style>
  <w:style w:type="paragraph" w:styleId="BodyTextIndent3">
    <w:name w:val="Body Text Indent 3"/>
    <w:basedOn w:val="Normal"/>
    <w:link w:val="BodyTextIndent3Char"/>
    <w:uiPriority w:val="99"/>
    <w:unhideWhenUsed/>
    <w:rsid w:val="00E41B3F"/>
    <w:pPr>
      <w:ind w:left="170" w:hanging="26"/>
    </w:pPr>
    <w:rPr>
      <w:rFonts w:cstheme="minorHAnsi"/>
      <w:b/>
      <w:i/>
      <w:sz w:val="20"/>
      <w:szCs w:val="20"/>
    </w:rPr>
  </w:style>
  <w:style w:type="character" w:customStyle="1" w:styleId="BodyTextIndent3Char">
    <w:name w:val="Body Text Indent 3 Char"/>
    <w:basedOn w:val="DefaultParagraphFont"/>
    <w:link w:val="BodyTextIndent3"/>
    <w:uiPriority w:val="99"/>
    <w:rsid w:val="00E41B3F"/>
    <w:rPr>
      <w:rFonts w:cstheme="minorHAnsi"/>
      <w:b/>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675423">
      <w:bodyDiv w:val="1"/>
      <w:marLeft w:val="0"/>
      <w:marRight w:val="0"/>
      <w:marTop w:val="0"/>
      <w:marBottom w:val="0"/>
      <w:divBdr>
        <w:top w:val="none" w:sz="0" w:space="0" w:color="auto"/>
        <w:left w:val="none" w:sz="0" w:space="0" w:color="auto"/>
        <w:bottom w:val="none" w:sz="0" w:space="0" w:color="auto"/>
        <w:right w:val="none" w:sz="0" w:space="0" w:color="auto"/>
      </w:divBdr>
    </w:div>
    <w:div w:id="327445395">
      <w:bodyDiv w:val="1"/>
      <w:marLeft w:val="0"/>
      <w:marRight w:val="0"/>
      <w:marTop w:val="0"/>
      <w:marBottom w:val="0"/>
      <w:divBdr>
        <w:top w:val="none" w:sz="0" w:space="0" w:color="auto"/>
        <w:left w:val="none" w:sz="0" w:space="0" w:color="auto"/>
        <w:bottom w:val="none" w:sz="0" w:space="0" w:color="auto"/>
        <w:right w:val="none" w:sz="0" w:space="0" w:color="auto"/>
      </w:divBdr>
    </w:div>
    <w:div w:id="502555012">
      <w:bodyDiv w:val="1"/>
      <w:marLeft w:val="0"/>
      <w:marRight w:val="0"/>
      <w:marTop w:val="0"/>
      <w:marBottom w:val="0"/>
      <w:divBdr>
        <w:top w:val="none" w:sz="0" w:space="0" w:color="auto"/>
        <w:left w:val="none" w:sz="0" w:space="0" w:color="auto"/>
        <w:bottom w:val="none" w:sz="0" w:space="0" w:color="auto"/>
        <w:right w:val="none" w:sz="0" w:space="0" w:color="auto"/>
      </w:divBdr>
    </w:div>
    <w:div w:id="575820800">
      <w:bodyDiv w:val="1"/>
      <w:marLeft w:val="0"/>
      <w:marRight w:val="0"/>
      <w:marTop w:val="0"/>
      <w:marBottom w:val="0"/>
      <w:divBdr>
        <w:top w:val="none" w:sz="0" w:space="0" w:color="auto"/>
        <w:left w:val="none" w:sz="0" w:space="0" w:color="auto"/>
        <w:bottom w:val="none" w:sz="0" w:space="0" w:color="auto"/>
        <w:right w:val="none" w:sz="0" w:space="0" w:color="auto"/>
      </w:divBdr>
    </w:div>
    <w:div w:id="658509631">
      <w:bodyDiv w:val="1"/>
      <w:marLeft w:val="0"/>
      <w:marRight w:val="0"/>
      <w:marTop w:val="0"/>
      <w:marBottom w:val="0"/>
      <w:divBdr>
        <w:top w:val="none" w:sz="0" w:space="0" w:color="auto"/>
        <w:left w:val="none" w:sz="0" w:space="0" w:color="auto"/>
        <w:bottom w:val="none" w:sz="0" w:space="0" w:color="auto"/>
        <w:right w:val="none" w:sz="0" w:space="0" w:color="auto"/>
      </w:divBdr>
    </w:div>
    <w:div w:id="1038117690">
      <w:bodyDiv w:val="1"/>
      <w:marLeft w:val="0"/>
      <w:marRight w:val="0"/>
      <w:marTop w:val="0"/>
      <w:marBottom w:val="0"/>
      <w:divBdr>
        <w:top w:val="none" w:sz="0" w:space="0" w:color="auto"/>
        <w:left w:val="none" w:sz="0" w:space="0" w:color="auto"/>
        <w:bottom w:val="none" w:sz="0" w:space="0" w:color="auto"/>
        <w:right w:val="none" w:sz="0" w:space="0" w:color="auto"/>
      </w:divBdr>
    </w:div>
    <w:div w:id="1230532786">
      <w:bodyDiv w:val="1"/>
      <w:marLeft w:val="0"/>
      <w:marRight w:val="0"/>
      <w:marTop w:val="0"/>
      <w:marBottom w:val="0"/>
      <w:divBdr>
        <w:top w:val="none" w:sz="0" w:space="0" w:color="auto"/>
        <w:left w:val="none" w:sz="0" w:space="0" w:color="auto"/>
        <w:bottom w:val="none" w:sz="0" w:space="0" w:color="auto"/>
        <w:right w:val="none" w:sz="0" w:space="0" w:color="auto"/>
      </w:divBdr>
    </w:div>
    <w:div w:id="1798641804">
      <w:bodyDiv w:val="1"/>
      <w:marLeft w:val="0"/>
      <w:marRight w:val="0"/>
      <w:marTop w:val="0"/>
      <w:marBottom w:val="0"/>
      <w:divBdr>
        <w:top w:val="none" w:sz="0" w:space="0" w:color="auto"/>
        <w:left w:val="none" w:sz="0" w:space="0" w:color="auto"/>
        <w:bottom w:val="none" w:sz="0" w:space="0" w:color="auto"/>
        <w:right w:val="none" w:sz="0" w:space="0" w:color="auto"/>
      </w:divBdr>
      <w:divsChild>
        <w:div w:id="625739995">
          <w:marLeft w:val="0"/>
          <w:marRight w:val="0"/>
          <w:marTop w:val="0"/>
          <w:marBottom w:val="0"/>
          <w:divBdr>
            <w:top w:val="none" w:sz="0" w:space="0" w:color="auto"/>
            <w:left w:val="none" w:sz="0" w:space="0" w:color="auto"/>
            <w:bottom w:val="none" w:sz="0" w:space="0" w:color="auto"/>
            <w:right w:val="none" w:sz="0" w:space="0" w:color="auto"/>
          </w:divBdr>
        </w:div>
        <w:div w:id="1122042158">
          <w:marLeft w:val="0"/>
          <w:marRight w:val="0"/>
          <w:marTop w:val="150"/>
          <w:marBottom w:val="0"/>
          <w:divBdr>
            <w:top w:val="none" w:sz="0" w:space="0" w:color="auto"/>
            <w:left w:val="none" w:sz="0" w:space="0" w:color="auto"/>
            <w:bottom w:val="none" w:sz="0" w:space="0" w:color="auto"/>
            <w:right w:val="none" w:sz="0" w:space="0" w:color="auto"/>
          </w:divBdr>
        </w:div>
        <w:div w:id="1104809814">
          <w:marLeft w:val="0"/>
          <w:marRight w:val="0"/>
          <w:marTop w:val="150"/>
          <w:marBottom w:val="0"/>
          <w:divBdr>
            <w:top w:val="none" w:sz="0" w:space="0" w:color="auto"/>
            <w:left w:val="none" w:sz="0" w:space="0" w:color="auto"/>
            <w:bottom w:val="none" w:sz="0" w:space="0" w:color="auto"/>
            <w:right w:val="none" w:sz="0" w:space="0" w:color="auto"/>
          </w:divBdr>
        </w:div>
        <w:div w:id="1700474419">
          <w:marLeft w:val="0"/>
          <w:marRight w:val="0"/>
          <w:marTop w:val="150"/>
          <w:marBottom w:val="0"/>
          <w:divBdr>
            <w:top w:val="none" w:sz="0" w:space="0" w:color="auto"/>
            <w:left w:val="none" w:sz="0" w:space="0" w:color="auto"/>
            <w:bottom w:val="none" w:sz="0" w:space="0" w:color="auto"/>
            <w:right w:val="none" w:sz="0" w:space="0" w:color="auto"/>
          </w:divBdr>
          <w:divsChild>
            <w:div w:id="1585992959">
              <w:marLeft w:val="0"/>
              <w:marRight w:val="0"/>
              <w:marTop w:val="0"/>
              <w:marBottom w:val="0"/>
              <w:divBdr>
                <w:top w:val="none" w:sz="0" w:space="0" w:color="auto"/>
                <w:left w:val="none" w:sz="0" w:space="0" w:color="auto"/>
                <w:bottom w:val="none" w:sz="0" w:space="0" w:color="auto"/>
                <w:right w:val="none" w:sz="0" w:space="0" w:color="auto"/>
              </w:divBdr>
            </w:div>
            <w:div w:id="1707560145">
              <w:marLeft w:val="0"/>
              <w:marRight w:val="0"/>
              <w:marTop w:val="0"/>
              <w:marBottom w:val="0"/>
              <w:divBdr>
                <w:top w:val="none" w:sz="0" w:space="0" w:color="auto"/>
                <w:left w:val="none" w:sz="0" w:space="0" w:color="auto"/>
                <w:bottom w:val="none" w:sz="0" w:space="0" w:color="auto"/>
                <w:right w:val="none" w:sz="0" w:space="0" w:color="auto"/>
              </w:divBdr>
            </w:div>
            <w:div w:id="164977429">
              <w:marLeft w:val="0"/>
              <w:marRight w:val="0"/>
              <w:marTop w:val="0"/>
              <w:marBottom w:val="0"/>
              <w:divBdr>
                <w:top w:val="none" w:sz="0" w:space="0" w:color="auto"/>
                <w:left w:val="none" w:sz="0" w:space="0" w:color="auto"/>
                <w:bottom w:val="none" w:sz="0" w:space="0" w:color="auto"/>
                <w:right w:val="none" w:sz="0" w:space="0" w:color="auto"/>
              </w:divBdr>
            </w:div>
            <w:div w:id="1684669948">
              <w:marLeft w:val="0"/>
              <w:marRight w:val="0"/>
              <w:marTop w:val="0"/>
              <w:marBottom w:val="0"/>
              <w:divBdr>
                <w:top w:val="none" w:sz="0" w:space="0" w:color="auto"/>
                <w:left w:val="none" w:sz="0" w:space="0" w:color="auto"/>
                <w:bottom w:val="none" w:sz="0" w:space="0" w:color="auto"/>
                <w:right w:val="none" w:sz="0" w:space="0" w:color="auto"/>
              </w:divBdr>
            </w:div>
            <w:div w:id="828205339">
              <w:marLeft w:val="0"/>
              <w:marRight w:val="0"/>
              <w:marTop w:val="0"/>
              <w:marBottom w:val="0"/>
              <w:divBdr>
                <w:top w:val="none" w:sz="0" w:space="0" w:color="auto"/>
                <w:left w:val="none" w:sz="0" w:space="0" w:color="auto"/>
                <w:bottom w:val="none" w:sz="0" w:space="0" w:color="auto"/>
                <w:right w:val="none" w:sz="0" w:space="0" w:color="auto"/>
              </w:divBdr>
            </w:div>
            <w:div w:id="1794588910">
              <w:marLeft w:val="0"/>
              <w:marRight w:val="0"/>
              <w:marTop w:val="0"/>
              <w:marBottom w:val="0"/>
              <w:divBdr>
                <w:top w:val="none" w:sz="0" w:space="0" w:color="auto"/>
                <w:left w:val="none" w:sz="0" w:space="0" w:color="auto"/>
                <w:bottom w:val="none" w:sz="0" w:space="0" w:color="auto"/>
                <w:right w:val="none" w:sz="0" w:space="0" w:color="auto"/>
              </w:divBdr>
            </w:div>
            <w:div w:id="54359014">
              <w:marLeft w:val="0"/>
              <w:marRight w:val="0"/>
              <w:marTop w:val="0"/>
              <w:marBottom w:val="0"/>
              <w:divBdr>
                <w:top w:val="none" w:sz="0" w:space="0" w:color="auto"/>
                <w:left w:val="none" w:sz="0" w:space="0" w:color="auto"/>
                <w:bottom w:val="none" w:sz="0" w:space="0" w:color="auto"/>
                <w:right w:val="none" w:sz="0" w:space="0" w:color="auto"/>
              </w:divBdr>
            </w:div>
          </w:divsChild>
        </w:div>
        <w:div w:id="31276306">
          <w:marLeft w:val="0"/>
          <w:marRight w:val="0"/>
          <w:marTop w:val="0"/>
          <w:marBottom w:val="0"/>
          <w:divBdr>
            <w:top w:val="none" w:sz="0" w:space="0" w:color="auto"/>
            <w:left w:val="none" w:sz="0" w:space="0" w:color="auto"/>
            <w:bottom w:val="none" w:sz="0" w:space="0" w:color="auto"/>
            <w:right w:val="none" w:sz="0" w:space="0" w:color="auto"/>
          </w:divBdr>
        </w:div>
      </w:divsChild>
    </w:div>
    <w:div w:id="193956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profdev/docsandlinks.as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osmedanos.edu/profdev/docsandlinks.as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ag.ca.gov/publications/2003_Intro_BrownAct.pdf" TargetMode="External"/><Relationship Id="rId4" Type="http://schemas.openxmlformats.org/officeDocument/2006/relationships/settings" Target="settings.xml"/><Relationship Id="rId9" Type="http://schemas.openxmlformats.org/officeDocument/2006/relationships/hyperlink" Target="http://www.losmedanos.edu/profde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C72CC-38FC-4CF1-B098-02AF06563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17511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Oleson, Mary</cp:lastModifiedBy>
  <cp:revision>2</cp:revision>
  <cp:lastPrinted>2014-10-20T21:21:00Z</cp:lastPrinted>
  <dcterms:created xsi:type="dcterms:W3CDTF">2014-10-20T22:44:00Z</dcterms:created>
  <dcterms:modified xsi:type="dcterms:W3CDTF">2014-10-20T22:44:00Z</dcterms:modified>
</cp:coreProperties>
</file>