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BB" w:rsidRDefault="00E106FC" w:rsidP="00E106FC">
      <w:pPr>
        <w:jc w:val="center"/>
      </w:pPr>
      <w:r>
        <w:rPr>
          <w:noProof/>
        </w:rPr>
        <w:drawing>
          <wp:inline distT="0" distB="0" distL="0" distR="0">
            <wp:extent cx="1127760" cy="39706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C_logoPMS1[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6345" cy="421213"/>
                    </a:xfrm>
                    <a:prstGeom prst="rect">
                      <a:avLst/>
                    </a:prstGeom>
                  </pic:spPr>
                </pic:pic>
              </a:graphicData>
            </a:graphic>
          </wp:inline>
        </w:drawing>
      </w:r>
    </w:p>
    <w:p w:rsidR="00E106FC" w:rsidRDefault="00E106FC" w:rsidP="00E106FC">
      <w:pPr>
        <w:jc w:val="center"/>
      </w:pPr>
    </w:p>
    <w:p w:rsidR="00E106FC" w:rsidRPr="009709BA" w:rsidRDefault="00E106FC" w:rsidP="009709BA">
      <w:pPr>
        <w:jc w:val="center"/>
        <w:rPr>
          <w:rFonts w:ascii="Times New Roman" w:hAnsi="Times New Roman" w:cs="Times New Roman"/>
          <w:b/>
        </w:rPr>
      </w:pPr>
      <w:r w:rsidRPr="009709BA">
        <w:rPr>
          <w:rFonts w:ascii="Times New Roman" w:hAnsi="Times New Roman" w:cs="Times New Roman"/>
          <w:b/>
        </w:rPr>
        <w:t>Professional Development Advisory Committee (PDAC)</w:t>
      </w:r>
    </w:p>
    <w:p w:rsidR="00E106FC" w:rsidRPr="009709BA" w:rsidRDefault="00E106FC" w:rsidP="009709BA">
      <w:pPr>
        <w:pStyle w:val="Heading3"/>
      </w:pPr>
      <w:r w:rsidRPr="009709BA">
        <w:t>MINUTES</w:t>
      </w:r>
    </w:p>
    <w:p w:rsidR="00E106FC" w:rsidRDefault="00E106FC" w:rsidP="00E106FC">
      <w:pPr>
        <w:jc w:val="center"/>
        <w:rPr>
          <w:rFonts w:ascii="Times New Roman" w:hAnsi="Times New Roman" w:cs="Times New Roman"/>
        </w:rPr>
      </w:pPr>
      <w:r>
        <w:rPr>
          <w:rFonts w:ascii="Times New Roman" w:hAnsi="Times New Roman" w:cs="Times New Roman"/>
        </w:rPr>
        <w:t>February 26, 2015</w:t>
      </w:r>
    </w:p>
    <w:p w:rsidR="00E106FC" w:rsidRDefault="00E106FC" w:rsidP="00E106FC">
      <w:pPr>
        <w:jc w:val="center"/>
        <w:rPr>
          <w:rFonts w:ascii="Times New Roman" w:hAnsi="Times New Roman" w:cs="Times New Roman"/>
        </w:rPr>
      </w:pPr>
    </w:p>
    <w:p w:rsidR="00E106FC" w:rsidRPr="00E106FC" w:rsidRDefault="00E106FC" w:rsidP="00E106FC">
      <w:pPr>
        <w:rPr>
          <w:rFonts w:ascii="Times New Roman" w:hAnsi="Times New Roman" w:cs="Times New Roman"/>
        </w:rPr>
      </w:pPr>
      <w:r w:rsidRPr="00E106FC">
        <w:rPr>
          <w:rFonts w:ascii="Times New Roman" w:hAnsi="Times New Roman" w:cs="Times New Roman"/>
        </w:rPr>
        <w:t xml:space="preserve">ATTENDANCE:  </w:t>
      </w:r>
    </w:p>
    <w:p w:rsidR="00037D6E" w:rsidRDefault="00E106FC" w:rsidP="00E106FC">
      <w:pPr>
        <w:rPr>
          <w:rFonts w:ascii="Times New Roman" w:hAnsi="Times New Roman" w:cs="Times New Roman"/>
        </w:rPr>
      </w:pPr>
      <w:r>
        <w:rPr>
          <w:rFonts w:ascii="Times New Roman" w:hAnsi="Times New Roman" w:cs="Times New Roman"/>
        </w:rPr>
        <w:t>Co-Chairs:  Ruth Goodin and Mary Oleson</w:t>
      </w:r>
      <w:r w:rsidR="00037D6E">
        <w:rPr>
          <w:rFonts w:ascii="Times New Roman" w:hAnsi="Times New Roman" w:cs="Times New Roman"/>
        </w:rPr>
        <w:t xml:space="preserve">.  </w:t>
      </w:r>
    </w:p>
    <w:p w:rsidR="00E106FC" w:rsidRDefault="00E106FC" w:rsidP="00E106FC">
      <w:pPr>
        <w:rPr>
          <w:rFonts w:ascii="Times New Roman" w:hAnsi="Times New Roman" w:cs="Times New Roman"/>
        </w:rPr>
      </w:pPr>
      <w:r w:rsidRPr="009709BA">
        <w:rPr>
          <w:rFonts w:ascii="Times New Roman" w:hAnsi="Times New Roman" w:cs="Times New Roman"/>
        </w:rPr>
        <w:t>Voting Members Present:</w:t>
      </w:r>
      <w:r w:rsidR="00037D6E">
        <w:rPr>
          <w:rFonts w:ascii="Times New Roman" w:hAnsi="Times New Roman" w:cs="Times New Roman"/>
          <w:b/>
        </w:rPr>
        <w:t xml:space="preserve"> </w:t>
      </w:r>
      <w:r>
        <w:rPr>
          <w:rFonts w:ascii="Times New Roman" w:hAnsi="Times New Roman" w:cs="Times New Roman"/>
        </w:rPr>
        <w:t>Classified:  Kathy Cullar, Courtney Diputado (staff</w:t>
      </w:r>
      <w:r w:rsidR="00294E16">
        <w:rPr>
          <w:rFonts w:ascii="Times New Roman" w:hAnsi="Times New Roman" w:cs="Times New Roman"/>
        </w:rPr>
        <w:t>),</w:t>
      </w:r>
      <w:r>
        <w:rPr>
          <w:rFonts w:ascii="Times New Roman" w:hAnsi="Times New Roman" w:cs="Times New Roman"/>
        </w:rPr>
        <w:t xml:space="preserve"> Eric Sanchez, Shondra West </w:t>
      </w:r>
    </w:p>
    <w:p w:rsidR="00E106FC" w:rsidRDefault="00E106FC" w:rsidP="00E106FC">
      <w:pPr>
        <w:rPr>
          <w:rFonts w:ascii="Times New Roman" w:hAnsi="Times New Roman" w:cs="Times New Roman"/>
        </w:rPr>
      </w:pPr>
      <w:r>
        <w:rPr>
          <w:rFonts w:ascii="Times New Roman" w:hAnsi="Times New Roman" w:cs="Times New Roman"/>
        </w:rPr>
        <w:t>Faculty:   Erlinda Jones, Janith Norman, Christine Park, Paula Gunder (staff)</w:t>
      </w:r>
    </w:p>
    <w:p w:rsidR="00E106FC" w:rsidRDefault="00E106FC" w:rsidP="00E106FC">
      <w:pPr>
        <w:rPr>
          <w:rFonts w:ascii="Times New Roman" w:hAnsi="Times New Roman" w:cs="Times New Roman"/>
        </w:rPr>
      </w:pPr>
      <w:r>
        <w:rPr>
          <w:rFonts w:ascii="Times New Roman" w:hAnsi="Times New Roman" w:cs="Times New Roman"/>
        </w:rPr>
        <w:t xml:space="preserve">Managers:  </w:t>
      </w:r>
      <w:r w:rsidR="00F65E82">
        <w:rPr>
          <w:rFonts w:ascii="Times New Roman" w:hAnsi="Times New Roman" w:cs="Times New Roman"/>
        </w:rPr>
        <w:t>None</w:t>
      </w:r>
    </w:p>
    <w:p w:rsidR="00845450" w:rsidRDefault="00845450" w:rsidP="00E106FC">
      <w:pPr>
        <w:rPr>
          <w:rFonts w:ascii="Times New Roman" w:hAnsi="Times New Roman" w:cs="Times New Roman"/>
        </w:rPr>
      </w:pPr>
      <w:r>
        <w:rPr>
          <w:rFonts w:ascii="Times New Roman" w:hAnsi="Times New Roman" w:cs="Times New Roman"/>
        </w:rPr>
        <w:t>Absent:   Rosa Armendariz, Michael Becker,</w:t>
      </w:r>
      <w:r w:rsidR="00F65E82">
        <w:rPr>
          <w:rFonts w:ascii="Times New Roman" w:hAnsi="Times New Roman" w:cs="Times New Roman"/>
        </w:rPr>
        <w:t xml:space="preserve"> Dave Belman,</w:t>
      </w:r>
      <w:r>
        <w:rPr>
          <w:rFonts w:ascii="Times New Roman" w:hAnsi="Times New Roman" w:cs="Times New Roman"/>
        </w:rPr>
        <w:t xml:space="preserve"> </w:t>
      </w:r>
      <w:r w:rsidR="00372531">
        <w:rPr>
          <w:rFonts w:ascii="Times New Roman" w:hAnsi="Times New Roman" w:cs="Times New Roman"/>
        </w:rPr>
        <w:t>Natalie Hannum</w:t>
      </w:r>
    </w:p>
    <w:tbl>
      <w:tblPr>
        <w:tblStyle w:val="TableGrid"/>
        <w:tblW w:w="13884" w:type="dxa"/>
        <w:tblLook w:val="04A0" w:firstRow="1" w:lastRow="0" w:firstColumn="1" w:lastColumn="0" w:noHBand="0" w:noVBand="1"/>
      </w:tblPr>
      <w:tblGrid>
        <w:gridCol w:w="2139"/>
        <w:gridCol w:w="6766"/>
        <w:gridCol w:w="4979"/>
      </w:tblGrid>
      <w:tr w:rsidR="00845450" w:rsidTr="0027381E">
        <w:tc>
          <w:tcPr>
            <w:tcW w:w="13884" w:type="dxa"/>
            <w:gridSpan w:val="3"/>
          </w:tcPr>
          <w:p w:rsidR="00845450" w:rsidRPr="00845450" w:rsidRDefault="00845450" w:rsidP="00845450">
            <w:pPr>
              <w:rPr>
                <w:rFonts w:ascii="Times New Roman" w:hAnsi="Times New Roman" w:cs="Times New Roman"/>
                <w:b/>
              </w:rPr>
            </w:pPr>
            <w:r w:rsidRPr="00845450">
              <w:rPr>
                <w:rFonts w:ascii="Times New Roman" w:hAnsi="Times New Roman" w:cs="Times New Roman"/>
                <w:b/>
              </w:rPr>
              <w:t>CURRENT ITEMS</w:t>
            </w:r>
            <w:r>
              <w:rPr>
                <w:rFonts w:ascii="Times New Roman" w:hAnsi="Times New Roman" w:cs="Times New Roman"/>
                <w:b/>
              </w:rPr>
              <w:t>:</w:t>
            </w:r>
          </w:p>
        </w:tc>
      </w:tr>
      <w:tr w:rsidR="0027381E" w:rsidTr="00210B9F">
        <w:tc>
          <w:tcPr>
            <w:tcW w:w="2139" w:type="dxa"/>
          </w:tcPr>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Item #</w:t>
            </w:r>
          </w:p>
          <w:p w:rsidR="0027381E" w:rsidRPr="00845450" w:rsidRDefault="0027381E" w:rsidP="00E106FC">
            <w:pPr>
              <w:jc w:val="center"/>
              <w:rPr>
                <w:rFonts w:ascii="Times New Roman" w:hAnsi="Times New Roman" w:cs="Times New Roman"/>
                <w:b/>
              </w:rPr>
            </w:pPr>
          </w:p>
          <w:p w:rsidR="0027381E" w:rsidRPr="00845450" w:rsidRDefault="0027381E" w:rsidP="00E106FC">
            <w:pPr>
              <w:jc w:val="center"/>
              <w:rPr>
                <w:rFonts w:ascii="Times New Roman" w:hAnsi="Times New Roman" w:cs="Times New Roman"/>
                <w:b/>
              </w:rPr>
            </w:pPr>
          </w:p>
        </w:tc>
        <w:tc>
          <w:tcPr>
            <w:tcW w:w="6766" w:type="dxa"/>
          </w:tcPr>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Topic/Activity</w:t>
            </w:r>
          </w:p>
        </w:tc>
        <w:tc>
          <w:tcPr>
            <w:tcW w:w="4979" w:type="dxa"/>
          </w:tcPr>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Desired Outcome</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Information (I)</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Discussion (D)</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Action (A)</w:t>
            </w:r>
          </w:p>
          <w:p w:rsidR="0027381E" w:rsidRPr="00845450" w:rsidRDefault="0027381E" w:rsidP="00E106FC">
            <w:pPr>
              <w:jc w:val="center"/>
              <w:rPr>
                <w:rFonts w:ascii="Times New Roman" w:hAnsi="Times New Roman" w:cs="Times New Roman"/>
                <w:b/>
              </w:rPr>
            </w:pPr>
            <w:r w:rsidRPr="00845450">
              <w:rPr>
                <w:rFonts w:ascii="Times New Roman" w:hAnsi="Times New Roman" w:cs="Times New Roman"/>
                <w:b/>
              </w:rPr>
              <w:t>Follow-up (F)</w:t>
            </w:r>
          </w:p>
          <w:p w:rsidR="0027381E" w:rsidRPr="00845450" w:rsidRDefault="0027381E" w:rsidP="00E106FC">
            <w:pPr>
              <w:jc w:val="center"/>
              <w:rPr>
                <w:rFonts w:ascii="Times New Roman" w:hAnsi="Times New Roman" w:cs="Times New Roman"/>
                <w:b/>
              </w:rPr>
            </w:pPr>
            <w:r>
              <w:rPr>
                <w:rFonts w:ascii="Times New Roman" w:hAnsi="Times New Roman" w:cs="Times New Roman"/>
              </w:rPr>
              <w:t>I, A</w:t>
            </w:r>
          </w:p>
        </w:tc>
      </w:tr>
      <w:tr w:rsidR="0027381E" w:rsidTr="00AA5DD3">
        <w:tc>
          <w:tcPr>
            <w:tcW w:w="2139" w:type="dxa"/>
          </w:tcPr>
          <w:p w:rsidR="0027381E" w:rsidRDefault="0027381E" w:rsidP="00E106FC">
            <w:pPr>
              <w:jc w:val="center"/>
              <w:rPr>
                <w:rFonts w:ascii="Times New Roman" w:hAnsi="Times New Roman" w:cs="Times New Roman"/>
              </w:rPr>
            </w:pPr>
            <w:r>
              <w:rPr>
                <w:rFonts w:ascii="Times New Roman" w:hAnsi="Times New Roman" w:cs="Times New Roman"/>
              </w:rPr>
              <w:t>1</w:t>
            </w:r>
          </w:p>
        </w:tc>
        <w:tc>
          <w:tcPr>
            <w:tcW w:w="6766" w:type="dxa"/>
          </w:tcPr>
          <w:p w:rsidR="0027381E" w:rsidRDefault="0027381E" w:rsidP="006325F1">
            <w:pPr>
              <w:rPr>
                <w:rFonts w:ascii="Times New Roman" w:hAnsi="Times New Roman" w:cs="Times New Roman"/>
              </w:rPr>
            </w:pPr>
            <w:r>
              <w:rPr>
                <w:rFonts w:ascii="Times New Roman" w:hAnsi="Times New Roman" w:cs="Times New Roman"/>
              </w:rPr>
              <w:t xml:space="preserve">Welcome/Public Comment/ Announcements/Review and Approve Minutes </w:t>
            </w:r>
          </w:p>
        </w:tc>
        <w:tc>
          <w:tcPr>
            <w:tcW w:w="4979" w:type="dxa"/>
          </w:tcPr>
          <w:p w:rsidR="0027381E" w:rsidRDefault="0027381E" w:rsidP="00E106FC">
            <w:pPr>
              <w:jc w:val="center"/>
              <w:rPr>
                <w:rFonts w:ascii="Times New Roman" w:hAnsi="Times New Roman" w:cs="Times New Roman"/>
              </w:rPr>
            </w:pPr>
            <w:r>
              <w:rPr>
                <w:rFonts w:ascii="Times New Roman" w:hAnsi="Times New Roman" w:cs="Times New Roman"/>
              </w:rPr>
              <w:t>I</w:t>
            </w:r>
          </w:p>
        </w:tc>
      </w:tr>
      <w:tr w:rsidR="00845450" w:rsidTr="0027381E">
        <w:tc>
          <w:tcPr>
            <w:tcW w:w="13884" w:type="dxa"/>
            <w:gridSpan w:val="3"/>
          </w:tcPr>
          <w:p w:rsidR="00845450" w:rsidRPr="00294E16" w:rsidRDefault="00845450" w:rsidP="006325F1">
            <w:pPr>
              <w:rPr>
                <w:rFonts w:ascii="Times New Roman" w:hAnsi="Times New Roman" w:cs="Times New Roman"/>
                <w:b/>
              </w:rPr>
            </w:pPr>
            <w:r w:rsidRPr="00294E16">
              <w:rPr>
                <w:rFonts w:ascii="Times New Roman" w:hAnsi="Times New Roman" w:cs="Times New Roman"/>
                <w:b/>
              </w:rPr>
              <w:t xml:space="preserve">Meeting Topic Notes: </w:t>
            </w:r>
          </w:p>
          <w:p w:rsidR="006325F1" w:rsidRPr="001A5EDA" w:rsidRDefault="006325F1" w:rsidP="001A5EDA">
            <w:pPr>
              <w:pStyle w:val="ListParagraph"/>
              <w:numPr>
                <w:ilvl w:val="0"/>
                <w:numId w:val="21"/>
              </w:numPr>
              <w:rPr>
                <w:rFonts w:ascii="Times New Roman" w:hAnsi="Times New Roman" w:cs="Times New Roman"/>
                <w:b/>
              </w:rPr>
            </w:pPr>
            <w:r w:rsidRPr="001A5EDA">
              <w:rPr>
                <w:rFonts w:ascii="Times New Roman" w:hAnsi="Times New Roman" w:cs="Times New Roman"/>
                <w:b/>
              </w:rPr>
              <w:t xml:space="preserve">The Meeting Agenda was reviewed </w:t>
            </w:r>
            <w:r w:rsidR="00ED29BB" w:rsidRPr="001A5EDA">
              <w:rPr>
                <w:rFonts w:ascii="Times New Roman" w:hAnsi="Times New Roman" w:cs="Times New Roman"/>
                <w:b/>
              </w:rPr>
              <w:t>and a Motion was called for to a</w:t>
            </w:r>
            <w:r w:rsidRPr="001A5EDA">
              <w:rPr>
                <w:rFonts w:ascii="Times New Roman" w:hAnsi="Times New Roman" w:cs="Times New Roman"/>
                <w:b/>
              </w:rPr>
              <w:t>pprove the Agenda.</w:t>
            </w:r>
          </w:p>
          <w:p w:rsidR="00764D42" w:rsidRPr="009709BA" w:rsidRDefault="002C07EB" w:rsidP="009709BA">
            <w:pPr>
              <w:pStyle w:val="BodyText"/>
              <w:ind w:left="697"/>
              <w:rPr>
                <w:b/>
              </w:rPr>
            </w:pPr>
            <w:r>
              <w:t>J</w:t>
            </w:r>
            <w:r w:rsidRPr="009709BA">
              <w:rPr>
                <w:b/>
              </w:rPr>
              <w:t>anith Norman made a M</w:t>
            </w:r>
            <w:r w:rsidR="006325F1" w:rsidRPr="009709BA">
              <w:rPr>
                <w:b/>
              </w:rPr>
              <w:t>otion, and Christine Park seconded the Motion to approve the Agenda for today’s meeting.  All were in favor and the Motion was Approved.</w:t>
            </w:r>
          </w:p>
          <w:p w:rsidR="00687D9F" w:rsidRDefault="00294E16" w:rsidP="00687D9F">
            <w:pPr>
              <w:pStyle w:val="BodyText"/>
              <w:numPr>
                <w:ilvl w:val="0"/>
                <w:numId w:val="21"/>
              </w:numPr>
              <w:rPr>
                <w:b/>
              </w:rPr>
            </w:pPr>
            <w:r w:rsidRPr="00764D42">
              <w:rPr>
                <w:b/>
                <w:i w:val="0"/>
              </w:rPr>
              <w:t xml:space="preserve">Public Comment:  </w:t>
            </w:r>
          </w:p>
          <w:p w:rsidR="006325F1" w:rsidRPr="00687D9F" w:rsidRDefault="00294E16" w:rsidP="00687D9F">
            <w:pPr>
              <w:pStyle w:val="BodyText"/>
              <w:numPr>
                <w:ilvl w:val="0"/>
                <w:numId w:val="25"/>
              </w:numPr>
              <w:rPr>
                <w:b/>
              </w:rPr>
            </w:pPr>
            <w:r w:rsidRPr="00687D9F">
              <w:rPr>
                <w:i w:val="0"/>
              </w:rPr>
              <w:t>Janith Norman</w:t>
            </w:r>
            <w:r w:rsidR="006325F1">
              <w:t xml:space="preserve"> </w:t>
            </w:r>
            <w:r w:rsidRPr="00687D9F">
              <w:rPr>
                <w:i w:val="0"/>
              </w:rPr>
              <w:t>inq</w:t>
            </w:r>
            <w:r w:rsidR="00F65E82">
              <w:rPr>
                <w:i w:val="0"/>
              </w:rPr>
              <w:t xml:space="preserve">uired if anyone is on the LMC Accreditation </w:t>
            </w:r>
            <w:r w:rsidRPr="00687D9F">
              <w:rPr>
                <w:i w:val="0"/>
              </w:rPr>
              <w:t xml:space="preserve">Steering Committee.   </w:t>
            </w:r>
            <w:r w:rsidR="00F65E82">
              <w:rPr>
                <w:i w:val="0"/>
              </w:rPr>
              <w:t>Janith is a member</w:t>
            </w:r>
            <w:r w:rsidRPr="00687D9F">
              <w:rPr>
                <w:i w:val="0"/>
              </w:rPr>
              <w:t xml:space="preserve"> on the committee and will bring back any relevant information to PDAC.  This inquiry is in regard to the Committee Communications agenda item.</w:t>
            </w:r>
          </w:p>
          <w:p w:rsidR="00294E16" w:rsidRPr="006C2D7E" w:rsidRDefault="00294E16" w:rsidP="00687D9F">
            <w:pPr>
              <w:pStyle w:val="BodyText"/>
              <w:numPr>
                <w:ilvl w:val="0"/>
                <w:numId w:val="25"/>
              </w:numPr>
            </w:pPr>
            <w:r>
              <w:rPr>
                <w:i w:val="0"/>
              </w:rPr>
              <w:t>Eric Sanchez reported on the</w:t>
            </w:r>
            <w:r w:rsidR="006C2D7E">
              <w:rPr>
                <w:i w:val="0"/>
              </w:rPr>
              <w:t xml:space="preserve"> Drama Departments recent trip with staff and students to the Kennedy Center American Theatre College in Washington.  It was once again a</w:t>
            </w:r>
            <w:r w:rsidR="00FE60A0">
              <w:rPr>
                <w:i w:val="0"/>
              </w:rPr>
              <w:t xml:space="preserve"> very successful visit, with 30 students and 2 F</w:t>
            </w:r>
            <w:r w:rsidR="006C2D7E">
              <w:rPr>
                <w:i w:val="0"/>
              </w:rPr>
              <w:t xml:space="preserve">aculty and </w:t>
            </w:r>
            <w:r w:rsidR="00FE60A0">
              <w:rPr>
                <w:i w:val="0"/>
              </w:rPr>
              <w:t>1 S</w:t>
            </w:r>
            <w:r w:rsidR="006C2D7E">
              <w:rPr>
                <w:i w:val="0"/>
              </w:rPr>
              <w:t>taff</w:t>
            </w:r>
            <w:r w:rsidR="00FE60A0">
              <w:rPr>
                <w:i w:val="0"/>
              </w:rPr>
              <w:t xml:space="preserve"> member</w:t>
            </w:r>
            <w:r w:rsidR="006C2D7E">
              <w:rPr>
                <w:i w:val="0"/>
              </w:rPr>
              <w:t xml:space="preserve"> attending.  Scholarships were received by </w:t>
            </w:r>
            <w:r w:rsidR="00FE60A0">
              <w:rPr>
                <w:i w:val="0"/>
              </w:rPr>
              <w:t xml:space="preserve">Zinah Abraha, Ashley Curry, and Marcus Lance to transfer to Central Washington University.  </w:t>
            </w:r>
            <w:r w:rsidR="006C2D7E">
              <w:rPr>
                <w:i w:val="0"/>
              </w:rPr>
              <w:t xml:space="preserve">  The EXITO grant supported faculty and staff’s attendance this year in the amount of $4,500 after a request was made to PDAC.   </w:t>
            </w:r>
            <w:r w:rsidR="00FE60A0">
              <w:rPr>
                <w:i w:val="0"/>
              </w:rPr>
              <w:t xml:space="preserve">(see detailed Report attached) </w:t>
            </w:r>
          </w:p>
          <w:p w:rsidR="00294E16" w:rsidRPr="00764D42" w:rsidRDefault="006C2D7E" w:rsidP="00687D9F">
            <w:pPr>
              <w:pStyle w:val="BodyText"/>
              <w:numPr>
                <w:ilvl w:val="0"/>
                <w:numId w:val="26"/>
              </w:numPr>
            </w:pPr>
            <w:r w:rsidRPr="00ED29BB">
              <w:rPr>
                <w:i w:val="0"/>
              </w:rPr>
              <w:t xml:space="preserve">Shondra West reported that she will be attending the </w:t>
            </w:r>
            <w:r w:rsidR="00764D42">
              <w:rPr>
                <w:i w:val="0"/>
              </w:rPr>
              <w:t>Califo</w:t>
            </w:r>
            <w:r w:rsidR="002C07EB">
              <w:rPr>
                <w:i w:val="0"/>
              </w:rPr>
              <w:t>rnia Community College Council f</w:t>
            </w:r>
            <w:r w:rsidR="00764D42">
              <w:rPr>
                <w:i w:val="0"/>
              </w:rPr>
              <w:t>or Staff and Organizational Development (</w:t>
            </w:r>
            <w:r w:rsidRPr="00ED29BB">
              <w:rPr>
                <w:i w:val="0"/>
              </w:rPr>
              <w:t>4CSD</w:t>
            </w:r>
            <w:r w:rsidR="00764D42">
              <w:rPr>
                <w:i w:val="0"/>
              </w:rPr>
              <w:t>)</w:t>
            </w:r>
            <w:r w:rsidRPr="00ED29BB">
              <w:rPr>
                <w:i w:val="0"/>
              </w:rPr>
              <w:t xml:space="preserve"> Conference in Ontario, CA </w:t>
            </w:r>
            <w:r w:rsidR="00ED29BB">
              <w:rPr>
                <w:i w:val="0"/>
              </w:rPr>
              <w:t xml:space="preserve">as the </w:t>
            </w:r>
            <w:r w:rsidR="000F7651">
              <w:rPr>
                <w:i w:val="0"/>
              </w:rPr>
              <w:t>Bay1</w:t>
            </w:r>
            <w:r w:rsidR="009709BA">
              <w:rPr>
                <w:i w:val="0"/>
              </w:rPr>
              <w:t xml:space="preserve"> </w:t>
            </w:r>
            <w:r w:rsidR="00ED29BB">
              <w:rPr>
                <w:i w:val="0"/>
              </w:rPr>
              <w:t>regional representative for the</w:t>
            </w:r>
            <w:r w:rsidRPr="00ED29BB">
              <w:rPr>
                <w:i w:val="0"/>
              </w:rPr>
              <w:t xml:space="preserve"> </w:t>
            </w:r>
            <w:r w:rsidR="00ED29BB">
              <w:rPr>
                <w:i w:val="0"/>
              </w:rPr>
              <w:t xml:space="preserve">California Community Colleges Classified Senate at the Embassy Suites located adjacent to the Ontario airport.  Ruth and Mary will be attending as well as members </w:t>
            </w:r>
            <w:r w:rsidR="00ED29BB">
              <w:rPr>
                <w:i w:val="0"/>
              </w:rPr>
              <w:lastRenderedPageBreak/>
              <w:t>of the DW-PD Committee.  The conference is scheduled for April 16-17, 2015 and is titled “Roboot 2015:  Re-envisioning &amp; Re-building Professional Development in an AB 2558 World.  All members of PDAC are invited to attend the conference with funding being provided by local funds. Please</w:t>
            </w:r>
            <w:r w:rsidR="00764D42">
              <w:rPr>
                <w:i w:val="0"/>
              </w:rPr>
              <w:t xml:space="preserve"> let</w:t>
            </w:r>
            <w:r w:rsidR="00ED29BB">
              <w:rPr>
                <w:i w:val="0"/>
              </w:rPr>
              <w:t xml:space="preserve"> Mary or Ruth know if you would like to attend:  More information can be found at:  </w:t>
            </w:r>
            <w:hyperlink r:id="rId6" w:history="1">
              <w:r w:rsidR="00764D42" w:rsidRPr="002D062C">
                <w:rPr>
                  <w:rStyle w:val="Hyperlink"/>
                  <w:i w:val="0"/>
                </w:rPr>
                <w:t>http://4csd.cvc.edu/</w:t>
              </w:r>
            </w:hyperlink>
            <w:r w:rsidR="00764D42">
              <w:rPr>
                <w:i w:val="0"/>
              </w:rPr>
              <w:t xml:space="preserve">   All 4cd campuses are members of 4CSD. </w:t>
            </w:r>
          </w:p>
          <w:p w:rsidR="00764D42" w:rsidRPr="00764D42" w:rsidRDefault="00764D42" w:rsidP="00687D9F">
            <w:pPr>
              <w:pStyle w:val="BodyText"/>
              <w:numPr>
                <w:ilvl w:val="0"/>
                <w:numId w:val="26"/>
              </w:numPr>
            </w:pPr>
            <w:r>
              <w:rPr>
                <w:i w:val="0"/>
              </w:rPr>
              <w:t>The Classified Senate 10</w:t>
            </w:r>
            <w:r w:rsidRPr="00764D42">
              <w:rPr>
                <w:i w:val="0"/>
                <w:vertAlign w:val="superscript"/>
              </w:rPr>
              <w:t>th</w:t>
            </w:r>
            <w:r>
              <w:rPr>
                <w:i w:val="0"/>
              </w:rPr>
              <w:t xml:space="preserve"> Annual Chili Cook-off will be held on March 10, 2015 from 11 - 1 p.m.  All staff, faculty and students are encouraged to bring a pot of chili to sell.  Proceeds support student scholarships each year and is one </w:t>
            </w:r>
            <w:r w:rsidR="009709BA">
              <w:rPr>
                <w:i w:val="0"/>
              </w:rPr>
              <w:t xml:space="preserve">of </w:t>
            </w:r>
            <w:r>
              <w:rPr>
                <w:i w:val="0"/>
              </w:rPr>
              <w:t xml:space="preserve">the Classified Senate’s largest fundraisers for students. </w:t>
            </w:r>
          </w:p>
          <w:p w:rsidR="00764D42" w:rsidRPr="002C07EB" w:rsidRDefault="00764D42" w:rsidP="00687D9F">
            <w:pPr>
              <w:pStyle w:val="BodyText"/>
              <w:numPr>
                <w:ilvl w:val="0"/>
                <w:numId w:val="28"/>
              </w:numPr>
              <w:rPr>
                <w:b/>
              </w:rPr>
            </w:pPr>
            <w:r>
              <w:rPr>
                <w:i w:val="0"/>
              </w:rPr>
              <w:t xml:space="preserve">Christine Park announced that </w:t>
            </w:r>
            <w:r>
              <w:t xml:space="preserve">Books Alive </w:t>
            </w:r>
            <w:r>
              <w:rPr>
                <w:i w:val="0"/>
              </w:rPr>
              <w:t xml:space="preserve">hosted by the LMC Library is scheduled for April 14, 2015.  March 15 is the deadline for staff, faculty, managers, alumni, and community members to submit a proposal to “be a book” for check-out by staff, faculty, and students.   </w:t>
            </w:r>
          </w:p>
          <w:p w:rsidR="00764D42" w:rsidRPr="002C07EB" w:rsidRDefault="00764D42" w:rsidP="00764D42">
            <w:pPr>
              <w:pStyle w:val="BodyText"/>
              <w:ind w:left="697"/>
              <w:rPr>
                <w:b/>
              </w:rPr>
            </w:pPr>
          </w:p>
          <w:p w:rsidR="00764D42" w:rsidRPr="00687D9F" w:rsidRDefault="00764D42" w:rsidP="00687D9F">
            <w:pPr>
              <w:pStyle w:val="ListParagraph"/>
              <w:numPr>
                <w:ilvl w:val="0"/>
                <w:numId w:val="21"/>
              </w:numPr>
              <w:tabs>
                <w:tab w:val="left" w:pos="283"/>
              </w:tabs>
              <w:ind w:hanging="720"/>
              <w:rPr>
                <w:rFonts w:ascii="Times New Roman" w:hAnsi="Times New Roman" w:cs="Times New Roman"/>
                <w:b/>
              </w:rPr>
            </w:pPr>
            <w:r w:rsidRPr="00687D9F">
              <w:rPr>
                <w:rFonts w:ascii="Times New Roman" w:hAnsi="Times New Roman" w:cs="Times New Roman"/>
                <w:b/>
              </w:rPr>
              <w:t xml:space="preserve">Minute(s) Review and Approval: </w:t>
            </w:r>
          </w:p>
          <w:p w:rsidR="006325F1" w:rsidRDefault="006325F1" w:rsidP="00764D42">
            <w:pPr>
              <w:pStyle w:val="ListParagraph"/>
              <w:tabs>
                <w:tab w:val="left" w:pos="283"/>
              </w:tabs>
              <w:ind w:left="0"/>
              <w:rPr>
                <w:rFonts w:ascii="Times New Roman" w:hAnsi="Times New Roman" w:cs="Times New Roman"/>
              </w:rPr>
            </w:pPr>
            <w:r>
              <w:rPr>
                <w:rFonts w:ascii="Times New Roman" w:hAnsi="Times New Roman" w:cs="Times New Roman"/>
              </w:rPr>
              <w:t xml:space="preserve">The Minutes of the 12/4/14 and 1/22/15 Minutes were reviewed.   </w:t>
            </w:r>
            <w:r w:rsidR="00294E16">
              <w:rPr>
                <w:rFonts w:ascii="Times New Roman" w:hAnsi="Times New Roman" w:cs="Times New Roman"/>
              </w:rPr>
              <w:t>A correction was made to page 2 of the 1/22/15 minutes correcting the spelling of 3CSN.  A Motion was called for to Approve the Minutes of the 12/4/14 and 1/22/15 Minutes.</w:t>
            </w:r>
          </w:p>
          <w:p w:rsidR="00764D42" w:rsidRDefault="00764D42" w:rsidP="00764D42">
            <w:pPr>
              <w:pStyle w:val="ListParagraph"/>
              <w:tabs>
                <w:tab w:val="left" w:pos="283"/>
              </w:tabs>
              <w:ind w:left="0"/>
              <w:rPr>
                <w:rFonts w:ascii="Times New Roman" w:hAnsi="Times New Roman" w:cs="Times New Roman"/>
              </w:rPr>
            </w:pPr>
          </w:p>
          <w:p w:rsidR="006325F1" w:rsidRPr="006325F1" w:rsidRDefault="00294E16" w:rsidP="002C07EB">
            <w:pPr>
              <w:pStyle w:val="ListParagraph"/>
              <w:tabs>
                <w:tab w:val="left" w:pos="283"/>
              </w:tabs>
              <w:ind w:left="0"/>
              <w:rPr>
                <w:rFonts w:ascii="Times New Roman" w:hAnsi="Times New Roman" w:cs="Times New Roman"/>
                <w:i/>
              </w:rPr>
            </w:pPr>
            <w:r w:rsidRPr="00687D9F">
              <w:rPr>
                <w:rFonts w:ascii="Times New Roman" w:hAnsi="Times New Roman" w:cs="Times New Roman"/>
                <w:b/>
                <w:i/>
              </w:rPr>
              <w:t>Erlinda Jones made a Motion, and Eric Sanchez seconded the Motion, to Approve the Minutes of the 12/4/14 and 1/22/15 Minutes.  Janith Norman abstained from voting on the 12/4/14 Minutes as she was Absent from the meeting.   All were in favor and the Motion was Approved</w:t>
            </w:r>
            <w:r>
              <w:rPr>
                <w:rFonts w:ascii="Times New Roman" w:hAnsi="Times New Roman" w:cs="Times New Roman"/>
                <w:i/>
              </w:rPr>
              <w:t xml:space="preserve">. </w:t>
            </w:r>
          </w:p>
        </w:tc>
      </w:tr>
      <w:tr w:rsidR="0027381E" w:rsidTr="00A342C5">
        <w:tc>
          <w:tcPr>
            <w:tcW w:w="2139" w:type="dxa"/>
          </w:tcPr>
          <w:p w:rsidR="0027381E" w:rsidRPr="002C07EB" w:rsidRDefault="0027381E" w:rsidP="00C613CB">
            <w:pPr>
              <w:jc w:val="center"/>
              <w:rPr>
                <w:rFonts w:ascii="Times New Roman" w:hAnsi="Times New Roman" w:cs="Times New Roman"/>
                <w:b/>
              </w:rPr>
            </w:pPr>
            <w:r w:rsidRPr="002C07EB">
              <w:rPr>
                <w:rFonts w:ascii="Times New Roman" w:hAnsi="Times New Roman" w:cs="Times New Roman"/>
                <w:b/>
              </w:rPr>
              <w:lastRenderedPageBreak/>
              <w:t>2</w:t>
            </w:r>
          </w:p>
        </w:tc>
        <w:tc>
          <w:tcPr>
            <w:tcW w:w="6766" w:type="dxa"/>
          </w:tcPr>
          <w:p w:rsidR="0027381E" w:rsidRPr="002C07EB" w:rsidRDefault="0027381E" w:rsidP="00C613CB">
            <w:pPr>
              <w:rPr>
                <w:rFonts w:ascii="Times New Roman" w:hAnsi="Times New Roman" w:cs="Times New Roman"/>
                <w:b/>
              </w:rPr>
            </w:pPr>
            <w:r w:rsidRPr="002C07EB">
              <w:rPr>
                <w:rFonts w:ascii="Times New Roman" w:hAnsi="Times New Roman" w:cs="Times New Roman"/>
                <w:b/>
              </w:rPr>
              <w:t>Communications with Other Committees - Report-outs</w:t>
            </w:r>
          </w:p>
        </w:tc>
        <w:tc>
          <w:tcPr>
            <w:tcW w:w="4979" w:type="dxa"/>
          </w:tcPr>
          <w:p w:rsidR="0027381E" w:rsidRPr="002C07EB" w:rsidRDefault="0027381E" w:rsidP="0027381E">
            <w:pPr>
              <w:rPr>
                <w:rFonts w:ascii="Times New Roman" w:hAnsi="Times New Roman" w:cs="Times New Roman"/>
                <w:b/>
              </w:rPr>
            </w:pPr>
            <w:r>
              <w:rPr>
                <w:rFonts w:ascii="Times New Roman" w:hAnsi="Times New Roman" w:cs="Times New Roman"/>
                <w:b/>
              </w:rPr>
              <w:t>Share Information with/</w:t>
            </w:r>
            <w:r w:rsidRPr="002C07EB">
              <w:rPr>
                <w:rFonts w:ascii="Times New Roman" w:hAnsi="Times New Roman" w:cs="Times New Roman"/>
                <w:b/>
              </w:rPr>
              <w:t>between other committees on campus relative to professional development topics</w:t>
            </w:r>
          </w:p>
        </w:tc>
      </w:tr>
      <w:tr w:rsidR="00087779" w:rsidTr="0027381E">
        <w:tc>
          <w:tcPr>
            <w:tcW w:w="13884" w:type="dxa"/>
            <w:gridSpan w:val="3"/>
          </w:tcPr>
          <w:p w:rsidR="005E0C8A" w:rsidRDefault="005E0C8A" w:rsidP="00D44B88">
            <w:pPr>
              <w:tabs>
                <w:tab w:val="left" w:pos="3420"/>
              </w:tabs>
              <w:ind w:left="211" w:hanging="211"/>
              <w:rPr>
                <w:rFonts w:ascii="Times New Roman" w:hAnsi="Times New Roman" w:cs="Times New Roman"/>
              </w:rPr>
            </w:pPr>
            <w:r w:rsidRPr="005E0C8A">
              <w:rPr>
                <w:rFonts w:ascii="Times New Roman" w:hAnsi="Times New Roman" w:cs="Times New Roman"/>
              </w:rPr>
              <w:t>Report-outs from PDAC members from other committees:</w:t>
            </w:r>
          </w:p>
          <w:p w:rsidR="00F65E82" w:rsidRDefault="005E0C8A" w:rsidP="00E61155">
            <w:pPr>
              <w:pStyle w:val="ListParagraph"/>
              <w:numPr>
                <w:ilvl w:val="0"/>
                <w:numId w:val="22"/>
              </w:numPr>
              <w:tabs>
                <w:tab w:val="left" w:pos="3420"/>
              </w:tabs>
              <w:rPr>
                <w:rFonts w:ascii="Times New Roman" w:hAnsi="Times New Roman" w:cs="Times New Roman"/>
              </w:rPr>
            </w:pPr>
            <w:r w:rsidRPr="00F65E82">
              <w:rPr>
                <w:rFonts w:ascii="Times New Roman" w:hAnsi="Times New Roman" w:cs="Times New Roman"/>
                <w:u w:val="single"/>
              </w:rPr>
              <w:t>EEO Committee</w:t>
            </w:r>
            <w:r w:rsidRPr="00F65E82">
              <w:rPr>
                <w:rFonts w:ascii="Times New Roman" w:hAnsi="Times New Roman" w:cs="Times New Roman"/>
              </w:rPr>
              <w:t xml:space="preserve"> - Goodin reported that the EEO Committee is being revitalized on campus.  She and Ronke Olatunja are the Co-Chairs. </w:t>
            </w:r>
          </w:p>
          <w:p w:rsidR="007E68EB" w:rsidRPr="00F65E82" w:rsidRDefault="007E68EB" w:rsidP="00E61155">
            <w:pPr>
              <w:pStyle w:val="ListParagraph"/>
              <w:numPr>
                <w:ilvl w:val="0"/>
                <w:numId w:val="22"/>
              </w:numPr>
              <w:tabs>
                <w:tab w:val="left" w:pos="3420"/>
              </w:tabs>
              <w:rPr>
                <w:rFonts w:ascii="Times New Roman" w:hAnsi="Times New Roman" w:cs="Times New Roman"/>
              </w:rPr>
            </w:pPr>
            <w:r w:rsidRPr="00F65E82">
              <w:rPr>
                <w:rFonts w:ascii="Times New Roman" w:hAnsi="Times New Roman" w:cs="Times New Roman"/>
                <w:u w:val="single"/>
              </w:rPr>
              <w:t>Teaching and Learning Committee (TLC)</w:t>
            </w:r>
            <w:r w:rsidR="00F65E82">
              <w:rPr>
                <w:rFonts w:ascii="Times New Roman" w:hAnsi="Times New Roman" w:cs="Times New Roman"/>
              </w:rPr>
              <w:t xml:space="preserve"> - Gunder reported that she shared information from the Equity Plan which calls for Assessment training regarding equity for faculty and staff - with particular emphasis on addressing equity issues and increasing equitable outcomes.</w:t>
            </w:r>
          </w:p>
          <w:p w:rsidR="00F65E82" w:rsidRDefault="007E68EB" w:rsidP="002A4DE8">
            <w:pPr>
              <w:pStyle w:val="ListParagraph"/>
              <w:numPr>
                <w:ilvl w:val="0"/>
                <w:numId w:val="22"/>
              </w:numPr>
              <w:tabs>
                <w:tab w:val="left" w:pos="3420"/>
              </w:tabs>
              <w:rPr>
                <w:rFonts w:ascii="Times New Roman" w:hAnsi="Times New Roman" w:cs="Times New Roman"/>
              </w:rPr>
            </w:pPr>
            <w:r w:rsidRPr="00F65E82">
              <w:rPr>
                <w:rFonts w:ascii="Times New Roman" w:hAnsi="Times New Roman" w:cs="Times New Roman"/>
                <w:u w:val="single"/>
              </w:rPr>
              <w:t>Equity</w:t>
            </w:r>
            <w:r w:rsidR="00F65E82" w:rsidRPr="00F65E82">
              <w:rPr>
                <w:rFonts w:ascii="Times New Roman" w:hAnsi="Times New Roman" w:cs="Times New Roman"/>
                <w:u w:val="single"/>
              </w:rPr>
              <w:t>-Focused Professional Development Advisory Team</w:t>
            </w:r>
            <w:r w:rsidRPr="00F65E82">
              <w:rPr>
                <w:rFonts w:ascii="Times New Roman" w:hAnsi="Times New Roman" w:cs="Times New Roman"/>
              </w:rPr>
              <w:t xml:space="preserve"> - Gunder shared a brief overview of the Equity Plan budget which includes $85,000 </w:t>
            </w:r>
            <w:r w:rsidR="00F65E82">
              <w:rPr>
                <w:rFonts w:ascii="Times New Roman" w:hAnsi="Times New Roman" w:cs="Times New Roman"/>
              </w:rPr>
              <w:t xml:space="preserve">for equity-focused professional development.  An Equity-Focused Professional Development Coordinator will be hired for the 15-16 academic year.  The first meeting of the team is scheduled on Friday, March 27.  Development of a process for allocating funds is on the agenda.  </w:t>
            </w:r>
          </w:p>
          <w:p w:rsidR="00F65E82" w:rsidRPr="00F65E82" w:rsidRDefault="00F65E82" w:rsidP="00F65E82">
            <w:pPr>
              <w:pStyle w:val="ListParagraph"/>
              <w:tabs>
                <w:tab w:val="left" w:pos="3420"/>
              </w:tabs>
              <w:rPr>
                <w:rFonts w:ascii="Times New Roman" w:hAnsi="Times New Roman" w:cs="Times New Roman"/>
              </w:rPr>
            </w:pPr>
          </w:p>
          <w:p w:rsidR="00BB71EB" w:rsidRPr="00F65E82" w:rsidRDefault="00BB71EB" w:rsidP="002A4DE8">
            <w:pPr>
              <w:pStyle w:val="ListParagraph"/>
              <w:numPr>
                <w:ilvl w:val="0"/>
                <w:numId w:val="22"/>
              </w:numPr>
              <w:tabs>
                <w:tab w:val="left" w:pos="3420"/>
              </w:tabs>
              <w:rPr>
                <w:rFonts w:ascii="Times New Roman" w:hAnsi="Times New Roman" w:cs="Times New Roman"/>
              </w:rPr>
            </w:pPr>
            <w:r w:rsidRPr="00F65E82">
              <w:rPr>
                <w:rFonts w:ascii="Times New Roman" w:hAnsi="Times New Roman" w:cs="Times New Roman"/>
                <w:u w:val="single"/>
              </w:rPr>
              <w:t>District-wide Professional Development Committee (DW-PD)</w:t>
            </w:r>
            <w:r w:rsidRPr="00F65E82">
              <w:rPr>
                <w:rFonts w:ascii="Times New Roman" w:hAnsi="Times New Roman" w:cs="Times New Roman"/>
              </w:rPr>
              <w:t xml:space="preserve"> - Oleson reported that the committee is working on continued improvements to and expansion of the District’s professional learning registration site.  She also reported that members from DW-PD will be attending the 4CSD Conference in Onta</w:t>
            </w:r>
            <w:r w:rsidR="00B97B60">
              <w:rPr>
                <w:rFonts w:ascii="Times New Roman" w:hAnsi="Times New Roman" w:cs="Times New Roman"/>
              </w:rPr>
              <w:t xml:space="preserve">rio, Ca on April 16-17, 2015.  Four members of the DW-PD committee are attending a </w:t>
            </w:r>
            <w:proofErr w:type="spellStart"/>
            <w:r w:rsidR="00B97B60">
              <w:rPr>
                <w:rFonts w:ascii="Times New Roman" w:hAnsi="Times New Roman" w:cs="Times New Roman"/>
              </w:rPr>
              <w:t>TedX</w:t>
            </w:r>
            <w:proofErr w:type="spellEnd"/>
            <w:r w:rsidR="00B97B60">
              <w:rPr>
                <w:rFonts w:ascii="Times New Roman" w:hAnsi="Times New Roman" w:cs="Times New Roman"/>
              </w:rPr>
              <w:t xml:space="preserve"> Conference in Napa on Sunday, April 12.  </w:t>
            </w:r>
          </w:p>
          <w:p w:rsidR="00F50A62" w:rsidRPr="001A5EDA" w:rsidRDefault="00F50A62" w:rsidP="001A5EDA">
            <w:pPr>
              <w:pStyle w:val="ListParagraph"/>
              <w:numPr>
                <w:ilvl w:val="0"/>
                <w:numId w:val="22"/>
              </w:numPr>
              <w:tabs>
                <w:tab w:val="left" w:pos="3420"/>
              </w:tabs>
              <w:rPr>
                <w:rFonts w:ascii="Times New Roman" w:hAnsi="Times New Roman" w:cs="Times New Roman"/>
              </w:rPr>
            </w:pPr>
            <w:r w:rsidRPr="001A5EDA">
              <w:rPr>
                <w:rFonts w:ascii="Times New Roman" w:hAnsi="Times New Roman" w:cs="Times New Roman"/>
                <w:u w:val="single"/>
              </w:rPr>
              <w:t>Distance Ed</w:t>
            </w:r>
            <w:r w:rsidRPr="001A5EDA">
              <w:rPr>
                <w:rFonts w:ascii="Times New Roman" w:hAnsi="Times New Roman" w:cs="Times New Roman"/>
              </w:rPr>
              <w:t xml:space="preserve"> - Diputado reported that the committee is continuing to move forward on the development of a Distance Ed Strategic Plan. </w:t>
            </w:r>
          </w:p>
          <w:p w:rsidR="00087779" w:rsidRPr="001A5EDA" w:rsidRDefault="00F50A62" w:rsidP="001A5EDA">
            <w:pPr>
              <w:pStyle w:val="ListParagraph"/>
              <w:numPr>
                <w:ilvl w:val="0"/>
                <w:numId w:val="22"/>
              </w:numPr>
              <w:tabs>
                <w:tab w:val="left" w:pos="3420"/>
              </w:tabs>
              <w:rPr>
                <w:rFonts w:ascii="Times New Roman" w:hAnsi="Times New Roman" w:cs="Times New Roman"/>
                <w:i/>
              </w:rPr>
            </w:pPr>
            <w:r w:rsidRPr="001A5EDA">
              <w:rPr>
                <w:rFonts w:ascii="Times New Roman" w:hAnsi="Times New Roman" w:cs="Times New Roman"/>
                <w:u w:val="single"/>
              </w:rPr>
              <w:lastRenderedPageBreak/>
              <w:t>Academic Senate</w:t>
            </w:r>
            <w:r w:rsidRPr="001A5EDA">
              <w:rPr>
                <w:rFonts w:ascii="Times New Roman" w:hAnsi="Times New Roman" w:cs="Times New Roman"/>
              </w:rPr>
              <w:t xml:space="preserve"> - Gunder reported that the Acad</w:t>
            </w:r>
            <w:r w:rsidR="00B97B60">
              <w:rPr>
                <w:rFonts w:ascii="Times New Roman" w:hAnsi="Times New Roman" w:cs="Times New Roman"/>
              </w:rPr>
              <w:t>emic Senate is currently reviewing</w:t>
            </w:r>
            <w:r w:rsidRPr="001A5EDA">
              <w:rPr>
                <w:rFonts w:ascii="Times New Roman" w:hAnsi="Times New Roman" w:cs="Times New Roman"/>
              </w:rPr>
              <w:t xml:space="preserve"> its role in professional development.  They are reviewing the “10+1” charges; reassigned positions; and, how are people appointed to commit</w:t>
            </w:r>
            <w:r w:rsidR="002C07EB" w:rsidRPr="001A5EDA">
              <w:rPr>
                <w:rFonts w:ascii="Times New Roman" w:hAnsi="Times New Roman" w:cs="Times New Roman"/>
              </w:rPr>
              <w:t>t</w:t>
            </w:r>
            <w:r w:rsidRPr="001A5EDA">
              <w:rPr>
                <w:rFonts w:ascii="Times New Roman" w:hAnsi="Times New Roman" w:cs="Times New Roman"/>
              </w:rPr>
              <w:t xml:space="preserve">ees, including the appointment of adjuncts. </w:t>
            </w:r>
          </w:p>
        </w:tc>
      </w:tr>
      <w:tr w:rsidR="0027381E" w:rsidTr="005253FA">
        <w:tc>
          <w:tcPr>
            <w:tcW w:w="2139" w:type="dxa"/>
          </w:tcPr>
          <w:p w:rsidR="0027381E" w:rsidRPr="002C07EB" w:rsidRDefault="0027381E" w:rsidP="00C613CB">
            <w:pPr>
              <w:jc w:val="center"/>
              <w:rPr>
                <w:rFonts w:ascii="Times New Roman" w:hAnsi="Times New Roman" w:cs="Times New Roman"/>
                <w:b/>
              </w:rPr>
            </w:pPr>
            <w:r w:rsidRPr="002C07EB">
              <w:rPr>
                <w:rFonts w:ascii="Times New Roman" w:hAnsi="Times New Roman" w:cs="Times New Roman"/>
                <w:b/>
              </w:rPr>
              <w:lastRenderedPageBreak/>
              <w:t>3</w:t>
            </w:r>
          </w:p>
        </w:tc>
        <w:tc>
          <w:tcPr>
            <w:tcW w:w="6766" w:type="dxa"/>
          </w:tcPr>
          <w:p w:rsidR="0027381E" w:rsidRPr="002C07EB" w:rsidRDefault="0027381E" w:rsidP="00C613CB">
            <w:pPr>
              <w:rPr>
                <w:rFonts w:ascii="Times New Roman" w:hAnsi="Times New Roman" w:cs="Times New Roman"/>
                <w:b/>
              </w:rPr>
            </w:pPr>
            <w:r w:rsidRPr="002C07EB">
              <w:rPr>
                <w:rFonts w:ascii="Times New Roman" w:hAnsi="Times New Roman" w:cs="Times New Roman"/>
                <w:b/>
              </w:rPr>
              <w:t>External PD Reports and Announcements</w:t>
            </w:r>
          </w:p>
        </w:tc>
        <w:tc>
          <w:tcPr>
            <w:tcW w:w="4979" w:type="dxa"/>
          </w:tcPr>
          <w:p w:rsidR="0027381E" w:rsidRPr="002C07EB" w:rsidRDefault="0027381E" w:rsidP="00C613CB">
            <w:pPr>
              <w:jc w:val="center"/>
              <w:rPr>
                <w:rFonts w:ascii="Times New Roman" w:hAnsi="Times New Roman" w:cs="Times New Roman"/>
                <w:b/>
              </w:rPr>
            </w:pPr>
            <w:r>
              <w:rPr>
                <w:rFonts w:ascii="Times New Roman" w:hAnsi="Times New Roman" w:cs="Times New Roman"/>
                <w:b/>
              </w:rPr>
              <w:t>Information</w:t>
            </w:r>
          </w:p>
        </w:tc>
      </w:tr>
      <w:tr w:rsidR="002C07EB" w:rsidTr="0027381E">
        <w:tc>
          <w:tcPr>
            <w:tcW w:w="13884" w:type="dxa"/>
            <w:gridSpan w:val="3"/>
          </w:tcPr>
          <w:p w:rsidR="00B97B60" w:rsidRPr="00B97B60" w:rsidRDefault="002C07EB" w:rsidP="00B97B60">
            <w:pPr>
              <w:pStyle w:val="ListParagraph"/>
              <w:numPr>
                <w:ilvl w:val="0"/>
                <w:numId w:val="7"/>
              </w:numPr>
              <w:rPr>
                <w:rFonts w:ascii="Times New Roman" w:hAnsi="Times New Roman" w:cs="Times New Roman"/>
                <w:b/>
              </w:rPr>
            </w:pPr>
            <w:r w:rsidRPr="001A5EDA">
              <w:rPr>
                <w:rFonts w:ascii="Times New Roman" w:hAnsi="Times New Roman" w:cs="Times New Roman"/>
                <w:b/>
              </w:rPr>
              <w:t xml:space="preserve"> Links 10 - </w:t>
            </w:r>
            <w:r w:rsidRPr="001A5EDA">
              <w:rPr>
                <w:rFonts w:ascii="Times New Roman" w:hAnsi="Times New Roman" w:cs="Times New Roman"/>
              </w:rPr>
              <w:t xml:space="preserve">Diputado, Goodin, and Sanchez attended the Links 10 </w:t>
            </w:r>
            <w:r w:rsidR="000F7651" w:rsidRPr="001A5EDA">
              <w:rPr>
                <w:rFonts w:ascii="Times New Roman" w:hAnsi="Times New Roman" w:cs="Times New Roman"/>
              </w:rPr>
              <w:t>workshop at Canad</w:t>
            </w:r>
            <w:r w:rsidR="00F65E82">
              <w:rPr>
                <w:rFonts w:ascii="Times New Roman" w:hAnsi="Times New Roman" w:cs="Times New Roman"/>
              </w:rPr>
              <w:t>a College on October 24, 2014.</w:t>
            </w:r>
            <w:r w:rsidR="000F7651" w:rsidRPr="001A5EDA">
              <w:rPr>
                <w:rFonts w:ascii="Times New Roman" w:hAnsi="Times New Roman" w:cs="Times New Roman"/>
              </w:rPr>
              <w:t xml:space="preserve">  They reported on the “take-aways” from the day which are included in the report presented at today’s meeting.  They reported that LMC appears to be on the right track and ahead of many colleges with regard</w:t>
            </w:r>
            <w:r w:rsidR="00B97B60">
              <w:rPr>
                <w:rFonts w:ascii="Times New Roman" w:hAnsi="Times New Roman" w:cs="Times New Roman"/>
              </w:rPr>
              <w:t xml:space="preserve"> to professional development.  </w:t>
            </w:r>
          </w:p>
          <w:p w:rsidR="000F7651" w:rsidRPr="00B97B60" w:rsidRDefault="00B97B60" w:rsidP="00B97B60">
            <w:pPr>
              <w:ind w:left="787" w:hanging="337"/>
              <w:rPr>
                <w:rFonts w:ascii="Times New Roman" w:hAnsi="Times New Roman" w:cs="Times New Roman"/>
                <w:b/>
              </w:rPr>
            </w:pPr>
            <w:r w:rsidRPr="00B97B60">
              <w:rPr>
                <w:rFonts w:ascii="Times New Roman" w:hAnsi="Times New Roman" w:cs="Times New Roman"/>
              </w:rPr>
              <w:t xml:space="preserve">B. </w:t>
            </w:r>
            <w:r w:rsidR="000F7651" w:rsidRPr="00B97B60">
              <w:rPr>
                <w:rFonts w:ascii="Times New Roman" w:hAnsi="Times New Roman" w:cs="Times New Roman"/>
                <w:b/>
              </w:rPr>
              <w:t xml:space="preserve">4CSD - </w:t>
            </w:r>
            <w:r w:rsidR="000F7651" w:rsidRPr="00B97B60">
              <w:rPr>
                <w:rFonts w:ascii="Times New Roman" w:hAnsi="Times New Roman" w:cs="Times New Roman"/>
              </w:rPr>
              <w:t>Oleson reported above that there is a</w:t>
            </w:r>
            <w:r w:rsidR="00D44B88" w:rsidRPr="00B97B60">
              <w:rPr>
                <w:rFonts w:ascii="Times New Roman" w:hAnsi="Times New Roman" w:cs="Times New Roman"/>
              </w:rPr>
              <w:t xml:space="preserve"> 4CSD conference in April which will focus on Re-envisioning/Rebuilding Professional Development in an AB2558 World.  </w:t>
            </w:r>
            <w:r w:rsidR="000F7651" w:rsidRPr="00B97B60">
              <w:rPr>
                <w:rFonts w:ascii="Times New Roman" w:hAnsi="Times New Roman" w:cs="Times New Roman"/>
              </w:rPr>
              <w:t xml:space="preserve">  Information will be sent to the committee members to see who is interested in attending</w:t>
            </w:r>
            <w:r w:rsidR="00D44B88" w:rsidRPr="00B97B60">
              <w:rPr>
                <w:rFonts w:ascii="Times New Roman" w:hAnsi="Times New Roman" w:cs="Times New Roman"/>
              </w:rPr>
              <w:t xml:space="preserve"> along</w:t>
            </w:r>
            <w:r w:rsidR="000F7651" w:rsidRPr="00B97B60">
              <w:rPr>
                <w:rFonts w:ascii="Times New Roman" w:hAnsi="Times New Roman" w:cs="Times New Roman"/>
              </w:rPr>
              <w:t xml:space="preserve"> with staff. </w:t>
            </w:r>
          </w:p>
        </w:tc>
      </w:tr>
      <w:tr w:rsidR="0027381E" w:rsidRPr="002C07EB" w:rsidTr="009B09DA">
        <w:tc>
          <w:tcPr>
            <w:tcW w:w="2139" w:type="dxa"/>
          </w:tcPr>
          <w:p w:rsidR="0027381E" w:rsidRPr="002C07EB" w:rsidRDefault="0027381E" w:rsidP="00C613CB">
            <w:pPr>
              <w:jc w:val="center"/>
              <w:rPr>
                <w:rFonts w:ascii="Times New Roman" w:hAnsi="Times New Roman" w:cs="Times New Roman"/>
                <w:b/>
              </w:rPr>
            </w:pPr>
            <w:r>
              <w:rPr>
                <w:rFonts w:ascii="Times New Roman" w:hAnsi="Times New Roman" w:cs="Times New Roman"/>
                <w:b/>
              </w:rPr>
              <w:t>4</w:t>
            </w:r>
          </w:p>
        </w:tc>
        <w:tc>
          <w:tcPr>
            <w:tcW w:w="6766" w:type="dxa"/>
          </w:tcPr>
          <w:p w:rsidR="0027381E" w:rsidRPr="002C07EB" w:rsidRDefault="0027381E" w:rsidP="00C613CB">
            <w:pPr>
              <w:rPr>
                <w:rFonts w:ascii="Times New Roman" w:hAnsi="Times New Roman" w:cs="Times New Roman"/>
                <w:b/>
              </w:rPr>
            </w:pPr>
            <w:r>
              <w:rPr>
                <w:rFonts w:ascii="Times New Roman" w:hAnsi="Times New Roman" w:cs="Times New Roman"/>
                <w:b/>
              </w:rPr>
              <w:t xml:space="preserve">Budget </w:t>
            </w:r>
          </w:p>
        </w:tc>
        <w:tc>
          <w:tcPr>
            <w:tcW w:w="4979" w:type="dxa"/>
          </w:tcPr>
          <w:p w:rsidR="0027381E" w:rsidRPr="002C07EB" w:rsidRDefault="0027381E" w:rsidP="00C613CB">
            <w:pPr>
              <w:jc w:val="center"/>
              <w:rPr>
                <w:rFonts w:ascii="Times New Roman" w:hAnsi="Times New Roman" w:cs="Times New Roman"/>
                <w:b/>
              </w:rPr>
            </w:pPr>
            <w:r>
              <w:rPr>
                <w:rFonts w:ascii="Times New Roman" w:hAnsi="Times New Roman" w:cs="Times New Roman"/>
                <w:b/>
              </w:rPr>
              <w:t>Information</w:t>
            </w:r>
          </w:p>
        </w:tc>
      </w:tr>
      <w:tr w:rsidR="00E838B7" w:rsidRPr="002C07EB" w:rsidTr="0027381E">
        <w:tc>
          <w:tcPr>
            <w:tcW w:w="13884" w:type="dxa"/>
            <w:gridSpan w:val="3"/>
          </w:tcPr>
          <w:p w:rsidR="0027381E" w:rsidRPr="00E838B7" w:rsidRDefault="00E838B7" w:rsidP="00B97B60">
            <w:pPr>
              <w:rPr>
                <w:rFonts w:ascii="Times New Roman" w:hAnsi="Times New Roman" w:cs="Times New Roman"/>
              </w:rPr>
            </w:pPr>
            <w:r>
              <w:rPr>
                <w:rFonts w:ascii="Times New Roman" w:hAnsi="Times New Roman" w:cs="Times New Roman"/>
              </w:rPr>
              <w:t>Goodin reviewed the Budget Update for 2014-2015 which showed a Pending Balance</w:t>
            </w:r>
            <w:r w:rsidR="00B97B60">
              <w:rPr>
                <w:rFonts w:ascii="Times New Roman" w:hAnsi="Times New Roman" w:cs="Times New Roman"/>
              </w:rPr>
              <w:t xml:space="preserve"> of</w:t>
            </w:r>
            <w:r w:rsidR="009709BA">
              <w:rPr>
                <w:rFonts w:ascii="Times New Roman" w:hAnsi="Times New Roman" w:cs="Times New Roman"/>
              </w:rPr>
              <w:t xml:space="preserve"> $8,981. There is currently $11,</w:t>
            </w:r>
            <w:r w:rsidR="00B97B60">
              <w:rPr>
                <w:rFonts w:ascii="Times New Roman" w:hAnsi="Times New Roman" w:cs="Times New Roman"/>
              </w:rPr>
              <w:t>179</w:t>
            </w:r>
            <w:r>
              <w:rPr>
                <w:rFonts w:ascii="Times New Roman" w:hAnsi="Times New Roman" w:cs="Times New Roman"/>
              </w:rPr>
              <w:t xml:space="preserve"> that has been allocated </w:t>
            </w:r>
            <w:r w:rsidR="00B97B60">
              <w:rPr>
                <w:rFonts w:ascii="Times New Roman" w:hAnsi="Times New Roman" w:cs="Times New Roman"/>
              </w:rPr>
              <w:t xml:space="preserve">(if all requests are approved at this meeting).   Of this allocation, $5,559 has been expended to date.  </w:t>
            </w:r>
            <w:r>
              <w:rPr>
                <w:rFonts w:ascii="Times New Roman" w:hAnsi="Times New Roman" w:cs="Times New Roman"/>
              </w:rPr>
              <w:t>The EXITO grant, led by Rosa Arme</w:t>
            </w:r>
            <w:r w:rsidR="00B97B60">
              <w:rPr>
                <w:rFonts w:ascii="Times New Roman" w:hAnsi="Times New Roman" w:cs="Times New Roman"/>
              </w:rPr>
              <w:t>ndariz, was able to pick up $11,611 of</w:t>
            </w:r>
            <w:r>
              <w:rPr>
                <w:rFonts w:ascii="Times New Roman" w:hAnsi="Times New Roman" w:cs="Times New Roman"/>
              </w:rPr>
              <w:t xml:space="preserve"> expenses </w:t>
            </w:r>
            <w:r w:rsidR="00B97B60">
              <w:rPr>
                <w:rFonts w:ascii="Times New Roman" w:hAnsi="Times New Roman" w:cs="Times New Roman"/>
              </w:rPr>
              <w:t xml:space="preserve">of PDAC-approved conference. </w:t>
            </w:r>
            <w:r>
              <w:rPr>
                <w:rFonts w:ascii="Times New Roman" w:hAnsi="Times New Roman" w:cs="Times New Roman"/>
              </w:rPr>
              <w:t xml:space="preserve">The grant is </w:t>
            </w:r>
            <w:r w:rsidR="00B97B60">
              <w:rPr>
                <w:rFonts w:ascii="Times New Roman" w:hAnsi="Times New Roman" w:cs="Times New Roman"/>
              </w:rPr>
              <w:t xml:space="preserve">currently </w:t>
            </w:r>
            <w:r>
              <w:rPr>
                <w:rFonts w:ascii="Times New Roman" w:hAnsi="Times New Roman" w:cs="Times New Roman"/>
              </w:rPr>
              <w:t>scheduled to end September, 2015 b</w:t>
            </w:r>
            <w:r w:rsidR="0027381E">
              <w:rPr>
                <w:rFonts w:ascii="Times New Roman" w:hAnsi="Times New Roman" w:cs="Times New Roman"/>
              </w:rPr>
              <w:t>ut</w:t>
            </w:r>
            <w:r w:rsidR="00B97B60">
              <w:rPr>
                <w:rFonts w:ascii="Times New Roman" w:hAnsi="Times New Roman" w:cs="Times New Roman"/>
              </w:rPr>
              <w:t xml:space="preserve"> is exploring applying for a one-year extension because 3SP funding institutionalized some of </w:t>
            </w:r>
            <w:r w:rsidR="0027381E">
              <w:rPr>
                <w:rFonts w:ascii="Times New Roman" w:hAnsi="Times New Roman" w:cs="Times New Roman"/>
              </w:rPr>
              <w:t>EXITO</w:t>
            </w:r>
            <w:r w:rsidR="00B97B60">
              <w:rPr>
                <w:rFonts w:ascii="Times New Roman" w:hAnsi="Times New Roman" w:cs="Times New Roman"/>
              </w:rPr>
              <w:t>’s positions earlier than expected - leaving a higher fund balance than originally budgeted.</w:t>
            </w:r>
            <w:r w:rsidR="0027381E">
              <w:rPr>
                <w:rFonts w:ascii="Times New Roman" w:hAnsi="Times New Roman" w:cs="Times New Roman"/>
              </w:rPr>
              <w:t xml:space="preserve"> </w:t>
            </w:r>
            <w:r w:rsidR="00B97B60">
              <w:rPr>
                <w:rFonts w:ascii="Times New Roman" w:hAnsi="Times New Roman" w:cs="Times New Roman"/>
              </w:rPr>
              <w:t xml:space="preserve">  If EXITO is extended for an additional year, it will continue to fund professional development activities.   </w:t>
            </w:r>
          </w:p>
        </w:tc>
      </w:tr>
      <w:tr w:rsidR="0027381E" w:rsidRPr="002C07EB" w:rsidTr="00707CED">
        <w:tc>
          <w:tcPr>
            <w:tcW w:w="2139" w:type="dxa"/>
          </w:tcPr>
          <w:p w:rsidR="0027381E" w:rsidRPr="002C07EB" w:rsidRDefault="0027381E" w:rsidP="00C613CB">
            <w:pPr>
              <w:jc w:val="center"/>
              <w:rPr>
                <w:rFonts w:ascii="Times New Roman" w:hAnsi="Times New Roman" w:cs="Times New Roman"/>
                <w:b/>
              </w:rPr>
            </w:pPr>
            <w:r>
              <w:rPr>
                <w:rFonts w:ascii="Times New Roman" w:hAnsi="Times New Roman" w:cs="Times New Roman"/>
                <w:b/>
              </w:rPr>
              <w:t>5</w:t>
            </w:r>
          </w:p>
        </w:tc>
        <w:tc>
          <w:tcPr>
            <w:tcW w:w="6766" w:type="dxa"/>
          </w:tcPr>
          <w:p w:rsidR="0027381E" w:rsidRPr="002C07EB" w:rsidRDefault="0027381E" w:rsidP="00C613CB">
            <w:pPr>
              <w:rPr>
                <w:rFonts w:ascii="Times New Roman" w:hAnsi="Times New Roman" w:cs="Times New Roman"/>
                <w:b/>
              </w:rPr>
            </w:pPr>
            <w:r>
              <w:rPr>
                <w:rFonts w:ascii="Times New Roman" w:hAnsi="Times New Roman" w:cs="Times New Roman"/>
                <w:b/>
              </w:rPr>
              <w:t>Conference Funding  Report and Recommendations</w:t>
            </w:r>
          </w:p>
        </w:tc>
        <w:tc>
          <w:tcPr>
            <w:tcW w:w="4979" w:type="dxa"/>
          </w:tcPr>
          <w:p w:rsidR="0027381E" w:rsidRPr="002C07EB" w:rsidRDefault="0027381E" w:rsidP="00C613CB">
            <w:pPr>
              <w:jc w:val="center"/>
              <w:rPr>
                <w:rFonts w:ascii="Times New Roman" w:hAnsi="Times New Roman" w:cs="Times New Roman"/>
                <w:b/>
              </w:rPr>
            </w:pPr>
            <w:r>
              <w:rPr>
                <w:rFonts w:ascii="Times New Roman" w:hAnsi="Times New Roman" w:cs="Times New Roman"/>
                <w:b/>
              </w:rPr>
              <w:t>Action</w:t>
            </w:r>
            <w:r w:rsidR="00314525">
              <w:rPr>
                <w:rFonts w:ascii="Times New Roman" w:hAnsi="Times New Roman" w:cs="Times New Roman"/>
                <w:b/>
              </w:rPr>
              <w:t xml:space="preserve"> on Recommendations/Follow-up</w:t>
            </w:r>
          </w:p>
        </w:tc>
      </w:tr>
      <w:tr w:rsidR="0027381E" w:rsidRPr="002C07EB" w:rsidTr="000C1C8F">
        <w:tc>
          <w:tcPr>
            <w:tcW w:w="13884" w:type="dxa"/>
            <w:gridSpan w:val="3"/>
          </w:tcPr>
          <w:p w:rsidR="0027381E" w:rsidRPr="003F202A" w:rsidRDefault="003F202A" w:rsidP="00295351">
            <w:pPr>
              <w:rPr>
                <w:rFonts w:ascii="Times New Roman" w:hAnsi="Times New Roman" w:cs="Times New Roman"/>
              </w:rPr>
            </w:pPr>
            <w:r>
              <w:rPr>
                <w:rFonts w:ascii="Times New Roman" w:hAnsi="Times New Roman" w:cs="Times New Roman"/>
              </w:rPr>
              <w:t xml:space="preserve">Eric </w:t>
            </w:r>
            <w:r w:rsidR="00295351" w:rsidRPr="003F202A">
              <w:rPr>
                <w:rFonts w:ascii="Times New Roman" w:hAnsi="Times New Roman" w:cs="Times New Roman"/>
              </w:rPr>
              <w:t>Sanchez, Conference Review Committee Chair, reported on the recommendations of the subcommit</w:t>
            </w:r>
            <w:r w:rsidRPr="003F202A">
              <w:rPr>
                <w:rFonts w:ascii="Times New Roman" w:hAnsi="Times New Roman" w:cs="Times New Roman"/>
              </w:rPr>
              <w:t>tee which were:</w:t>
            </w:r>
          </w:p>
          <w:p w:rsidR="003F202A" w:rsidRPr="003F202A" w:rsidRDefault="003F202A" w:rsidP="001A5EDA">
            <w:pPr>
              <w:pStyle w:val="ListParagraph"/>
              <w:numPr>
                <w:ilvl w:val="0"/>
                <w:numId w:val="23"/>
              </w:numPr>
              <w:tabs>
                <w:tab w:val="left" w:pos="367"/>
              </w:tabs>
              <w:rPr>
                <w:rFonts w:ascii="Times New Roman" w:eastAsia="Times New Roman" w:hAnsi="Times New Roman" w:cs="Times New Roman"/>
              </w:rPr>
            </w:pPr>
            <w:r w:rsidRPr="003F202A">
              <w:rPr>
                <w:rFonts w:ascii="Times New Roman" w:hAnsi="Times New Roman" w:cs="Times New Roman"/>
              </w:rPr>
              <w:t xml:space="preserve">Laurie Huffman: </w:t>
            </w:r>
            <w:r w:rsidRPr="003F202A">
              <w:rPr>
                <w:rFonts w:ascii="Times New Roman" w:eastAsia="Times New Roman" w:hAnsi="Times New Roman" w:cs="Times New Roman"/>
              </w:rPr>
              <w:t xml:space="preserve"> ($200/matching funds from Online Education Initiative) - We cannot recommend funding for Laurie Huffman to attend the Online Education Initiative conference in San Diego, CA on February 20-21</w:t>
            </w:r>
            <w:r w:rsidR="009709BA">
              <w:rPr>
                <w:rFonts w:ascii="Times New Roman" w:eastAsia="Times New Roman" w:hAnsi="Times New Roman" w:cs="Times New Roman"/>
              </w:rPr>
              <w:t>st, 2015 since the date has already passed.</w:t>
            </w:r>
            <w:r w:rsidRPr="003F202A">
              <w:rPr>
                <w:rFonts w:ascii="Times New Roman" w:eastAsia="Times New Roman" w:hAnsi="Times New Roman" w:cs="Times New Roman"/>
              </w:rPr>
              <w:t xml:space="preserve"> The funds are to cover a hotel fee for one day. PDAC cannot fund co</w:t>
            </w:r>
            <w:r>
              <w:rPr>
                <w:rFonts w:ascii="Times New Roman" w:eastAsia="Times New Roman" w:hAnsi="Times New Roman" w:cs="Times New Roman"/>
              </w:rPr>
              <w:t>nferences without pre-approval.  It was reported that EXITO will be covering this expense.</w:t>
            </w:r>
          </w:p>
          <w:p w:rsidR="003F202A" w:rsidRPr="003F202A" w:rsidRDefault="001A5EDA" w:rsidP="00687D9F">
            <w:pPr>
              <w:pStyle w:val="BodyTextIndent"/>
            </w:pPr>
            <w:r>
              <w:t xml:space="preserve">B.  </w:t>
            </w:r>
            <w:r w:rsidR="003F202A" w:rsidRPr="003F202A">
              <w:t> Diane Ferguson ($1500/matching funds from Robin Armour of $2000) - We  recommend  funding Diane Ferguson to attend and present to the Ellucian Live 2015 conference in New Orleans, LA on April 11-15th, 2015. This conference will cover training on the veterans’ screens within Datatel, as well as targeted workshops for Admissions and Records. Upon Diane's return a report to LMC's A&amp;R will take place and a districtwide share out will follow. On behalf of the committee we ask that the $2000 matching funds from Robin Armour be used first, PDAC will cover the remaining balance up to $1500. The $1500 can be used towards expenses for conference fees, lodging, airfare, meals not included at the conference (max $62.50/day, i.e. is breakfast included?), BART or mileage. </w:t>
            </w:r>
          </w:p>
          <w:p w:rsidR="003F202A" w:rsidRDefault="001A5EDA" w:rsidP="00687D9F">
            <w:pPr>
              <w:ind w:left="697" w:hanging="360"/>
              <w:rPr>
                <w:rFonts w:ascii="Times New Roman" w:eastAsia="Times New Roman" w:hAnsi="Times New Roman" w:cs="Times New Roman"/>
              </w:rPr>
            </w:pPr>
            <w:r>
              <w:rPr>
                <w:rFonts w:ascii="Times New Roman" w:hAnsi="Times New Roman" w:cs="Times New Roman"/>
              </w:rPr>
              <w:t xml:space="preserve">C. </w:t>
            </w:r>
            <w:r w:rsidR="003F202A" w:rsidRPr="003F202A">
              <w:rPr>
                <w:rFonts w:ascii="Times New Roman" w:hAnsi="Times New Roman" w:cs="Times New Roman"/>
              </w:rPr>
              <w:t xml:space="preserve"> </w:t>
            </w:r>
            <w:r w:rsidR="003F202A" w:rsidRPr="003F202A">
              <w:rPr>
                <w:rFonts w:ascii="Times New Roman" w:eastAsia="Times New Roman" w:hAnsi="Times New Roman" w:cs="Times New Roman"/>
              </w:rPr>
              <w:t>Mara Landers ($1500) – We recommend funding Mara Landers to attend the National Council of Teachers of Mathematics Conference in Boston, MA on April 13-15th, 2015. Attendance at this conference will support Mara in her presentation on a panel. Mara is also attending workshops targeting Common Core Standards and teaching in preparation for her future role as a professional development coordinator. LMC will be updated through the Math Developmental Education committee, linking Common Core Standards to LMC PSLO's and CSLO's. The $1500 can be used towards expenses for conference fees, lodging, airfare, meals not included at the conference (max $62.50/day, i.e. is breakfast included?), and misc. transportation fees such as train or taxi. </w:t>
            </w:r>
          </w:p>
          <w:p w:rsidR="003F202A" w:rsidRDefault="003F202A" w:rsidP="00687D9F">
            <w:pPr>
              <w:ind w:left="697" w:hanging="360"/>
              <w:rPr>
                <w:rFonts w:ascii="Times New Roman" w:eastAsia="Times New Roman" w:hAnsi="Times New Roman" w:cs="Times New Roman"/>
              </w:rPr>
            </w:pPr>
          </w:p>
          <w:p w:rsidR="00295351" w:rsidRPr="00687D9F" w:rsidRDefault="003F202A" w:rsidP="00314525">
            <w:pPr>
              <w:rPr>
                <w:rFonts w:ascii="Times New Roman" w:hAnsi="Times New Roman" w:cs="Times New Roman"/>
                <w:b/>
              </w:rPr>
            </w:pPr>
            <w:r w:rsidRPr="00687D9F">
              <w:rPr>
                <w:rFonts w:ascii="Times New Roman" w:eastAsia="Times New Roman" w:hAnsi="Times New Roman" w:cs="Times New Roman"/>
                <w:b/>
                <w:i/>
              </w:rPr>
              <w:lastRenderedPageBreak/>
              <w:t xml:space="preserve">Co-Chair Oleson called for a Motion to approve the recommendations as presented to PDAC.  Janith Norman made a Motion and Christin Park seconded the Motion to approve the recommendations and move them forward to the college president.  All were in favor and the Motion was Approved. </w:t>
            </w:r>
          </w:p>
        </w:tc>
      </w:tr>
      <w:tr w:rsidR="00314525" w:rsidRPr="002C07EB" w:rsidTr="00314525">
        <w:trPr>
          <w:trHeight w:val="368"/>
        </w:trPr>
        <w:tc>
          <w:tcPr>
            <w:tcW w:w="2139" w:type="dxa"/>
          </w:tcPr>
          <w:p w:rsidR="00314525" w:rsidRPr="002C07EB" w:rsidRDefault="00314525" w:rsidP="00C613CB">
            <w:pPr>
              <w:jc w:val="center"/>
              <w:rPr>
                <w:rFonts w:ascii="Times New Roman" w:hAnsi="Times New Roman" w:cs="Times New Roman"/>
                <w:b/>
              </w:rPr>
            </w:pPr>
            <w:r>
              <w:rPr>
                <w:rFonts w:ascii="Times New Roman" w:hAnsi="Times New Roman" w:cs="Times New Roman"/>
                <w:b/>
              </w:rPr>
              <w:lastRenderedPageBreak/>
              <w:t>6</w:t>
            </w:r>
          </w:p>
        </w:tc>
        <w:tc>
          <w:tcPr>
            <w:tcW w:w="6766" w:type="dxa"/>
          </w:tcPr>
          <w:p w:rsidR="00314525" w:rsidRPr="002C07EB" w:rsidRDefault="00314525" w:rsidP="00C613CB">
            <w:pPr>
              <w:rPr>
                <w:rFonts w:ascii="Times New Roman" w:hAnsi="Times New Roman" w:cs="Times New Roman"/>
                <w:b/>
              </w:rPr>
            </w:pPr>
            <w:r>
              <w:rPr>
                <w:rFonts w:ascii="Times New Roman" w:hAnsi="Times New Roman" w:cs="Times New Roman"/>
                <w:b/>
              </w:rPr>
              <w:t xml:space="preserve">Funding  Proposals to PDAC </w:t>
            </w:r>
          </w:p>
        </w:tc>
        <w:tc>
          <w:tcPr>
            <w:tcW w:w="4979" w:type="dxa"/>
          </w:tcPr>
          <w:p w:rsidR="00314525" w:rsidRPr="002C07EB" w:rsidRDefault="00314525" w:rsidP="00C613CB">
            <w:pPr>
              <w:jc w:val="center"/>
              <w:rPr>
                <w:rFonts w:ascii="Times New Roman" w:hAnsi="Times New Roman" w:cs="Times New Roman"/>
                <w:b/>
              </w:rPr>
            </w:pPr>
            <w:r>
              <w:rPr>
                <w:rFonts w:ascii="Times New Roman" w:hAnsi="Times New Roman" w:cs="Times New Roman"/>
                <w:b/>
              </w:rPr>
              <w:t>Discussion/Action</w:t>
            </w:r>
          </w:p>
        </w:tc>
      </w:tr>
      <w:tr w:rsidR="00314525" w:rsidRPr="002C07EB" w:rsidTr="00147579">
        <w:tc>
          <w:tcPr>
            <w:tcW w:w="13884" w:type="dxa"/>
            <w:gridSpan w:val="3"/>
          </w:tcPr>
          <w:p w:rsidR="00314525" w:rsidRPr="001A5EDA" w:rsidRDefault="00B97B60" w:rsidP="001A5EDA">
            <w:pPr>
              <w:pStyle w:val="ListParagraph"/>
              <w:numPr>
                <w:ilvl w:val="0"/>
                <w:numId w:val="24"/>
              </w:numPr>
              <w:rPr>
                <w:rFonts w:ascii="Times New Roman" w:hAnsi="Times New Roman" w:cs="Times New Roman"/>
              </w:rPr>
            </w:pPr>
            <w:r>
              <w:rPr>
                <w:rFonts w:ascii="Times New Roman" w:hAnsi="Times New Roman" w:cs="Times New Roman"/>
                <w:u w:val="single"/>
              </w:rPr>
              <w:t>Sugar Consumption</w:t>
            </w:r>
            <w:r w:rsidR="00314525" w:rsidRPr="001A5EDA">
              <w:rPr>
                <w:rFonts w:ascii="Times New Roman" w:hAnsi="Times New Roman" w:cs="Times New Roman"/>
                <w:u w:val="single"/>
              </w:rPr>
              <w:t>: The Ugly Truth</w:t>
            </w:r>
            <w:r w:rsidR="00314525" w:rsidRPr="001A5EDA">
              <w:rPr>
                <w:rFonts w:ascii="Times New Roman" w:hAnsi="Times New Roman" w:cs="Times New Roman"/>
              </w:rPr>
              <w:t xml:space="preserve"> (submitted by Oleson on behalf of Marie Arcidiacono, Health and Wellness Co-Chair) - a funding request was submitted for </w:t>
            </w:r>
            <w:r w:rsidR="00B60548" w:rsidRPr="001A5EDA">
              <w:rPr>
                <w:rFonts w:ascii="Times New Roman" w:hAnsi="Times New Roman" w:cs="Times New Roman"/>
              </w:rPr>
              <w:t>$725 to include the movie “Fed-Up”, healthy snacks and water, and stipends for non-instructional time for coordinating faculty (Co-chair Arcidiacono with assistance from Co-Chair Kristen Freeman).   Activities will include a screen of the documentary, discussion, Q&amp;A, promotion before the event, and a campus-wide 10-day Sugar Challenge for those interested in participating.   Librarian Parks confirmed t</w:t>
            </w:r>
            <w:r w:rsidR="009709BA">
              <w:rPr>
                <w:rFonts w:ascii="Times New Roman" w:hAnsi="Times New Roman" w:cs="Times New Roman"/>
              </w:rPr>
              <w:t>hat she is 99% sure that the DVD</w:t>
            </w:r>
            <w:r w:rsidR="00B60548" w:rsidRPr="001A5EDA">
              <w:rPr>
                <w:rFonts w:ascii="Times New Roman" w:hAnsi="Times New Roman" w:cs="Times New Roman"/>
              </w:rPr>
              <w:t xml:space="preserve"> can be purchased directly from Barnes and Noble without the need to purchase a more expensive public viewing license.  This will significantly reduce the amount of the cost of the DVD. </w:t>
            </w:r>
            <w:r w:rsidR="00670C6B" w:rsidRPr="001A5EDA">
              <w:rPr>
                <w:rFonts w:ascii="Times New Roman" w:hAnsi="Times New Roman" w:cs="Times New Roman"/>
              </w:rPr>
              <w:t xml:space="preserve"> It was not</w:t>
            </w:r>
            <w:r w:rsidR="009709BA">
              <w:rPr>
                <w:rFonts w:ascii="Times New Roman" w:hAnsi="Times New Roman" w:cs="Times New Roman"/>
              </w:rPr>
              <w:t>ed that faculty can include</w:t>
            </w:r>
            <w:r w:rsidR="00670C6B" w:rsidRPr="001A5EDA">
              <w:rPr>
                <w:rFonts w:ascii="Times New Roman" w:hAnsi="Times New Roman" w:cs="Times New Roman"/>
              </w:rPr>
              <w:t xml:space="preserve"> the time they work on this activity as a Flex obligation rather than paid non-instructional time if they have a Flex obligation owing for the semester. </w:t>
            </w:r>
            <w:r w:rsidR="00B60548" w:rsidRPr="001A5EDA">
              <w:rPr>
                <w:rFonts w:ascii="Times New Roman" w:hAnsi="Times New Roman" w:cs="Times New Roman"/>
              </w:rPr>
              <w:t xml:space="preserve">An assessment should be built into the activity. </w:t>
            </w:r>
          </w:p>
          <w:p w:rsidR="00B60548" w:rsidRPr="00687D9F" w:rsidRDefault="00B60548" w:rsidP="00B60548">
            <w:pPr>
              <w:pStyle w:val="Heading1"/>
              <w:outlineLvl w:val="0"/>
              <w:rPr>
                <w:b/>
              </w:rPr>
            </w:pPr>
            <w:r w:rsidRPr="00687D9F">
              <w:rPr>
                <w:b/>
              </w:rPr>
              <w:t xml:space="preserve">Co-Chair Oleson called for a Motion to approve the modified request of $515 - 725 ($400 stipends, $15 DVD, $100 food/supplies).  Marie will coordinate the activities and resources.  </w:t>
            </w:r>
            <w:r w:rsidR="00670C6B" w:rsidRPr="00687D9F">
              <w:rPr>
                <w:b/>
              </w:rPr>
              <w:t xml:space="preserve">Christine Park made a Motion and Erlinda Jones seconded the Motion.  All were in favor and the Motion was </w:t>
            </w:r>
            <w:r w:rsidR="001A2E5C" w:rsidRPr="00687D9F">
              <w:rPr>
                <w:b/>
              </w:rPr>
              <w:t>approved</w:t>
            </w:r>
            <w:r w:rsidR="00670C6B" w:rsidRPr="00687D9F">
              <w:rPr>
                <w:b/>
              </w:rPr>
              <w:t xml:space="preserve">. </w:t>
            </w:r>
          </w:p>
          <w:p w:rsidR="003E6889" w:rsidRDefault="00670C6B" w:rsidP="001A5EDA">
            <w:pPr>
              <w:pStyle w:val="ListParagraph"/>
              <w:numPr>
                <w:ilvl w:val="0"/>
                <w:numId w:val="24"/>
              </w:numPr>
            </w:pPr>
            <w:r w:rsidRPr="001A5EDA">
              <w:rPr>
                <w:u w:val="single"/>
              </w:rPr>
              <w:t>Teaching and Learning materials for Habi</w:t>
            </w:r>
            <w:r w:rsidR="00B97B60">
              <w:rPr>
                <w:u w:val="single"/>
              </w:rPr>
              <w:t xml:space="preserve">ts of Mind </w:t>
            </w:r>
            <w:r w:rsidRPr="001A5EDA">
              <w:rPr>
                <w:u w:val="single"/>
              </w:rPr>
              <w:t xml:space="preserve">for Nexus Faculty </w:t>
            </w:r>
            <w:r>
              <w:t xml:space="preserve">- Paula Gunder submitted a funding proposal for $500 for books and materials for Nexus faculty for spring, 2015.   She and Christina Goff will be presenting a Habits of Mind workshop for Nexus faculty during the spring, 2015 semester.   Nexus faculty will receive books and copies of materials in binders on topics such as </w:t>
            </w:r>
            <w:r w:rsidRPr="001A5EDA">
              <w:rPr>
                <w:i/>
              </w:rPr>
              <w:t xml:space="preserve">mindful learning, learning and leading using habits of mind, etc. </w:t>
            </w:r>
            <w:r w:rsidR="002A62D5" w:rsidRPr="001A5EDA">
              <w:rPr>
                <w:i/>
              </w:rPr>
              <w:t xml:space="preserve">  </w:t>
            </w:r>
            <w:r w:rsidR="002A62D5">
              <w:t>Related activities include doing some planning with Richard Livingston</w:t>
            </w:r>
            <w:r w:rsidR="003E6889">
              <w:t xml:space="preserve"> and possibly</w:t>
            </w:r>
            <w:r w:rsidR="002A62D5">
              <w:t xml:space="preserve"> inviting Nexus faculty to take part as a</w:t>
            </w:r>
            <w:r w:rsidR="003E6889">
              <w:t xml:space="preserve"> </w:t>
            </w:r>
            <w:r w:rsidR="002A62D5">
              <w:t>team in the Growth Mindset Experience (Habits of Mind) which begins in May, 2015, and</w:t>
            </w:r>
            <w:r w:rsidR="003E6889">
              <w:t xml:space="preserve"> will present </w:t>
            </w:r>
            <w:r w:rsidR="002A62D5">
              <w:t>at the Student Success Conference in October.</w:t>
            </w:r>
          </w:p>
          <w:p w:rsidR="00670C6B" w:rsidRPr="00687D9F" w:rsidRDefault="003E6889" w:rsidP="00687D9F">
            <w:pPr>
              <w:pStyle w:val="BodyText2"/>
            </w:pPr>
            <w:r w:rsidRPr="00687D9F">
              <w:t xml:space="preserve">Co-Chair Goodin called for a Motion to approve the request for up to $500 for books and materials for Nexus for spring, 2015.  Janith Norman made a Motion and Christine Park seconded the Motion.   All were in favor and the Motion was approved. </w:t>
            </w:r>
          </w:p>
          <w:p w:rsidR="007C3174" w:rsidRDefault="00067095" w:rsidP="009C298F">
            <w:pPr>
              <w:pStyle w:val="ListParagraph"/>
              <w:numPr>
                <w:ilvl w:val="0"/>
                <w:numId w:val="24"/>
              </w:numPr>
              <w:ind w:left="427" w:hanging="90"/>
            </w:pPr>
            <w:r w:rsidRPr="00656D13">
              <w:rPr>
                <w:u w:val="single"/>
              </w:rPr>
              <w:t>Appreciative Leadership Community of Practice</w:t>
            </w:r>
            <w:r>
              <w:t xml:space="preserve"> - Paula Gunder submitted a fundi</w:t>
            </w:r>
            <w:r w:rsidR="00B97B60">
              <w:t>ng proposal for $600 for books</w:t>
            </w:r>
            <w:r>
              <w:t xml:space="preserve"> to build a “Community of Practice” around Appreciative Leadership</w:t>
            </w:r>
            <w:r w:rsidR="00B97B60">
              <w:t xml:space="preserve">.   The group </w:t>
            </w:r>
            <w:r w:rsidR="009709BA">
              <w:t xml:space="preserve">will </w:t>
            </w:r>
            <w:r w:rsidR="00B97B60">
              <w:t xml:space="preserve">read the book, </w:t>
            </w:r>
            <w:r w:rsidR="00B97B60" w:rsidRPr="00656D13">
              <w:rPr>
                <w:i/>
              </w:rPr>
              <w:t>Leadership</w:t>
            </w:r>
            <w:r w:rsidR="00B97B60" w:rsidRPr="007C3174">
              <w:t xml:space="preserve">, </w:t>
            </w:r>
            <w:r w:rsidR="00B97B60">
              <w:t>and through action research efforts</w:t>
            </w:r>
            <w:r>
              <w:t xml:space="preserve"> </w:t>
            </w:r>
            <w:r w:rsidR="007C3174">
              <w:t xml:space="preserve">will work towards development </w:t>
            </w:r>
            <w:r w:rsidR="009709BA">
              <w:t xml:space="preserve">of </w:t>
            </w:r>
            <w:r w:rsidR="007C3174">
              <w:t xml:space="preserve">powerful, effective, leadership transformative skills.  Meetings would begin in spring, 2015 and continue into future semesters, with the membership expanding along the way.  In addition to this request, Paula already purchased 15 books and has been reimbursed by the Office of College Advancement.  It was suggested that a journal entry be created to move the expense from the Office of College Advancement to the Professional Development account. </w:t>
            </w:r>
            <w:r>
              <w:t xml:space="preserve"> </w:t>
            </w:r>
          </w:p>
          <w:p w:rsidR="00067095" w:rsidRDefault="00067095" w:rsidP="007C3174">
            <w:pPr>
              <w:pStyle w:val="ListParagraph"/>
              <w:ind w:left="427"/>
              <w:rPr>
                <w:b/>
                <w:i/>
              </w:rPr>
            </w:pPr>
            <w:r w:rsidRPr="007C3174">
              <w:rPr>
                <w:b/>
                <w:i/>
              </w:rPr>
              <w:t>Co-Chair Goodin called for a Motion to have a Journal Entry done to move the expense from the Office of College Advancement to the Professional Development account.  Erlinda Jones made a Motion and Janith Norman seconded the Motion.  All were in favor and the Motion was Approved.</w:t>
            </w:r>
          </w:p>
          <w:p w:rsidR="00594343" w:rsidRPr="007C3174" w:rsidRDefault="00594343" w:rsidP="00594343">
            <w:pPr>
              <w:pStyle w:val="ListParagraph"/>
              <w:numPr>
                <w:ilvl w:val="0"/>
                <w:numId w:val="24"/>
              </w:numPr>
            </w:pPr>
            <w:r>
              <w:t>Teaching and Learning - Rut</w:t>
            </w:r>
            <w:r w:rsidR="007C3174">
              <w:t>h Goodin reported that there is</w:t>
            </w:r>
            <w:r>
              <w:t xml:space="preserve"> a </w:t>
            </w:r>
            <w:r w:rsidR="007C3174">
              <w:t>RAP proposal being submitted for the 2015-15 Nexus program.</w:t>
            </w:r>
            <w:r>
              <w:t xml:space="preserve"> </w:t>
            </w:r>
            <w:r w:rsidR="007C3174">
              <w:t xml:space="preserve">  There will also be a funding proposal developed for an on-line support and orientation for adjunct faculty resource but it </w:t>
            </w:r>
            <w:proofErr w:type="gramStart"/>
            <w:r w:rsidR="007C3174">
              <w:t>is  not</w:t>
            </w:r>
            <w:proofErr w:type="gramEnd"/>
            <w:r w:rsidR="007C3174">
              <w:t xml:space="preserve"> ready to submit yet.   Adjuncts will be invited to participate in the design.  </w:t>
            </w:r>
          </w:p>
        </w:tc>
      </w:tr>
      <w:tr w:rsidR="00B60548" w:rsidRPr="002C07EB" w:rsidTr="00147579">
        <w:tc>
          <w:tcPr>
            <w:tcW w:w="13884" w:type="dxa"/>
            <w:gridSpan w:val="3"/>
          </w:tcPr>
          <w:p w:rsidR="00B60548" w:rsidRPr="00594343" w:rsidRDefault="00594343" w:rsidP="00866FD7">
            <w:pPr>
              <w:pStyle w:val="Heading2"/>
              <w:outlineLvl w:val="1"/>
            </w:pPr>
            <w:r>
              <w:t>OLD BUSINESS</w:t>
            </w:r>
          </w:p>
        </w:tc>
      </w:tr>
      <w:tr w:rsidR="00866FD7" w:rsidRPr="002C07EB" w:rsidTr="00C613CB">
        <w:trPr>
          <w:trHeight w:val="368"/>
        </w:trPr>
        <w:tc>
          <w:tcPr>
            <w:tcW w:w="2139" w:type="dxa"/>
          </w:tcPr>
          <w:p w:rsidR="00866FD7" w:rsidRPr="002C07EB" w:rsidRDefault="00F350CC" w:rsidP="00C613CB">
            <w:pPr>
              <w:jc w:val="center"/>
              <w:rPr>
                <w:rFonts w:ascii="Times New Roman" w:hAnsi="Times New Roman" w:cs="Times New Roman"/>
                <w:b/>
              </w:rPr>
            </w:pPr>
            <w:r>
              <w:rPr>
                <w:rFonts w:ascii="Times New Roman" w:hAnsi="Times New Roman" w:cs="Times New Roman"/>
                <w:b/>
              </w:rPr>
              <w:t>7</w:t>
            </w:r>
          </w:p>
        </w:tc>
        <w:tc>
          <w:tcPr>
            <w:tcW w:w="6766" w:type="dxa"/>
          </w:tcPr>
          <w:p w:rsidR="00866FD7" w:rsidRPr="002C07EB" w:rsidRDefault="00F350CC" w:rsidP="00C613CB">
            <w:pPr>
              <w:rPr>
                <w:rFonts w:ascii="Times New Roman" w:hAnsi="Times New Roman" w:cs="Times New Roman"/>
                <w:b/>
              </w:rPr>
            </w:pPr>
            <w:r>
              <w:rPr>
                <w:rFonts w:ascii="Times New Roman" w:hAnsi="Times New Roman" w:cs="Times New Roman"/>
                <w:b/>
              </w:rPr>
              <w:t xml:space="preserve">Reports: </w:t>
            </w:r>
          </w:p>
        </w:tc>
        <w:tc>
          <w:tcPr>
            <w:tcW w:w="4979" w:type="dxa"/>
          </w:tcPr>
          <w:p w:rsidR="00866FD7" w:rsidRPr="002C07EB" w:rsidRDefault="008D60EE" w:rsidP="00C613CB">
            <w:pPr>
              <w:jc w:val="center"/>
              <w:rPr>
                <w:rFonts w:ascii="Times New Roman" w:hAnsi="Times New Roman" w:cs="Times New Roman"/>
                <w:b/>
              </w:rPr>
            </w:pPr>
            <w:r>
              <w:rPr>
                <w:rFonts w:ascii="Times New Roman" w:hAnsi="Times New Roman" w:cs="Times New Roman"/>
                <w:b/>
              </w:rPr>
              <w:t>Discussion/Follow-up</w:t>
            </w:r>
          </w:p>
        </w:tc>
      </w:tr>
      <w:tr w:rsidR="00866FD7" w:rsidRPr="002C07EB" w:rsidTr="00821350">
        <w:trPr>
          <w:trHeight w:val="368"/>
        </w:trPr>
        <w:tc>
          <w:tcPr>
            <w:tcW w:w="13884" w:type="dxa"/>
            <w:gridSpan w:val="3"/>
          </w:tcPr>
          <w:p w:rsidR="00866FD7" w:rsidRPr="001A5EDA" w:rsidRDefault="008D60EE" w:rsidP="001A5EDA">
            <w:pPr>
              <w:pStyle w:val="ListParagraph"/>
              <w:numPr>
                <w:ilvl w:val="0"/>
                <w:numId w:val="18"/>
              </w:numPr>
              <w:rPr>
                <w:rFonts w:ascii="Times New Roman" w:hAnsi="Times New Roman" w:cs="Times New Roman"/>
              </w:rPr>
            </w:pPr>
            <w:r w:rsidRPr="001A5EDA">
              <w:rPr>
                <w:rFonts w:ascii="Times New Roman" w:hAnsi="Times New Roman" w:cs="Times New Roman"/>
                <w:u w:val="single"/>
              </w:rPr>
              <w:lastRenderedPageBreak/>
              <w:t>Convocation Follow-up</w:t>
            </w:r>
            <w:r w:rsidRPr="001A5EDA">
              <w:rPr>
                <w:rFonts w:ascii="Times New Roman" w:hAnsi="Times New Roman" w:cs="Times New Roman"/>
              </w:rPr>
              <w:t xml:space="preserve"> -</w:t>
            </w:r>
            <w:r w:rsidR="00F350CC" w:rsidRPr="001A5EDA">
              <w:rPr>
                <w:rFonts w:ascii="Times New Roman" w:hAnsi="Times New Roman" w:cs="Times New Roman"/>
              </w:rPr>
              <w:t xml:space="preserve"> </w:t>
            </w:r>
            <w:r w:rsidR="00866FD7" w:rsidRPr="001A5EDA">
              <w:rPr>
                <w:rFonts w:ascii="Times New Roman" w:hAnsi="Times New Roman" w:cs="Times New Roman"/>
              </w:rPr>
              <w:t>Good</w:t>
            </w:r>
            <w:r w:rsidR="00F350CC" w:rsidRPr="001A5EDA">
              <w:rPr>
                <w:rFonts w:ascii="Times New Roman" w:hAnsi="Times New Roman" w:cs="Times New Roman"/>
              </w:rPr>
              <w:t>in reported that there is an Innovations Proposal process in the works which will b</w:t>
            </w:r>
            <w:r w:rsidR="007C3174">
              <w:rPr>
                <w:rFonts w:ascii="Times New Roman" w:hAnsi="Times New Roman" w:cs="Times New Roman"/>
              </w:rPr>
              <w:t>e announced in March.  There will be two Innovations proposal opportunities</w:t>
            </w:r>
            <w:r w:rsidR="00F350CC" w:rsidRPr="001A5EDA">
              <w:rPr>
                <w:rFonts w:ascii="Times New Roman" w:hAnsi="Times New Roman" w:cs="Times New Roman"/>
              </w:rPr>
              <w:t xml:space="preserve">:  one </w:t>
            </w:r>
            <w:r w:rsidR="007C3174">
              <w:rPr>
                <w:rFonts w:ascii="Times New Roman" w:hAnsi="Times New Roman" w:cs="Times New Roman"/>
              </w:rPr>
              <w:t xml:space="preserve">from the district </w:t>
            </w:r>
            <w:r w:rsidR="00F350CC" w:rsidRPr="001A5EDA">
              <w:rPr>
                <w:rFonts w:ascii="Times New Roman" w:hAnsi="Times New Roman" w:cs="Times New Roman"/>
              </w:rPr>
              <w:t xml:space="preserve">is for proposals that involve a partnership between two 4cd locations; the other </w:t>
            </w:r>
            <w:r w:rsidR="007C3174">
              <w:rPr>
                <w:rFonts w:ascii="Times New Roman" w:hAnsi="Times New Roman" w:cs="Times New Roman"/>
              </w:rPr>
              <w:t xml:space="preserve">will be a process at each campus. </w:t>
            </w:r>
          </w:p>
          <w:p w:rsidR="00F350CC" w:rsidRDefault="00F350CC" w:rsidP="00687D9F">
            <w:pPr>
              <w:pStyle w:val="ListParagraph"/>
              <w:numPr>
                <w:ilvl w:val="0"/>
                <w:numId w:val="18"/>
              </w:numPr>
              <w:ind w:left="697"/>
              <w:rPr>
                <w:rFonts w:ascii="Times New Roman" w:hAnsi="Times New Roman" w:cs="Times New Roman"/>
              </w:rPr>
            </w:pPr>
            <w:r w:rsidRPr="00E04A7C">
              <w:rPr>
                <w:rFonts w:ascii="Times New Roman" w:hAnsi="Times New Roman" w:cs="Times New Roman"/>
                <w:u w:val="single"/>
              </w:rPr>
              <w:t>Equity-focused PD Advisory Team</w:t>
            </w:r>
            <w:r>
              <w:rPr>
                <w:rFonts w:ascii="Times New Roman" w:hAnsi="Times New Roman" w:cs="Times New Roman"/>
              </w:rPr>
              <w:t xml:space="preserve"> </w:t>
            </w:r>
            <w:r w:rsidR="008D60EE">
              <w:rPr>
                <w:rFonts w:ascii="Times New Roman" w:hAnsi="Times New Roman" w:cs="Times New Roman"/>
              </w:rPr>
              <w:t>- Goodin reported that she brought a recommendation to the January PDAC meeting on a structure for the team which would include PDAC and IDEA committee members.   The recommendation went to the Cabinet and they felt that the representation should reflect a broader membership.  (</w:t>
            </w:r>
            <w:r w:rsidR="001A2E5C">
              <w:rPr>
                <w:rFonts w:ascii="Times New Roman" w:hAnsi="Times New Roman" w:cs="Times New Roman"/>
              </w:rPr>
              <w:t>See</w:t>
            </w:r>
            <w:r w:rsidR="00F65E82">
              <w:rPr>
                <w:rFonts w:ascii="Times New Roman" w:hAnsi="Times New Roman" w:cs="Times New Roman"/>
              </w:rPr>
              <w:t xml:space="preserve"> Handout:  Equity-Focused PD Advisory Team Membership Roster</w:t>
            </w:r>
            <w:r w:rsidR="008D60EE">
              <w:rPr>
                <w:rFonts w:ascii="Times New Roman" w:hAnsi="Times New Roman" w:cs="Times New Roman"/>
              </w:rPr>
              <w:t>)   A recommendation on a budget and related activities will be brought to the March 26 PDAC meeting.</w:t>
            </w:r>
          </w:p>
          <w:p w:rsidR="008D60EE" w:rsidRPr="00F350CC" w:rsidRDefault="008D60EE" w:rsidP="00687D9F">
            <w:pPr>
              <w:pStyle w:val="ListParagraph"/>
              <w:numPr>
                <w:ilvl w:val="0"/>
                <w:numId w:val="18"/>
              </w:numPr>
              <w:ind w:left="697"/>
              <w:rPr>
                <w:rFonts w:ascii="Times New Roman" w:hAnsi="Times New Roman" w:cs="Times New Roman"/>
              </w:rPr>
            </w:pPr>
            <w:r w:rsidRPr="00E04A7C">
              <w:rPr>
                <w:rFonts w:ascii="Times New Roman" w:hAnsi="Times New Roman" w:cs="Times New Roman"/>
                <w:u w:val="single"/>
              </w:rPr>
              <w:t xml:space="preserve">New Employee Luncheon </w:t>
            </w:r>
            <w:r>
              <w:rPr>
                <w:rFonts w:ascii="Times New Roman" w:hAnsi="Times New Roman" w:cs="Times New Roman"/>
              </w:rPr>
              <w:t xml:space="preserve">- Cullar and Goodin will be meeting to plan the traditional New Employee Luncheon that takes place each semester to welcome new employees.   A luncheon did not take place in fall, 2014 so there will be one in spring, 2015 to give a welcome to all 25 (approx.) new employees by the college president, senate leaders, and representatives from PDAC.  </w:t>
            </w:r>
          </w:p>
        </w:tc>
      </w:tr>
      <w:tr w:rsidR="008D60EE" w:rsidRPr="002C07EB" w:rsidTr="00821350">
        <w:trPr>
          <w:trHeight w:val="368"/>
        </w:trPr>
        <w:tc>
          <w:tcPr>
            <w:tcW w:w="13884" w:type="dxa"/>
            <w:gridSpan w:val="3"/>
          </w:tcPr>
          <w:p w:rsidR="008D60EE" w:rsidRPr="008D60EE" w:rsidRDefault="008D60EE" w:rsidP="008D60EE">
            <w:pPr>
              <w:pStyle w:val="Heading2"/>
              <w:outlineLvl w:val="1"/>
            </w:pPr>
            <w:r>
              <w:t>NEW BUSINESS</w:t>
            </w:r>
          </w:p>
        </w:tc>
      </w:tr>
      <w:tr w:rsidR="008D60EE" w:rsidRPr="002C07EB" w:rsidTr="00C613CB">
        <w:trPr>
          <w:trHeight w:val="368"/>
        </w:trPr>
        <w:tc>
          <w:tcPr>
            <w:tcW w:w="2139" w:type="dxa"/>
          </w:tcPr>
          <w:p w:rsidR="008D60EE" w:rsidRPr="002C07EB" w:rsidRDefault="008D60EE" w:rsidP="00C613CB">
            <w:pPr>
              <w:jc w:val="center"/>
              <w:rPr>
                <w:rFonts w:ascii="Times New Roman" w:hAnsi="Times New Roman" w:cs="Times New Roman"/>
                <w:b/>
              </w:rPr>
            </w:pPr>
            <w:r>
              <w:rPr>
                <w:rFonts w:ascii="Times New Roman" w:hAnsi="Times New Roman" w:cs="Times New Roman"/>
                <w:b/>
              </w:rPr>
              <w:t>8</w:t>
            </w:r>
          </w:p>
        </w:tc>
        <w:tc>
          <w:tcPr>
            <w:tcW w:w="6766" w:type="dxa"/>
          </w:tcPr>
          <w:p w:rsidR="008D60EE" w:rsidRPr="002C07EB" w:rsidRDefault="008D60EE" w:rsidP="00C613CB">
            <w:pPr>
              <w:rPr>
                <w:rFonts w:ascii="Times New Roman" w:hAnsi="Times New Roman" w:cs="Times New Roman"/>
                <w:b/>
              </w:rPr>
            </w:pPr>
            <w:r>
              <w:rPr>
                <w:rFonts w:ascii="Times New Roman" w:hAnsi="Times New Roman" w:cs="Times New Roman"/>
                <w:b/>
              </w:rPr>
              <w:t xml:space="preserve">Reports: </w:t>
            </w:r>
          </w:p>
        </w:tc>
        <w:tc>
          <w:tcPr>
            <w:tcW w:w="4979" w:type="dxa"/>
          </w:tcPr>
          <w:p w:rsidR="008D60EE" w:rsidRPr="002C07EB" w:rsidRDefault="008D60EE" w:rsidP="00C613CB">
            <w:pPr>
              <w:jc w:val="center"/>
              <w:rPr>
                <w:rFonts w:ascii="Times New Roman" w:hAnsi="Times New Roman" w:cs="Times New Roman"/>
                <w:b/>
              </w:rPr>
            </w:pPr>
            <w:r>
              <w:rPr>
                <w:rFonts w:ascii="Times New Roman" w:hAnsi="Times New Roman" w:cs="Times New Roman"/>
                <w:b/>
              </w:rPr>
              <w:t>Discussion/Follow-up</w:t>
            </w:r>
          </w:p>
        </w:tc>
      </w:tr>
      <w:tr w:rsidR="00EF0309" w:rsidRPr="002C07EB" w:rsidTr="00A36E85">
        <w:trPr>
          <w:trHeight w:val="368"/>
        </w:trPr>
        <w:tc>
          <w:tcPr>
            <w:tcW w:w="13884" w:type="dxa"/>
            <w:gridSpan w:val="3"/>
          </w:tcPr>
          <w:p w:rsidR="00EF0309" w:rsidRPr="001A5EDA" w:rsidRDefault="00EF0309" w:rsidP="001A5EDA">
            <w:pPr>
              <w:pStyle w:val="ListParagraph"/>
              <w:numPr>
                <w:ilvl w:val="0"/>
                <w:numId w:val="20"/>
              </w:numPr>
              <w:rPr>
                <w:rFonts w:ascii="Times New Roman" w:hAnsi="Times New Roman" w:cs="Times New Roman"/>
              </w:rPr>
            </w:pPr>
            <w:r w:rsidRPr="001A5EDA">
              <w:rPr>
                <w:rFonts w:ascii="Times New Roman" w:hAnsi="Times New Roman" w:cs="Times New Roman"/>
                <w:u w:val="single"/>
              </w:rPr>
              <w:t>Customer Service Webinars</w:t>
            </w:r>
            <w:r w:rsidRPr="001A5EDA">
              <w:rPr>
                <w:rFonts w:ascii="Times New Roman" w:hAnsi="Times New Roman" w:cs="Times New Roman"/>
              </w:rPr>
              <w:t xml:space="preserve"> - </w:t>
            </w:r>
            <w:r w:rsidR="00E04A7C" w:rsidRPr="001A5EDA">
              <w:rPr>
                <w:rFonts w:ascii="Times New Roman" w:hAnsi="Times New Roman" w:cs="Times New Roman"/>
              </w:rPr>
              <w:t>Goodin reported that a</w:t>
            </w:r>
            <w:r w:rsidRPr="001A5EDA">
              <w:rPr>
                <w:rFonts w:ascii="Times New Roman" w:hAnsi="Times New Roman" w:cs="Times New Roman"/>
              </w:rPr>
              <w:t xml:space="preserve"> series of three webinars around customer service and a culture of service excellence in higher education has been purchased by EXITO for $750.   Three (3) managers and (3) classified LMC employees will begin the planning for introduci</w:t>
            </w:r>
            <w:r w:rsidR="00E04A7C" w:rsidRPr="001A5EDA">
              <w:rPr>
                <w:rFonts w:ascii="Times New Roman" w:hAnsi="Times New Roman" w:cs="Times New Roman"/>
              </w:rPr>
              <w:t xml:space="preserve">ng these webinars to the campus community along with related opportunity for dialogue.    Janith Norman expressed an interest in joining this group to help plan. </w:t>
            </w:r>
          </w:p>
          <w:p w:rsidR="00E04A7C" w:rsidRPr="00EF0309" w:rsidRDefault="00E04A7C" w:rsidP="00687D9F">
            <w:pPr>
              <w:pStyle w:val="ListParagraph"/>
              <w:numPr>
                <w:ilvl w:val="0"/>
                <w:numId w:val="20"/>
              </w:numPr>
              <w:ind w:left="697"/>
              <w:rPr>
                <w:rFonts w:ascii="Times New Roman" w:hAnsi="Times New Roman" w:cs="Times New Roman"/>
              </w:rPr>
            </w:pPr>
            <w:r>
              <w:rPr>
                <w:rFonts w:ascii="Times New Roman" w:hAnsi="Times New Roman" w:cs="Times New Roman"/>
                <w:u w:val="single"/>
              </w:rPr>
              <w:t xml:space="preserve">Professional Development Summit - </w:t>
            </w:r>
            <w:r w:rsidRPr="00E04A7C">
              <w:rPr>
                <w:rFonts w:ascii="Times New Roman" w:hAnsi="Times New Roman" w:cs="Times New Roman"/>
              </w:rPr>
              <w:t xml:space="preserve">Goodin reported that </w:t>
            </w:r>
            <w:r>
              <w:rPr>
                <w:rFonts w:ascii="Times New Roman" w:hAnsi="Times New Roman" w:cs="Times New Roman"/>
              </w:rPr>
              <w:t>the PD team (D</w:t>
            </w:r>
            <w:r w:rsidR="00656D13">
              <w:rPr>
                <w:rFonts w:ascii="Times New Roman" w:hAnsi="Times New Roman" w:cs="Times New Roman"/>
              </w:rPr>
              <w:t>iputado, Goodin, Gunder,</w:t>
            </w:r>
            <w:bookmarkStart w:id="0" w:name="_GoBack"/>
            <w:bookmarkEnd w:id="0"/>
            <w:r w:rsidR="009709BA">
              <w:rPr>
                <w:rFonts w:ascii="Times New Roman" w:hAnsi="Times New Roman" w:cs="Times New Roman"/>
              </w:rPr>
              <w:t>Oleson)</w:t>
            </w:r>
            <w:r>
              <w:rPr>
                <w:rFonts w:ascii="Times New Roman" w:hAnsi="Times New Roman" w:cs="Times New Roman"/>
              </w:rPr>
              <w:t xml:space="preserve"> and Eric Sanchez, </w:t>
            </w:r>
            <w:r w:rsidR="007C3174">
              <w:rPr>
                <w:rFonts w:ascii="Times New Roman" w:hAnsi="Times New Roman" w:cs="Times New Roman"/>
              </w:rPr>
              <w:t xml:space="preserve">Nick </w:t>
            </w:r>
            <w:r w:rsidR="007C3174">
              <w:rPr>
                <w:rFonts w:ascii="Times New Roman" w:hAnsi="Times New Roman" w:cs="Times New Roman"/>
              </w:rPr>
              <w:br/>
              <w:t>Garcia, and Kim Wentworth</w:t>
            </w:r>
            <w:r>
              <w:rPr>
                <w:rFonts w:ascii="Times New Roman" w:hAnsi="Times New Roman" w:cs="Times New Roman"/>
              </w:rPr>
              <w:t xml:space="preserve"> met to brainstorm uses for the PD space on the 2</w:t>
            </w:r>
            <w:r w:rsidRPr="00E04A7C">
              <w:rPr>
                <w:rFonts w:ascii="Times New Roman" w:hAnsi="Times New Roman" w:cs="Times New Roman"/>
                <w:vertAlign w:val="superscript"/>
              </w:rPr>
              <w:t>nd</w:t>
            </w:r>
            <w:r>
              <w:rPr>
                <w:rFonts w:ascii="Times New Roman" w:hAnsi="Times New Roman" w:cs="Times New Roman"/>
              </w:rPr>
              <w:t xml:space="preserve"> floor of the Library.  Courtney has recently moved into her office which adjoins the space.</w:t>
            </w:r>
            <w:r w:rsidR="00814596">
              <w:rPr>
                <w:rFonts w:ascii="Times New Roman" w:hAnsi="Times New Roman" w:cs="Times New Roman"/>
              </w:rPr>
              <w:t xml:space="preserve">   It was suggested that ideas</w:t>
            </w:r>
            <w:r>
              <w:rPr>
                <w:rFonts w:ascii="Times New Roman" w:hAnsi="Times New Roman" w:cs="Times New Roman"/>
              </w:rPr>
              <w:t xml:space="preserve"> on the use</w:t>
            </w:r>
            <w:r w:rsidR="00814596">
              <w:rPr>
                <w:rFonts w:ascii="Times New Roman" w:hAnsi="Times New Roman" w:cs="Times New Roman"/>
              </w:rPr>
              <w:t xml:space="preserve"> and design of the space be done by soliciting input</w:t>
            </w:r>
            <w:r>
              <w:rPr>
                <w:rFonts w:ascii="Times New Roman" w:hAnsi="Times New Roman" w:cs="Times New Roman"/>
              </w:rPr>
              <w:t xml:space="preserve"> from the whole campus.   </w:t>
            </w:r>
            <w:r w:rsidR="00814596">
              <w:rPr>
                <w:rFonts w:ascii="Times New Roman" w:hAnsi="Times New Roman" w:cs="Times New Roman"/>
              </w:rPr>
              <w:t xml:space="preserve">A Professional Development Summit is being planned for Monday, April 6 during the Monday meeting. </w:t>
            </w:r>
            <w:r>
              <w:rPr>
                <w:rFonts w:ascii="Times New Roman" w:hAnsi="Times New Roman" w:cs="Times New Roman"/>
              </w:rPr>
              <w:t>A document “Proposed Thoughts re: Summit Agenda</w:t>
            </w:r>
            <w:r w:rsidR="00F65E82">
              <w:rPr>
                <w:rFonts w:ascii="Times New Roman" w:hAnsi="Times New Roman" w:cs="Times New Roman"/>
              </w:rPr>
              <w:t>”</w:t>
            </w:r>
            <w:r>
              <w:rPr>
                <w:rFonts w:ascii="Times New Roman" w:hAnsi="Times New Roman" w:cs="Times New Roman"/>
              </w:rPr>
              <w:t xml:space="preserve"> was distributed and discussed.   (see attached) </w:t>
            </w:r>
            <w:r w:rsidR="00814596">
              <w:rPr>
                <w:rFonts w:ascii="Times New Roman" w:hAnsi="Times New Roman" w:cs="Times New Roman"/>
              </w:rPr>
              <w:t xml:space="preserve">  A suggestion was made that during the summit, small groups could be sent to the space to record their thoughts about the use of the space and what they would like to see in it. </w:t>
            </w:r>
            <w:r>
              <w:rPr>
                <w:rFonts w:ascii="Times New Roman" w:hAnsi="Times New Roman" w:cs="Times New Roman"/>
              </w:rPr>
              <w:t xml:space="preserve"> </w:t>
            </w:r>
            <w:r w:rsidR="00814596">
              <w:rPr>
                <w:rFonts w:ascii="Times New Roman" w:hAnsi="Times New Roman" w:cs="Times New Roman"/>
              </w:rPr>
              <w:t xml:space="preserve">Furniture catalogs could be provided to aid the experience in thinking about how we want the space to “feel”.   A suggestion was made to provide a schematic that would allow people to “play” with moving furniture around in the room.   </w:t>
            </w:r>
          </w:p>
        </w:tc>
      </w:tr>
      <w:tr w:rsidR="00814596" w:rsidRPr="002C07EB" w:rsidTr="00A36E85">
        <w:trPr>
          <w:trHeight w:val="368"/>
        </w:trPr>
        <w:tc>
          <w:tcPr>
            <w:tcW w:w="13884" w:type="dxa"/>
            <w:gridSpan w:val="3"/>
          </w:tcPr>
          <w:p w:rsidR="00814596" w:rsidRPr="00814596" w:rsidRDefault="00814596" w:rsidP="00814596">
            <w:pPr>
              <w:rPr>
                <w:rFonts w:ascii="Times New Roman" w:hAnsi="Times New Roman" w:cs="Times New Roman"/>
                <w:b/>
              </w:rPr>
            </w:pPr>
            <w:r>
              <w:rPr>
                <w:rFonts w:ascii="Times New Roman" w:hAnsi="Times New Roman" w:cs="Times New Roman"/>
                <w:b/>
              </w:rPr>
              <w:t>NEXT MEETING</w:t>
            </w:r>
            <w:r w:rsidR="009709BA">
              <w:rPr>
                <w:rFonts w:ascii="Times New Roman" w:hAnsi="Times New Roman" w:cs="Times New Roman"/>
                <w:b/>
              </w:rPr>
              <w:t>:  March 26, 2015, 2 p.m. - 4 p.m.</w:t>
            </w:r>
          </w:p>
        </w:tc>
      </w:tr>
    </w:tbl>
    <w:p w:rsidR="00E106FC" w:rsidRPr="001A5EDA" w:rsidRDefault="00E106FC" w:rsidP="00495A1F">
      <w:pPr>
        <w:rPr>
          <w:rFonts w:ascii="Times New Roman" w:hAnsi="Times New Roman" w:cs="Times New Roman"/>
          <w:b/>
        </w:rPr>
      </w:pPr>
    </w:p>
    <w:sectPr w:rsidR="00E106FC" w:rsidRPr="001A5EDA" w:rsidSect="00E106FC">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7A5D"/>
    <w:multiLevelType w:val="hybridMultilevel"/>
    <w:tmpl w:val="6C464E4E"/>
    <w:lvl w:ilvl="0" w:tplc="69E262B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25C5C"/>
    <w:multiLevelType w:val="hybridMultilevel"/>
    <w:tmpl w:val="F16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A40D9"/>
    <w:multiLevelType w:val="hybridMultilevel"/>
    <w:tmpl w:val="5198923E"/>
    <w:lvl w:ilvl="0" w:tplc="BC22E07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72643"/>
    <w:multiLevelType w:val="hybridMultilevel"/>
    <w:tmpl w:val="9168AAC8"/>
    <w:lvl w:ilvl="0" w:tplc="4216B8F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2479C"/>
    <w:multiLevelType w:val="hybridMultilevel"/>
    <w:tmpl w:val="F4646572"/>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23C9B"/>
    <w:multiLevelType w:val="hybridMultilevel"/>
    <w:tmpl w:val="887A3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13EF4"/>
    <w:multiLevelType w:val="hybridMultilevel"/>
    <w:tmpl w:val="9C109A58"/>
    <w:lvl w:ilvl="0" w:tplc="253EFF60">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890364"/>
    <w:multiLevelType w:val="hybridMultilevel"/>
    <w:tmpl w:val="55F28294"/>
    <w:lvl w:ilvl="0" w:tplc="7C9E3F00">
      <w:start w:val="1"/>
      <w:numFmt w:val="decimal"/>
      <w:lvlText w:val="%1)"/>
      <w:lvlJc w:val="left"/>
      <w:pPr>
        <w:ind w:left="427" w:hanging="360"/>
      </w:pPr>
      <w:rPr>
        <w:rFonts w:eastAsiaTheme="minorHAnsi"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8">
    <w:nsid w:val="22F65F62"/>
    <w:multiLevelType w:val="hybridMultilevel"/>
    <w:tmpl w:val="0A047CF6"/>
    <w:lvl w:ilvl="0" w:tplc="7212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E07D6"/>
    <w:multiLevelType w:val="hybridMultilevel"/>
    <w:tmpl w:val="8A58B8E0"/>
    <w:lvl w:ilvl="0" w:tplc="E2A451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6C08B4"/>
    <w:multiLevelType w:val="hybridMultilevel"/>
    <w:tmpl w:val="017EBA6E"/>
    <w:lvl w:ilvl="0" w:tplc="A38A52C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6B7A94"/>
    <w:multiLevelType w:val="hybridMultilevel"/>
    <w:tmpl w:val="25580288"/>
    <w:lvl w:ilvl="0" w:tplc="9F028BEA">
      <w:start w:val="6"/>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B45367"/>
    <w:multiLevelType w:val="hybridMultilevel"/>
    <w:tmpl w:val="DA883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80B4966"/>
    <w:multiLevelType w:val="hybridMultilevel"/>
    <w:tmpl w:val="0AF4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A16B2"/>
    <w:multiLevelType w:val="hybridMultilevel"/>
    <w:tmpl w:val="C35050EE"/>
    <w:lvl w:ilvl="0" w:tplc="4120E0B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4914CB"/>
    <w:multiLevelType w:val="hybridMultilevel"/>
    <w:tmpl w:val="2B3CE054"/>
    <w:lvl w:ilvl="0" w:tplc="AB0A1E4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D55E68"/>
    <w:multiLevelType w:val="hybridMultilevel"/>
    <w:tmpl w:val="3EFCA4DC"/>
    <w:lvl w:ilvl="0" w:tplc="721293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B26DEE"/>
    <w:multiLevelType w:val="hybridMultilevel"/>
    <w:tmpl w:val="0FD0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41405C"/>
    <w:multiLevelType w:val="hybridMultilevel"/>
    <w:tmpl w:val="760C2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ED5359"/>
    <w:multiLevelType w:val="hybridMultilevel"/>
    <w:tmpl w:val="D44AA51A"/>
    <w:lvl w:ilvl="0" w:tplc="534CF8AE">
      <w:start w:val="1"/>
      <w:numFmt w:val="upp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B74DE3"/>
    <w:multiLevelType w:val="hybridMultilevel"/>
    <w:tmpl w:val="CAF2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480084"/>
    <w:multiLevelType w:val="hybridMultilevel"/>
    <w:tmpl w:val="3126D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BF2B1A"/>
    <w:multiLevelType w:val="hybridMultilevel"/>
    <w:tmpl w:val="5D66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0433A"/>
    <w:multiLevelType w:val="hybridMultilevel"/>
    <w:tmpl w:val="5658D4A6"/>
    <w:lvl w:ilvl="0" w:tplc="C35C1D60">
      <w:start w:val="4"/>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9100F1"/>
    <w:multiLevelType w:val="hybridMultilevel"/>
    <w:tmpl w:val="06622282"/>
    <w:lvl w:ilvl="0" w:tplc="594AFFCC">
      <w:start w:val="1"/>
      <w:numFmt w:val="decimal"/>
      <w:lvlText w:val="(%1)"/>
      <w:lvlJc w:val="left"/>
      <w:pPr>
        <w:ind w:left="697" w:hanging="360"/>
      </w:pPr>
      <w:rPr>
        <w:rFonts w:ascii="Times New Roman" w:eastAsiaTheme="minorHAnsi" w:hAnsi="Times New Roman" w:cs="Times New Roman"/>
        <w:i w:val="0"/>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5">
    <w:nsid w:val="7B3D344C"/>
    <w:multiLevelType w:val="hybridMultilevel"/>
    <w:tmpl w:val="9170F294"/>
    <w:lvl w:ilvl="0" w:tplc="A970AB76">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63A43"/>
    <w:multiLevelType w:val="hybridMultilevel"/>
    <w:tmpl w:val="A91883B0"/>
    <w:lvl w:ilvl="0" w:tplc="7C449932">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53606F"/>
    <w:multiLevelType w:val="hybridMultilevel"/>
    <w:tmpl w:val="517A1D1A"/>
    <w:lvl w:ilvl="0" w:tplc="67D2615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
  </w:num>
  <w:num w:numId="3">
    <w:abstractNumId w:val="22"/>
  </w:num>
  <w:num w:numId="4">
    <w:abstractNumId w:val="12"/>
  </w:num>
  <w:num w:numId="5">
    <w:abstractNumId w:val="24"/>
  </w:num>
  <w:num w:numId="6">
    <w:abstractNumId w:val="16"/>
  </w:num>
  <w:num w:numId="7">
    <w:abstractNumId w:val="19"/>
  </w:num>
  <w:num w:numId="8">
    <w:abstractNumId w:val="21"/>
  </w:num>
  <w:num w:numId="9">
    <w:abstractNumId w:val="7"/>
  </w:num>
  <w:num w:numId="10">
    <w:abstractNumId w:val="15"/>
  </w:num>
  <w:num w:numId="11">
    <w:abstractNumId w:val="3"/>
  </w:num>
  <w:num w:numId="12">
    <w:abstractNumId w:val="27"/>
  </w:num>
  <w:num w:numId="13">
    <w:abstractNumId w:val="20"/>
  </w:num>
  <w:num w:numId="14">
    <w:abstractNumId w:val="18"/>
  </w:num>
  <w:num w:numId="15">
    <w:abstractNumId w:val="13"/>
  </w:num>
  <w:num w:numId="16">
    <w:abstractNumId w:val="4"/>
  </w:num>
  <w:num w:numId="17">
    <w:abstractNumId w:val="8"/>
  </w:num>
  <w:num w:numId="18">
    <w:abstractNumId w:val="2"/>
  </w:num>
  <w:num w:numId="19">
    <w:abstractNumId w:val="5"/>
  </w:num>
  <w:num w:numId="20">
    <w:abstractNumId w:val="10"/>
  </w:num>
  <w:num w:numId="21">
    <w:abstractNumId w:val="9"/>
  </w:num>
  <w:num w:numId="22">
    <w:abstractNumId w:val="25"/>
  </w:num>
  <w:num w:numId="23">
    <w:abstractNumId w:val="26"/>
  </w:num>
  <w:num w:numId="24">
    <w:abstractNumId w:val="0"/>
  </w:num>
  <w:num w:numId="25">
    <w:abstractNumId w:val="14"/>
  </w:num>
  <w:num w:numId="26">
    <w:abstractNumId w:val="6"/>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FC"/>
    <w:rsid w:val="00037D6E"/>
    <w:rsid w:val="00067095"/>
    <w:rsid w:val="00087779"/>
    <w:rsid w:val="000F7651"/>
    <w:rsid w:val="001A2E5C"/>
    <w:rsid w:val="001A5EDA"/>
    <w:rsid w:val="0027381E"/>
    <w:rsid w:val="00294E16"/>
    <w:rsid w:val="00295351"/>
    <w:rsid w:val="002A62D5"/>
    <w:rsid w:val="002C07EB"/>
    <w:rsid w:val="00314525"/>
    <w:rsid w:val="00357BD8"/>
    <w:rsid w:val="00372531"/>
    <w:rsid w:val="003E6889"/>
    <w:rsid w:val="003F202A"/>
    <w:rsid w:val="00444378"/>
    <w:rsid w:val="00495A1F"/>
    <w:rsid w:val="004F4302"/>
    <w:rsid w:val="0052131A"/>
    <w:rsid w:val="00594343"/>
    <w:rsid w:val="005E0C8A"/>
    <w:rsid w:val="006325F1"/>
    <w:rsid w:val="00656D13"/>
    <w:rsid w:val="00670C6B"/>
    <w:rsid w:val="00687D9F"/>
    <w:rsid w:val="006C2D7E"/>
    <w:rsid w:val="00764D42"/>
    <w:rsid w:val="00795CBB"/>
    <w:rsid w:val="007C3174"/>
    <w:rsid w:val="007D1C88"/>
    <w:rsid w:val="007E68EB"/>
    <w:rsid w:val="00814596"/>
    <w:rsid w:val="00845450"/>
    <w:rsid w:val="00866FD7"/>
    <w:rsid w:val="008D60EE"/>
    <w:rsid w:val="009709BA"/>
    <w:rsid w:val="009B7FA4"/>
    <w:rsid w:val="00B60548"/>
    <w:rsid w:val="00B97B60"/>
    <w:rsid w:val="00BB71EB"/>
    <w:rsid w:val="00CB4561"/>
    <w:rsid w:val="00CD5918"/>
    <w:rsid w:val="00D44B88"/>
    <w:rsid w:val="00E04A7C"/>
    <w:rsid w:val="00E106FC"/>
    <w:rsid w:val="00E838B7"/>
    <w:rsid w:val="00ED29BB"/>
    <w:rsid w:val="00EF0309"/>
    <w:rsid w:val="00F350CC"/>
    <w:rsid w:val="00F50A62"/>
    <w:rsid w:val="00F65E82"/>
    <w:rsid w:val="00FE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96EA3-8A0A-47A9-A011-E8C548D1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0548"/>
    <w:pPr>
      <w:keepNext/>
      <w:spacing w:line="240" w:lineRule="auto"/>
      <w:outlineLvl w:val="0"/>
    </w:pPr>
    <w:rPr>
      <w:rFonts w:ascii="Times New Roman" w:hAnsi="Times New Roman" w:cs="Times New Roman"/>
      <w:i/>
    </w:rPr>
  </w:style>
  <w:style w:type="paragraph" w:styleId="Heading2">
    <w:name w:val="heading 2"/>
    <w:basedOn w:val="Normal"/>
    <w:next w:val="Normal"/>
    <w:link w:val="Heading2Char"/>
    <w:uiPriority w:val="9"/>
    <w:unhideWhenUsed/>
    <w:qFormat/>
    <w:rsid w:val="00866FD7"/>
    <w:pPr>
      <w:keepNext/>
      <w:spacing w:line="240" w:lineRule="auto"/>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9709BA"/>
    <w:pPr>
      <w:keepNext/>
      <w:jc w:val="center"/>
      <w:outlineLvl w:val="2"/>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6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450"/>
    <w:pPr>
      <w:ind w:left="720"/>
      <w:contextualSpacing/>
    </w:pPr>
  </w:style>
  <w:style w:type="paragraph" w:styleId="BodyText">
    <w:name w:val="Body Text"/>
    <w:basedOn w:val="Normal"/>
    <w:link w:val="BodyTextChar"/>
    <w:uiPriority w:val="99"/>
    <w:unhideWhenUsed/>
    <w:rsid w:val="006325F1"/>
    <w:pPr>
      <w:spacing w:line="240" w:lineRule="auto"/>
    </w:pPr>
    <w:rPr>
      <w:rFonts w:ascii="Times New Roman" w:hAnsi="Times New Roman" w:cs="Times New Roman"/>
      <w:i/>
    </w:rPr>
  </w:style>
  <w:style w:type="character" w:customStyle="1" w:styleId="BodyTextChar">
    <w:name w:val="Body Text Char"/>
    <w:basedOn w:val="DefaultParagraphFont"/>
    <w:link w:val="BodyText"/>
    <w:uiPriority w:val="99"/>
    <w:rsid w:val="006325F1"/>
    <w:rPr>
      <w:rFonts w:ascii="Times New Roman" w:hAnsi="Times New Roman" w:cs="Times New Roman"/>
      <w:i/>
    </w:rPr>
  </w:style>
  <w:style w:type="character" w:styleId="Hyperlink">
    <w:name w:val="Hyperlink"/>
    <w:basedOn w:val="DefaultParagraphFont"/>
    <w:uiPriority w:val="99"/>
    <w:unhideWhenUsed/>
    <w:rsid w:val="00764D42"/>
    <w:rPr>
      <w:color w:val="0563C1" w:themeColor="hyperlink"/>
      <w:u w:val="single"/>
    </w:rPr>
  </w:style>
  <w:style w:type="character" w:customStyle="1" w:styleId="Heading1Char">
    <w:name w:val="Heading 1 Char"/>
    <w:basedOn w:val="DefaultParagraphFont"/>
    <w:link w:val="Heading1"/>
    <w:uiPriority w:val="9"/>
    <w:rsid w:val="00B60548"/>
    <w:rPr>
      <w:rFonts w:ascii="Times New Roman" w:hAnsi="Times New Roman" w:cs="Times New Roman"/>
      <w:i/>
    </w:rPr>
  </w:style>
  <w:style w:type="character" w:customStyle="1" w:styleId="Heading2Char">
    <w:name w:val="Heading 2 Char"/>
    <w:basedOn w:val="DefaultParagraphFont"/>
    <w:link w:val="Heading2"/>
    <w:uiPriority w:val="9"/>
    <w:rsid w:val="00866FD7"/>
    <w:rPr>
      <w:rFonts w:ascii="Times New Roman" w:hAnsi="Times New Roman" w:cs="Times New Roman"/>
      <w:b/>
    </w:rPr>
  </w:style>
  <w:style w:type="paragraph" w:styleId="BodyTextIndent">
    <w:name w:val="Body Text Indent"/>
    <w:basedOn w:val="Normal"/>
    <w:link w:val="BodyTextIndentChar"/>
    <w:uiPriority w:val="99"/>
    <w:unhideWhenUsed/>
    <w:rsid w:val="00687D9F"/>
    <w:pPr>
      <w:spacing w:after="240" w:line="240" w:lineRule="auto"/>
      <w:ind w:left="697" w:hanging="360"/>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687D9F"/>
    <w:rPr>
      <w:rFonts w:ascii="Times New Roman" w:eastAsia="Times New Roman" w:hAnsi="Times New Roman" w:cs="Times New Roman"/>
    </w:rPr>
  </w:style>
  <w:style w:type="paragraph" w:styleId="BodyText2">
    <w:name w:val="Body Text 2"/>
    <w:basedOn w:val="Normal"/>
    <w:link w:val="BodyText2Char"/>
    <w:uiPriority w:val="99"/>
    <w:unhideWhenUsed/>
    <w:rsid w:val="00687D9F"/>
    <w:pPr>
      <w:spacing w:line="240" w:lineRule="auto"/>
    </w:pPr>
    <w:rPr>
      <w:b/>
      <w:i/>
    </w:rPr>
  </w:style>
  <w:style w:type="character" w:customStyle="1" w:styleId="BodyText2Char">
    <w:name w:val="Body Text 2 Char"/>
    <w:basedOn w:val="DefaultParagraphFont"/>
    <w:link w:val="BodyText2"/>
    <w:uiPriority w:val="99"/>
    <w:rsid w:val="00687D9F"/>
    <w:rPr>
      <w:b/>
      <w:i/>
    </w:rPr>
  </w:style>
  <w:style w:type="character" w:customStyle="1" w:styleId="Heading3Char">
    <w:name w:val="Heading 3 Char"/>
    <w:basedOn w:val="DefaultParagraphFont"/>
    <w:link w:val="Heading3"/>
    <w:uiPriority w:val="9"/>
    <w:rsid w:val="009709BA"/>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0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csd.cvc.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2358</Words>
  <Characters>13442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2015-03-23T17:44:00Z</dcterms:created>
  <dcterms:modified xsi:type="dcterms:W3CDTF">2015-03-23T17:44:00Z</dcterms:modified>
</cp:coreProperties>
</file>