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361B" w:rsidR="000164A0" w:rsidP="2F3B18E7" w:rsidRDefault="2F3B18E7" w14:paraId="607A1824" w14:textId="07FCED24">
      <w:pPr>
        <w:spacing w:after="0"/>
        <w:jc w:val="center"/>
        <w:rPr>
          <w:rFonts w:cstheme="minorHAnsi"/>
          <w:b/>
          <w:bCs/>
          <w:sz w:val="24"/>
          <w:szCs w:val="24"/>
        </w:rPr>
      </w:pPr>
      <w:r w:rsidRPr="007A361B">
        <w:rPr>
          <w:rFonts w:cstheme="minorHAnsi"/>
          <w:b/>
          <w:bCs/>
          <w:sz w:val="24"/>
          <w:szCs w:val="24"/>
        </w:rPr>
        <w:t xml:space="preserve">PDAC </w:t>
      </w:r>
      <w:r w:rsidR="00004F12">
        <w:rPr>
          <w:rFonts w:cstheme="minorHAnsi"/>
          <w:b/>
          <w:bCs/>
          <w:sz w:val="24"/>
          <w:szCs w:val="24"/>
        </w:rPr>
        <w:t>Minutes</w:t>
      </w:r>
      <w:r w:rsidRPr="007A361B">
        <w:rPr>
          <w:rFonts w:cstheme="minorHAnsi"/>
          <w:b/>
          <w:bCs/>
          <w:sz w:val="24"/>
          <w:szCs w:val="24"/>
        </w:rPr>
        <w:t xml:space="preserve"> </w:t>
      </w:r>
      <w:r w:rsidR="00004F12">
        <w:rPr>
          <w:rFonts w:cstheme="minorHAnsi"/>
          <w:b/>
          <w:bCs/>
          <w:sz w:val="24"/>
          <w:szCs w:val="24"/>
        </w:rPr>
        <w:t>for</w:t>
      </w:r>
      <w:r w:rsidRPr="007A361B">
        <w:rPr>
          <w:rFonts w:cstheme="minorHAnsi"/>
          <w:b/>
          <w:bCs/>
          <w:sz w:val="24"/>
          <w:szCs w:val="24"/>
        </w:rPr>
        <w:t xml:space="preserve"> </w:t>
      </w:r>
      <w:r w:rsidRPr="007A361B" w:rsidR="000164A0">
        <w:rPr>
          <w:rFonts w:cstheme="minorHAnsi"/>
          <w:sz w:val="24"/>
          <w:szCs w:val="24"/>
        </w:rPr>
        <w:br/>
      </w:r>
      <w:r w:rsidRPr="007A361B" w:rsidR="008C46EC">
        <w:rPr>
          <w:rFonts w:cstheme="minorHAnsi"/>
          <w:b/>
          <w:bCs/>
          <w:caps/>
          <w:sz w:val="24"/>
          <w:szCs w:val="24"/>
        </w:rPr>
        <w:t>APRIL 25</w:t>
      </w:r>
      <w:r w:rsidRPr="007A361B" w:rsidR="00C90D0B">
        <w:rPr>
          <w:rFonts w:cstheme="minorHAnsi"/>
          <w:b/>
          <w:bCs/>
          <w:sz w:val="24"/>
          <w:szCs w:val="24"/>
        </w:rPr>
        <w:t>, 202</w:t>
      </w:r>
      <w:r w:rsidRPr="007A361B" w:rsidR="002D7660">
        <w:rPr>
          <w:rFonts w:cstheme="minorHAnsi"/>
          <w:b/>
          <w:bCs/>
          <w:sz w:val="24"/>
          <w:szCs w:val="24"/>
        </w:rPr>
        <w:t>4</w:t>
      </w:r>
    </w:p>
    <w:p w:rsidRPr="007A361B" w:rsidR="00AD57E0" w:rsidP="2F3B18E7" w:rsidRDefault="00AD57E0" w14:paraId="647701B6" w14:textId="4B572D35">
      <w:pPr>
        <w:spacing w:after="0"/>
        <w:jc w:val="center"/>
        <w:rPr>
          <w:rFonts w:cstheme="minorHAnsi"/>
          <w:b/>
          <w:bCs/>
          <w:sz w:val="24"/>
          <w:szCs w:val="24"/>
        </w:rPr>
      </w:pPr>
      <w:r w:rsidRPr="007A361B">
        <w:rPr>
          <w:rFonts w:cstheme="minorHAnsi"/>
          <w:b/>
          <w:bCs/>
          <w:sz w:val="24"/>
          <w:szCs w:val="24"/>
        </w:rPr>
        <w:t>Members</w:t>
      </w:r>
      <w:r w:rsidRPr="007A361B" w:rsidR="00AA43E1">
        <w:rPr>
          <w:rFonts w:cstheme="minorHAnsi"/>
          <w:b/>
          <w:bCs/>
          <w:sz w:val="24"/>
          <w:szCs w:val="24"/>
        </w:rPr>
        <w:t xml:space="preserve"> &amp; Public</w:t>
      </w:r>
      <w:r w:rsidRPr="007A361B">
        <w:rPr>
          <w:rFonts w:cstheme="minorHAnsi"/>
          <w:b/>
          <w:bCs/>
          <w:sz w:val="24"/>
          <w:szCs w:val="24"/>
        </w:rPr>
        <w:t xml:space="preserve">: </w:t>
      </w:r>
      <w:r w:rsidRPr="007A361B" w:rsidR="009043CE">
        <w:rPr>
          <w:rFonts w:cstheme="minorHAnsi"/>
          <w:bCs/>
          <w:sz w:val="24"/>
          <w:szCs w:val="24"/>
        </w:rPr>
        <w:t xml:space="preserve">Pittsburg - </w:t>
      </w:r>
      <w:r w:rsidRPr="007A361B">
        <w:rPr>
          <w:rFonts w:cstheme="minorHAnsi"/>
          <w:bCs/>
          <w:sz w:val="24"/>
          <w:szCs w:val="24"/>
        </w:rPr>
        <w:t>Library L-215</w:t>
      </w:r>
      <w:r w:rsidRPr="007A361B" w:rsidR="009043CE">
        <w:rPr>
          <w:rFonts w:cstheme="minorHAnsi"/>
          <w:bCs/>
          <w:sz w:val="24"/>
          <w:szCs w:val="24"/>
        </w:rPr>
        <w:t xml:space="preserve"> / Brentwood Conference room 125</w:t>
      </w:r>
    </w:p>
    <w:p w:rsidRPr="007A361B" w:rsidR="00AD57E0" w:rsidP="58998C7D" w:rsidRDefault="00AD57E0" w14:paraId="2436E8FE" w14:textId="6897A988">
      <w:pPr>
        <w:spacing w:after="0"/>
        <w:jc w:val="center"/>
        <w:rPr>
          <w:rFonts w:eastAsia="Calibri" w:cstheme="minorHAnsi"/>
          <w:sz w:val="24"/>
          <w:szCs w:val="24"/>
        </w:rPr>
      </w:pPr>
      <w:bookmarkStart w:name="_Hlk162528202" w:id="0"/>
      <w:r w:rsidRPr="007A361B">
        <w:rPr>
          <w:rFonts w:cstheme="minorHAnsi"/>
          <w:b/>
          <w:bCs/>
          <w:color w:val="000000" w:themeColor="text1"/>
          <w:sz w:val="24"/>
          <w:szCs w:val="24"/>
        </w:rPr>
        <w:t>Public</w:t>
      </w:r>
      <w:r w:rsidRPr="007A361B" w:rsidR="005C2354">
        <w:rPr>
          <w:rFonts w:cstheme="minorHAnsi"/>
          <w:b/>
          <w:bCs/>
          <w:color w:val="000000" w:themeColor="text1"/>
          <w:sz w:val="24"/>
          <w:szCs w:val="24"/>
        </w:rPr>
        <w:t xml:space="preserve">: </w:t>
      </w:r>
      <w:hyperlink r:id="rId10">
        <w:r w:rsidRPr="007A361B" w:rsidR="5BA6828F">
          <w:rPr>
            <w:rStyle w:val="Hyperlink"/>
            <w:rFonts w:eastAsia="Calibri" w:cstheme="minorHAnsi"/>
            <w:color w:val="0000FF"/>
            <w:sz w:val="24"/>
            <w:szCs w:val="24"/>
          </w:rPr>
          <w:t>https://4cd.zoom.us/j/86726726024</w:t>
        </w:r>
      </w:hyperlink>
    </w:p>
    <w:bookmarkEnd w:id="0"/>
    <w:p w:rsidRPr="007A361B" w:rsidR="2F3B18E7" w:rsidP="007C5F2C" w:rsidRDefault="2F3B18E7" w14:paraId="50563419" w14:textId="56B9EE16">
      <w:pPr>
        <w:spacing w:after="0"/>
        <w:jc w:val="center"/>
        <w:rPr>
          <w:rFonts w:cstheme="minorHAnsi"/>
          <w:bCs/>
          <w:sz w:val="24"/>
          <w:szCs w:val="24"/>
        </w:rPr>
      </w:pPr>
      <w:r w:rsidRPr="007A361B">
        <w:rPr>
          <w:rFonts w:cstheme="minorHAnsi"/>
          <w:b/>
          <w:bCs/>
          <w:sz w:val="24"/>
          <w:szCs w:val="24"/>
        </w:rPr>
        <w:t xml:space="preserve">Meeting: </w:t>
      </w:r>
      <w:r w:rsidRPr="007A361B" w:rsidR="00C90D0B">
        <w:rPr>
          <w:rFonts w:cstheme="minorHAnsi"/>
          <w:bCs/>
          <w:sz w:val="24"/>
          <w:szCs w:val="24"/>
        </w:rPr>
        <w:t>2:00PM – 3:00PM</w:t>
      </w:r>
    </w:p>
    <w:p w:rsidRPr="007A361B" w:rsidR="009043CE" w:rsidP="007C5F2C" w:rsidRDefault="009043CE" w14:paraId="2A3799B9" w14:textId="32111145">
      <w:pPr>
        <w:spacing w:after="0"/>
        <w:jc w:val="center"/>
        <w:rPr>
          <w:rFonts w:cstheme="minorHAnsi"/>
          <w:color w:val="000000" w:themeColor="text1"/>
          <w:sz w:val="24"/>
          <w:szCs w:val="24"/>
        </w:rPr>
      </w:pPr>
    </w:p>
    <w:p w:rsidRPr="007A361B" w:rsidR="009043CE" w:rsidP="00A318CB" w:rsidRDefault="009043CE" w14:paraId="53D04D58" w14:textId="55E4375B">
      <w:pPr>
        <w:pStyle w:val="Heading4"/>
        <w:rPr>
          <w:rFonts w:asciiTheme="minorHAnsi" w:hAnsiTheme="minorHAnsi" w:cstheme="minorHAnsi"/>
          <w:color w:val="222222"/>
          <w:sz w:val="24"/>
          <w:szCs w:val="24"/>
        </w:rPr>
      </w:pPr>
      <w:r w:rsidRPr="007A361B">
        <w:rPr>
          <w:rFonts w:asciiTheme="minorHAnsi" w:hAnsiTheme="minorHAnsi" w:cstheme="minorHAnsi"/>
          <w:b/>
          <w:i w:val="0"/>
          <w:color w:val="000000" w:themeColor="text1"/>
          <w:sz w:val="24"/>
          <w:szCs w:val="24"/>
        </w:rPr>
        <w:t>MEMBERS</w:t>
      </w:r>
      <w:r w:rsidR="00004F12">
        <w:rPr>
          <w:rFonts w:asciiTheme="minorHAnsi" w:hAnsiTheme="minorHAnsi" w:cstheme="minorHAnsi"/>
          <w:b/>
          <w:i w:val="0"/>
          <w:color w:val="000000" w:themeColor="text1"/>
          <w:sz w:val="24"/>
          <w:szCs w:val="24"/>
        </w:rPr>
        <w:t xml:space="preserve"> Attended</w:t>
      </w:r>
      <w:r w:rsidRPr="007A361B">
        <w:rPr>
          <w:rFonts w:asciiTheme="minorHAnsi" w:hAnsiTheme="minorHAnsi" w:cstheme="minorHAnsi"/>
          <w:b/>
          <w:i w:val="0"/>
          <w:color w:val="000000" w:themeColor="text1"/>
          <w:sz w:val="24"/>
          <w:szCs w:val="24"/>
        </w:rPr>
        <w:t>:</w:t>
      </w:r>
      <w:r w:rsidRPr="007A361B">
        <w:rPr>
          <w:rFonts w:asciiTheme="minorHAnsi" w:hAnsiTheme="minorHAnsi" w:cstheme="minorHAnsi"/>
          <w:b/>
          <w:color w:val="000000" w:themeColor="text1"/>
          <w:sz w:val="24"/>
          <w:szCs w:val="24"/>
        </w:rPr>
        <w:t xml:space="preserve"> </w:t>
      </w:r>
      <w:r w:rsidRPr="007A361B">
        <w:rPr>
          <w:rStyle w:val="Strong"/>
          <w:rFonts w:asciiTheme="minorHAnsi" w:hAnsiTheme="minorHAnsi" w:cstheme="minorHAnsi"/>
          <w:bCs w:val="0"/>
          <w:color w:val="222222"/>
          <w:sz w:val="24"/>
          <w:szCs w:val="24"/>
        </w:rPr>
        <w:t>Classified</w:t>
      </w:r>
      <w:r w:rsidRPr="007A361B">
        <w:rPr>
          <w:rStyle w:val="Strong"/>
          <w:rFonts w:asciiTheme="minorHAnsi" w:hAnsiTheme="minorHAnsi" w:cstheme="minorHAnsi"/>
          <w:b w:val="0"/>
          <w:bCs w:val="0"/>
          <w:color w:val="222222"/>
          <w:sz w:val="24"/>
          <w:szCs w:val="24"/>
        </w:rPr>
        <w:t xml:space="preserve"> - </w:t>
      </w:r>
      <w:r w:rsidRPr="007A361B">
        <w:rPr>
          <w:rFonts w:asciiTheme="minorHAnsi" w:hAnsiTheme="minorHAnsi" w:cstheme="minorHAnsi"/>
          <w:color w:val="222222"/>
          <w:sz w:val="24"/>
          <w:szCs w:val="24"/>
        </w:rPr>
        <w:t xml:space="preserve">Courtney Diputado, </w:t>
      </w:r>
      <w:r w:rsidRPr="007A361B" w:rsidR="00D540E9">
        <w:rPr>
          <w:rFonts w:asciiTheme="minorHAnsi" w:hAnsiTheme="minorHAnsi" w:cstheme="minorHAnsi"/>
          <w:color w:val="222222"/>
          <w:sz w:val="24"/>
          <w:szCs w:val="24"/>
        </w:rPr>
        <w:t>Justin Nogarr</w:t>
      </w:r>
      <w:r w:rsidRPr="007A361B">
        <w:rPr>
          <w:rFonts w:asciiTheme="minorHAnsi" w:hAnsiTheme="minorHAnsi" w:cstheme="minorHAnsi"/>
          <w:color w:val="222222"/>
          <w:sz w:val="24"/>
          <w:szCs w:val="24"/>
        </w:rPr>
        <w:t xml:space="preserve">, Jim Kolthoff / </w:t>
      </w:r>
      <w:r w:rsidRPr="007A361B">
        <w:rPr>
          <w:rStyle w:val="Strong"/>
          <w:rFonts w:asciiTheme="minorHAnsi" w:hAnsiTheme="minorHAnsi" w:cstheme="minorHAnsi"/>
          <w:bCs w:val="0"/>
          <w:color w:val="222222"/>
          <w:sz w:val="24"/>
          <w:szCs w:val="24"/>
        </w:rPr>
        <w:t>Faculty</w:t>
      </w:r>
      <w:r w:rsidRPr="007A361B">
        <w:rPr>
          <w:rStyle w:val="Strong"/>
          <w:rFonts w:asciiTheme="minorHAnsi" w:hAnsiTheme="minorHAnsi" w:cstheme="minorHAnsi"/>
          <w:b w:val="0"/>
          <w:bCs w:val="0"/>
          <w:color w:val="222222"/>
          <w:sz w:val="24"/>
          <w:szCs w:val="24"/>
        </w:rPr>
        <w:t xml:space="preserve"> - </w:t>
      </w:r>
      <w:r w:rsidRPr="007A361B">
        <w:rPr>
          <w:rFonts w:asciiTheme="minorHAnsi" w:hAnsiTheme="minorHAnsi" w:cstheme="minorHAnsi"/>
          <w:color w:val="222222"/>
          <w:sz w:val="24"/>
          <w:szCs w:val="24"/>
        </w:rPr>
        <w:t xml:space="preserve">Erlinda Jones, </w:t>
      </w:r>
      <w:r w:rsidRPr="007A361B" w:rsidR="00B60B9E">
        <w:rPr>
          <w:rFonts w:asciiTheme="minorHAnsi" w:hAnsiTheme="minorHAnsi" w:cstheme="minorHAnsi"/>
          <w:color w:val="222222"/>
          <w:sz w:val="24"/>
          <w:szCs w:val="24"/>
        </w:rPr>
        <w:t>LD Green</w:t>
      </w:r>
      <w:r w:rsidRPr="007A361B">
        <w:rPr>
          <w:rFonts w:asciiTheme="minorHAnsi" w:hAnsiTheme="minorHAnsi" w:cstheme="minorHAnsi"/>
          <w:color w:val="222222"/>
          <w:sz w:val="24"/>
          <w:szCs w:val="24"/>
        </w:rPr>
        <w:t xml:space="preserve">, </w:t>
      </w:r>
      <w:r w:rsidRPr="007A361B" w:rsidR="009F5941">
        <w:rPr>
          <w:rFonts w:asciiTheme="minorHAnsi" w:hAnsiTheme="minorHAnsi" w:cstheme="minorHAnsi"/>
          <w:color w:val="222222"/>
          <w:sz w:val="24"/>
          <w:szCs w:val="24"/>
        </w:rPr>
        <w:t>Star Steers</w:t>
      </w:r>
      <w:r w:rsidRPr="007A361B">
        <w:rPr>
          <w:rFonts w:asciiTheme="minorHAnsi" w:hAnsiTheme="minorHAnsi" w:cstheme="minorHAnsi"/>
          <w:color w:val="222222"/>
          <w:sz w:val="24"/>
          <w:szCs w:val="24"/>
        </w:rPr>
        <w:t xml:space="preserve"> </w:t>
      </w:r>
      <w:r w:rsidRPr="007A361B">
        <w:rPr>
          <w:rStyle w:val="Strong"/>
          <w:rFonts w:asciiTheme="minorHAnsi" w:hAnsiTheme="minorHAnsi" w:cstheme="minorHAnsi"/>
          <w:bCs w:val="0"/>
          <w:color w:val="222222"/>
          <w:sz w:val="24"/>
          <w:szCs w:val="24"/>
        </w:rPr>
        <w:t>Managers</w:t>
      </w:r>
      <w:r w:rsidRPr="007A361B">
        <w:rPr>
          <w:rStyle w:val="Strong"/>
          <w:rFonts w:asciiTheme="minorHAnsi" w:hAnsiTheme="minorHAnsi" w:cstheme="minorHAnsi"/>
          <w:b w:val="0"/>
          <w:bCs w:val="0"/>
          <w:color w:val="222222"/>
          <w:sz w:val="24"/>
          <w:szCs w:val="24"/>
        </w:rPr>
        <w:t xml:space="preserve"> - </w:t>
      </w:r>
      <w:r w:rsidRPr="007A361B">
        <w:rPr>
          <w:rFonts w:asciiTheme="minorHAnsi" w:hAnsiTheme="minorHAnsi" w:cstheme="minorHAnsi"/>
          <w:color w:val="222222"/>
          <w:sz w:val="24"/>
          <w:szCs w:val="24"/>
        </w:rPr>
        <w:t>Rosa Armendariz, Jeffrey Benford</w:t>
      </w:r>
      <w:r w:rsidRPr="007A361B" w:rsidR="00C90D0B">
        <w:rPr>
          <w:rFonts w:asciiTheme="minorHAnsi" w:hAnsiTheme="minorHAnsi" w:cstheme="minorHAnsi"/>
          <w:color w:val="222222"/>
          <w:sz w:val="24"/>
          <w:szCs w:val="24"/>
        </w:rPr>
        <w:t xml:space="preserve">, </w:t>
      </w:r>
      <w:r w:rsidRPr="007A361B" w:rsidR="009F5941">
        <w:rPr>
          <w:rFonts w:asciiTheme="minorHAnsi" w:hAnsiTheme="minorHAnsi" w:cstheme="minorHAnsi"/>
          <w:color w:val="222222"/>
          <w:sz w:val="24"/>
          <w:szCs w:val="24"/>
        </w:rPr>
        <w:t>A’kilah Moore</w:t>
      </w:r>
      <w:r w:rsidRPr="007A361B">
        <w:rPr>
          <w:rFonts w:asciiTheme="minorHAnsi" w:hAnsiTheme="minorHAnsi" w:cstheme="minorHAnsi"/>
          <w:color w:val="222222"/>
          <w:sz w:val="24"/>
          <w:szCs w:val="24"/>
        </w:rPr>
        <w:t xml:space="preserve"> / </w:t>
      </w:r>
      <w:r w:rsidR="00004F12">
        <w:rPr>
          <w:rFonts w:asciiTheme="minorHAnsi" w:hAnsiTheme="minorHAnsi" w:cstheme="minorHAnsi"/>
          <w:color w:val="222222"/>
          <w:sz w:val="24"/>
          <w:szCs w:val="24"/>
        </w:rPr>
        <w:t xml:space="preserve">no </w:t>
      </w:r>
      <w:proofErr w:type="gramStart"/>
      <w:r w:rsidRPr="007A361B">
        <w:rPr>
          <w:rStyle w:val="Strong"/>
          <w:rFonts w:asciiTheme="minorHAnsi" w:hAnsiTheme="minorHAnsi" w:cstheme="minorHAnsi"/>
          <w:bCs w:val="0"/>
          <w:color w:val="222222"/>
          <w:sz w:val="24"/>
          <w:szCs w:val="24"/>
        </w:rPr>
        <w:t>Students</w:t>
      </w:r>
      <w:proofErr w:type="gramEnd"/>
    </w:p>
    <w:p w:rsidRPr="007A361B" w:rsidR="007C5F2C" w:rsidP="007C5F2C" w:rsidRDefault="007C5F2C" w14:paraId="5CF243F5" w14:textId="77777777">
      <w:pPr>
        <w:spacing w:after="0"/>
        <w:jc w:val="center"/>
        <w:rPr>
          <w:rFonts w:cstheme="minorHAnsi"/>
          <w:color w:val="000000" w:themeColor="text1"/>
          <w:sz w:val="24"/>
          <w:szCs w:val="24"/>
        </w:rPr>
      </w:pPr>
    </w:p>
    <w:tbl>
      <w:tblPr>
        <w:tblStyle w:val="TableGrid"/>
        <w:tblW w:w="13795" w:type="dxa"/>
        <w:tblLayout w:type="fixed"/>
        <w:tblCellMar>
          <w:left w:w="115" w:type="dxa"/>
          <w:right w:w="115" w:type="dxa"/>
        </w:tblCellMar>
        <w:tblLook w:val="04A0" w:firstRow="1" w:lastRow="0" w:firstColumn="1" w:lastColumn="0" w:noHBand="0" w:noVBand="1"/>
      </w:tblPr>
      <w:tblGrid>
        <w:gridCol w:w="6475"/>
        <w:gridCol w:w="1620"/>
        <w:gridCol w:w="900"/>
        <w:gridCol w:w="4800"/>
      </w:tblGrid>
      <w:tr w:rsidRPr="007A361B" w:rsidR="00E033B0" w:rsidTr="54571794" w14:paraId="0E1E4649" w14:textId="77777777">
        <w:trPr>
          <w:trHeight w:val="467"/>
        </w:trPr>
        <w:tc>
          <w:tcPr>
            <w:tcW w:w="6475" w:type="dxa"/>
            <w:shd w:val="clear" w:color="auto" w:fill="D9D9D9" w:themeFill="background1" w:themeFillShade="D9"/>
            <w:tcMar/>
          </w:tcPr>
          <w:p w:rsidRPr="007A361B" w:rsidR="00E033B0" w:rsidP="000164A0" w:rsidRDefault="00E033B0" w14:paraId="0ED0DD83" w14:textId="77777777">
            <w:pPr>
              <w:keepNext/>
              <w:outlineLvl w:val="1"/>
              <w:rPr>
                <w:rFonts w:cstheme="minorHAnsi"/>
                <w:b/>
                <w:sz w:val="24"/>
                <w:szCs w:val="24"/>
              </w:rPr>
            </w:pPr>
            <w:r w:rsidRPr="007A361B">
              <w:rPr>
                <w:rFonts w:cstheme="minorHAnsi"/>
                <w:b/>
                <w:sz w:val="24"/>
                <w:szCs w:val="24"/>
              </w:rPr>
              <w:t>Topic/Activity</w:t>
            </w:r>
          </w:p>
        </w:tc>
        <w:tc>
          <w:tcPr>
            <w:tcW w:w="1620" w:type="dxa"/>
            <w:shd w:val="clear" w:color="auto" w:fill="D9D9D9" w:themeFill="background1" w:themeFillShade="D9"/>
            <w:tcMar/>
          </w:tcPr>
          <w:p w:rsidRPr="007A361B" w:rsidR="00E033B0" w:rsidP="000164A0" w:rsidRDefault="00E033B0" w14:paraId="7DCE96DE" w14:textId="77777777">
            <w:pPr>
              <w:rPr>
                <w:rFonts w:cstheme="minorHAnsi"/>
                <w:b/>
                <w:sz w:val="24"/>
                <w:szCs w:val="24"/>
              </w:rPr>
            </w:pPr>
            <w:r w:rsidRPr="007A361B">
              <w:rPr>
                <w:rFonts w:cstheme="minorHAnsi"/>
                <w:b/>
                <w:sz w:val="24"/>
                <w:szCs w:val="24"/>
              </w:rPr>
              <w:t>Lead</w:t>
            </w:r>
          </w:p>
        </w:tc>
        <w:tc>
          <w:tcPr>
            <w:tcW w:w="900" w:type="dxa"/>
            <w:shd w:val="clear" w:color="auto" w:fill="D9D9D9" w:themeFill="background1" w:themeFillShade="D9"/>
            <w:tcMar/>
          </w:tcPr>
          <w:p w:rsidRPr="007A361B" w:rsidR="00E033B0" w:rsidP="000164A0" w:rsidRDefault="00E033B0" w14:paraId="797ED042" w14:textId="77777777">
            <w:pPr>
              <w:rPr>
                <w:rFonts w:cstheme="minorHAnsi"/>
                <w:b/>
                <w:sz w:val="24"/>
                <w:szCs w:val="24"/>
              </w:rPr>
            </w:pPr>
            <w:r w:rsidRPr="007A361B">
              <w:rPr>
                <w:rFonts w:cstheme="minorHAnsi"/>
                <w:b/>
                <w:sz w:val="24"/>
                <w:szCs w:val="24"/>
              </w:rPr>
              <w:t>Time</w:t>
            </w:r>
          </w:p>
        </w:tc>
        <w:tc>
          <w:tcPr>
            <w:tcW w:w="4800" w:type="dxa"/>
            <w:shd w:val="clear" w:color="auto" w:fill="D9D9D9" w:themeFill="background1" w:themeFillShade="D9"/>
            <w:tcMar/>
          </w:tcPr>
          <w:p w:rsidRPr="007A361B" w:rsidR="00E033B0" w:rsidP="000164A0" w:rsidRDefault="00E033B0" w14:paraId="11087FDF" w14:textId="77777777">
            <w:pPr>
              <w:rPr>
                <w:rFonts w:cstheme="minorHAnsi"/>
                <w:b/>
                <w:sz w:val="24"/>
                <w:szCs w:val="24"/>
              </w:rPr>
            </w:pPr>
            <w:r w:rsidRPr="007A361B">
              <w:rPr>
                <w:rFonts w:cstheme="minorHAnsi"/>
                <w:b/>
                <w:sz w:val="24"/>
                <w:szCs w:val="24"/>
              </w:rPr>
              <w:t>Information, Discussion, Action, Follow-up</w:t>
            </w:r>
          </w:p>
        </w:tc>
      </w:tr>
      <w:tr w:rsidRPr="007A361B" w:rsidR="00E033B0" w:rsidTr="54571794" w14:paraId="600C5ABD" w14:textId="77777777">
        <w:trPr>
          <w:trHeight w:val="516"/>
        </w:trPr>
        <w:tc>
          <w:tcPr>
            <w:tcW w:w="6475" w:type="dxa"/>
            <w:tcMar/>
          </w:tcPr>
          <w:p w:rsidRPr="007A361B" w:rsidR="00E033B0" w:rsidP="000164A0" w:rsidRDefault="00E033B0" w14:paraId="3A7B21CE" w14:textId="7F442A2A">
            <w:pPr>
              <w:numPr>
                <w:ilvl w:val="0"/>
                <w:numId w:val="1"/>
              </w:numPr>
              <w:ind w:left="360"/>
              <w:contextualSpacing/>
              <w:rPr>
                <w:rFonts w:cstheme="minorHAnsi"/>
                <w:sz w:val="24"/>
                <w:szCs w:val="24"/>
              </w:rPr>
            </w:pPr>
            <w:r w:rsidRPr="007A361B">
              <w:rPr>
                <w:rFonts w:cstheme="minorHAnsi"/>
                <w:sz w:val="24"/>
                <w:szCs w:val="24"/>
              </w:rPr>
              <w:t xml:space="preserve">Welcome </w:t>
            </w:r>
          </w:p>
          <w:p w:rsidRPr="007A361B" w:rsidR="00E033B0" w:rsidP="000164A0" w:rsidRDefault="002E253B" w14:paraId="17924E82" w14:textId="7833C7D6">
            <w:pPr>
              <w:numPr>
                <w:ilvl w:val="0"/>
                <w:numId w:val="1"/>
              </w:numPr>
              <w:ind w:left="360"/>
              <w:contextualSpacing/>
              <w:rPr>
                <w:rFonts w:cstheme="minorHAnsi"/>
                <w:sz w:val="24"/>
                <w:szCs w:val="24"/>
              </w:rPr>
            </w:pPr>
            <w:r w:rsidRPr="007A361B">
              <w:rPr>
                <w:rFonts w:cstheme="minorHAnsi"/>
                <w:sz w:val="24"/>
                <w:szCs w:val="24"/>
              </w:rPr>
              <w:t xml:space="preserve">Public </w:t>
            </w:r>
            <w:r w:rsidRPr="007A361B" w:rsidR="00E033B0">
              <w:rPr>
                <w:rFonts w:cstheme="minorHAnsi"/>
                <w:sz w:val="24"/>
                <w:szCs w:val="24"/>
              </w:rPr>
              <w:t>Announcements</w:t>
            </w:r>
            <w:r w:rsidR="00E34043">
              <w:rPr>
                <w:rFonts w:cstheme="minorHAnsi"/>
                <w:sz w:val="24"/>
                <w:szCs w:val="24"/>
              </w:rPr>
              <w:t xml:space="preserve">: </w:t>
            </w:r>
            <w:r w:rsidRPr="007A361B" w:rsidR="00E033B0">
              <w:rPr>
                <w:rFonts w:cstheme="minorHAnsi"/>
                <w:sz w:val="24"/>
                <w:szCs w:val="24"/>
              </w:rPr>
              <w:t xml:space="preserve"> </w:t>
            </w:r>
            <w:r w:rsidRPr="00E34043" w:rsidR="00E34043">
              <w:rPr>
                <w:rFonts w:cstheme="minorHAnsi"/>
                <w:sz w:val="24"/>
                <w:szCs w:val="24"/>
              </w:rPr>
              <w:t xml:space="preserve">presence of Congressman </w:t>
            </w:r>
            <w:r w:rsidRPr="009A1DD3" w:rsidR="009A1DD3">
              <w:rPr>
                <w:rFonts w:cstheme="minorHAnsi"/>
                <w:sz w:val="24"/>
                <w:szCs w:val="24"/>
              </w:rPr>
              <w:t>Garamendi</w:t>
            </w:r>
            <w:r w:rsidR="008A25D8">
              <w:rPr>
                <w:rFonts w:cstheme="minorHAnsi"/>
                <w:sz w:val="24"/>
                <w:szCs w:val="24"/>
              </w:rPr>
              <w:t xml:space="preserve"> and</w:t>
            </w:r>
            <w:r w:rsidRPr="00E34043" w:rsidR="00E34043">
              <w:rPr>
                <w:rFonts w:cstheme="minorHAnsi"/>
                <w:sz w:val="24"/>
                <w:szCs w:val="24"/>
              </w:rPr>
              <w:t xml:space="preserve"> staff touring the campus</w:t>
            </w:r>
            <w:r w:rsidR="008A25D8">
              <w:rPr>
                <w:rFonts w:cstheme="minorHAnsi"/>
                <w:sz w:val="24"/>
                <w:szCs w:val="24"/>
              </w:rPr>
              <w:t>.</w:t>
            </w:r>
          </w:p>
          <w:p w:rsidRPr="007A361B" w:rsidR="00C90D0B" w:rsidP="00C90D0B" w:rsidRDefault="00C90D0B" w14:paraId="20CCBA06" w14:textId="77777777">
            <w:pPr>
              <w:ind w:left="360"/>
              <w:contextualSpacing/>
              <w:rPr>
                <w:rFonts w:cstheme="minorHAnsi"/>
                <w:sz w:val="24"/>
                <w:szCs w:val="24"/>
              </w:rPr>
            </w:pPr>
          </w:p>
        </w:tc>
        <w:tc>
          <w:tcPr>
            <w:tcW w:w="1620" w:type="dxa"/>
            <w:tcMar/>
          </w:tcPr>
          <w:p w:rsidRPr="007A361B" w:rsidR="00E033B0" w:rsidP="000164A0" w:rsidRDefault="00E033B0" w14:paraId="69093804" w14:textId="5026321E">
            <w:pPr>
              <w:rPr>
                <w:rFonts w:cstheme="minorHAnsi"/>
                <w:sz w:val="24"/>
                <w:szCs w:val="24"/>
              </w:rPr>
            </w:pPr>
            <w:r w:rsidRPr="007A361B">
              <w:rPr>
                <w:rFonts w:cstheme="minorHAnsi"/>
                <w:sz w:val="24"/>
                <w:szCs w:val="24"/>
              </w:rPr>
              <w:t>Erlinda/</w:t>
            </w:r>
            <w:r w:rsidRPr="007A361B" w:rsidR="00D540E9">
              <w:rPr>
                <w:rFonts w:cstheme="minorHAnsi"/>
                <w:sz w:val="24"/>
                <w:szCs w:val="24"/>
              </w:rPr>
              <w:t>Justin</w:t>
            </w:r>
            <w:r w:rsidRPr="007A361B">
              <w:rPr>
                <w:rFonts w:cstheme="minorHAnsi"/>
                <w:sz w:val="24"/>
                <w:szCs w:val="24"/>
              </w:rPr>
              <w:t xml:space="preserve"> </w:t>
            </w:r>
          </w:p>
        </w:tc>
        <w:tc>
          <w:tcPr>
            <w:tcW w:w="900" w:type="dxa"/>
            <w:tcMar/>
          </w:tcPr>
          <w:p w:rsidRPr="007A361B" w:rsidR="00E033B0" w:rsidP="00165E71" w:rsidRDefault="00E033B0" w14:paraId="00FD1BBE" w14:textId="77777777">
            <w:pPr>
              <w:rPr>
                <w:rFonts w:cstheme="minorHAnsi"/>
                <w:sz w:val="24"/>
                <w:szCs w:val="24"/>
              </w:rPr>
            </w:pPr>
          </w:p>
        </w:tc>
        <w:tc>
          <w:tcPr>
            <w:tcW w:w="4800" w:type="dxa"/>
            <w:tcMar/>
          </w:tcPr>
          <w:p w:rsidRPr="007A361B" w:rsidR="00E033B0" w:rsidP="0037416D" w:rsidRDefault="00E033B0" w14:paraId="091E0757" w14:textId="77777777">
            <w:pPr>
              <w:keepNext/>
              <w:outlineLvl w:val="2"/>
              <w:rPr>
                <w:rFonts w:cstheme="minorHAnsi"/>
                <w:sz w:val="24"/>
                <w:szCs w:val="24"/>
              </w:rPr>
            </w:pPr>
            <w:r w:rsidRPr="007A361B">
              <w:rPr>
                <w:rFonts w:cstheme="minorHAnsi"/>
                <w:sz w:val="24"/>
                <w:szCs w:val="24"/>
              </w:rPr>
              <w:t>Information</w:t>
            </w:r>
          </w:p>
        </w:tc>
      </w:tr>
      <w:tr w:rsidRPr="007A361B" w:rsidR="00E033B0" w:rsidTr="54571794" w14:paraId="477E7B64" w14:textId="77777777">
        <w:trPr>
          <w:trHeight w:val="237"/>
        </w:trPr>
        <w:tc>
          <w:tcPr>
            <w:tcW w:w="6475" w:type="dxa"/>
            <w:shd w:val="clear" w:color="auto" w:fill="BFBFBF" w:themeFill="background1" w:themeFillShade="BF"/>
            <w:tcMar/>
          </w:tcPr>
          <w:p w:rsidRPr="007A361B" w:rsidR="00E033B0" w:rsidP="000164A0" w:rsidRDefault="00E033B0" w14:paraId="5501EA99" w14:textId="77777777">
            <w:pPr>
              <w:rPr>
                <w:rFonts w:cstheme="minorHAnsi"/>
                <w:b/>
                <w:sz w:val="24"/>
                <w:szCs w:val="24"/>
              </w:rPr>
            </w:pPr>
            <w:r w:rsidRPr="007A361B">
              <w:rPr>
                <w:rFonts w:cstheme="minorHAnsi"/>
                <w:b/>
                <w:sz w:val="24"/>
                <w:szCs w:val="24"/>
              </w:rPr>
              <w:t xml:space="preserve">Consent Agenda </w:t>
            </w:r>
          </w:p>
        </w:tc>
        <w:tc>
          <w:tcPr>
            <w:tcW w:w="1620" w:type="dxa"/>
            <w:shd w:val="clear" w:color="auto" w:fill="BFBFBF" w:themeFill="background1" w:themeFillShade="BF"/>
            <w:tcMar/>
          </w:tcPr>
          <w:p w:rsidRPr="007A361B" w:rsidR="00E033B0" w:rsidP="000164A0" w:rsidRDefault="00E033B0" w14:paraId="4591E153" w14:textId="77777777">
            <w:pPr>
              <w:rPr>
                <w:rFonts w:cstheme="minorHAnsi"/>
                <w:sz w:val="24"/>
                <w:szCs w:val="24"/>
              </w:rPr>
            </w:pPr>
          </w:p>
        </w:tc>
        <w:tc>
          <w:tcPr>
            <w:tcW w:w="900" w:type="dxa"/>
            <w:shd w:val="clear" w:color="auto" w:fill="BFBFBF" w:themeFill="background1" w:themeFillShade="BF"/>
            <w:tcMar/>
          </w:tcPr>
          <w:p w:rsidRPr="007A361B" w:rsidR="00E033B0" w:rsidP="000164A0" w:rsidRDefault="00E033B0" w14:paraId="087DFCA8" w14:textId="77777777">
            <w:pPr>
              <w:rPr>
                <w:rFonts w:cstheme="minorHAnsi"/>
                <w:sz w:val="24"/>
                <w:szCs w:val="24"/>
              </w:rPr>
            </w:pPr>
          </w:p>
        </w:tc>
        <w:tc>
          <w:tcPr>
            <w:tcW w:w="4800" w:type="dxa"/>
            <w:shd w:val="clear" w:color="auto" w:fill="BFBFBF" w:themeFill="background1" w:themeFillShade="BF"/>
            <w:tcMar/>
          </w:tcPr>
          <w:p w:rsidRPr="007A361B" w:rsidR="00E033B0" w:rsidP="000164A0" w:rsidRDefault="00E033B0" w14:paraId="645261CA" w14:textId="77777777">
            <w:pPr>
              <w:rPr>
                <w:rFonts w:cstheme="minorHAnsi"/>
                <w:sz w:val="24"/>
                <w:szCs w:val="24"/>
              </w:rPr>
            </w:pPr>
          </w:p>
        </w:tc>
      </w:tr>
      <w:tr w:rsidRPr="007A361B" w:rsidR="00E033B0" w:rsidTr="54571794" w14:paraId="1DB01EAE" w14:textId="77777777">
        <w:trPr>
          <w:trHeight w:val="568"/>
        </w:trPr>
        <w:tc>
          <w:tcPr>
            <w:tcW w:w="6475" w:type="dxa"/>
            <w:tcBorders>
              <w:bottom w:val="single" w:color="auto" w:sz="4" w:space="0"/>
            </w:tcBorders>
            <w:tcMar/>
          </w:tcPr>
          <w:p w:rsidR="00F61DC0" w:rsidP="2F3B18E7" w:rsidRDefault="00E033B0" w14:paraId="677050AD" w14:textId="77777777">
            <w:pPr>
              <w:pStyle w:val="ListParagraph"/>
              <w:numPr>
                <w:ilvl w:val="0"/>
                <w:numId w:val="1"/>
              </w:numPr>
              <w:tabs>
                <w:tab w:val="left" w:pos="870"/>
              </w:tabs>
              <w:ind w:hanging="450"/>
              <w:rPr>
                <w:rFonts w:cstheme="minorHAnsi"/>
                <w:sz w:val="24"/>
                <w:szCs w:val="24"/>
              </w:rPr>
            </w:pPr>
            <w:r w:rsidRPr="007A361B">
              <w:rPr>
                <w:rFonts w:cstheme="minorHAnsi"/>
                <w:sz w:val="24"/>
                <w:szCs w:val="24"/>
              </w:rPr>
              <w:t>Review and Approval of Agenda</w:t>
            </w:r>
          </w:p>
          <w:p w:rsidR="00F61DC0" w:rsidP="00F61DC0" w:rsidRDefault="00F61DC0" w14:paraId="6B797952" w14:textId="77777777">
            <w:pPr>
              <w:pStyle w:val="ListParagraph"/>
              <w:numPr>
                <w:ilvl w:val="1"/>
                <w:numId w:val="1"/>
              </w:numPr>
              <w:tabs>
                <w:tab w:val="left" w:pos="870"/>
              </w:tabs>
              <w:rPr>
                <w:rFonts w:cstheme="minorHAnsi"/>
                <w:sz w:val="24"/>
                <w:szCs w:val="24"/>
              </w:rPr>
            </w:pPr>
            <w:r>
              <w:rPr>
                <w:rFonts w:cstheme="minorHAnsi"/>
                <w:sz w:val="24"/>
                <w:szCs w:val="24"/>
              </w:rPr>
              <w:t xml:space="preserve">Star moves to </w:t>
            </w:r>
            <w:proofErr w:type="gramStart"/>
            <w:r>
              <w:rPr>
                <w:rFonts w:cstheme="minorHAnsi"/>
                <w:sz w:val="24"/>
                <w:szCs w:val="24"/>
              </w:rPr>
              <w:t>approve</w:t>
            </w:r>
            <w:proofErr w:type="gramEnd"/>
          </w:p>
          <w:p w:rsidRPr="007A361B" w:rsidR="00E033B0" w:rsidP="00F61DC0" w:rsidRDefault="004E245D" w14:paraId="0868669B" w14:textId="7620B238">
            <w:pPr>
              <w:pStyle w:val="ListParagraph"/>
              <w:numPr>
                <w:ilvl w:val="1"/>
                <w:numId w:val="1"/>
              </w:numPr>
              <w:tabs>
                <w:tab w:val="left" w:pos="870"/>
              </w:tabs>
              <w:rPr>
                <w:rFonts w:cstheme="minorHAnsi"/>
                <w:sz w:val="24"/>
                <w:szCs w:val="24"/>
              </w:rPr>
            </w:pPr>
            <w:r>
              <w:rPr>
                <w:rFonts w:cstheme="minorHAnsi"/>
                <w:sz w:val="24"/>
                <w:szCs w:val="24"/>
              </w:rPr>
              <w:t>Courtney seconds, all in favor</w:t>
            </w:r>
            <w:r w:rsidRPr="007A361B" w:rsidR="00E033B0">
              <w:rPr>
                <w:rFonts w:cstheme="minorHAnsi"/>
                <w:sz w:val="24"/>
                <w:szCs w:val="24"/>
              </w:rPr>
              <w:t xml:space="preserve"> </w:t>
            </w:r>
          </w:p>
          <w:p w:rsidR="00E033B0" w:rsidP="2F3B18E7" w:rsidRDefault="00E033B0" w14:paraId="6087787A" w14:textId="3BF2DAB1">
            <w:pPr>
              <w:pStyle w:val="ListParagraph"/>
              <w:numPr>
                <w:ilvl w:val="0"/>
                <w:numId w:val="1"/>
              </w:numPr>
              <w:tabs>
                <w:tab w:val="left" w:pos="870"/>
              </w:tabs>
              <w:ind w:hanging="450"/>
              <w:rPr>
                <w:rFonts w:cstheme="minorHAnsi"/>
                <w:sz w:val="24"/>
                <w:szCs w:val="24"/>
              </w:rPr>
            </w:pPr>
            <w:r w:rsidRPr="007A361B">
              <w:rPr>
                <w:rFonts w:cstheme="minorHAnsi"/>
                <w:sz w:val="24"/>
                <w:szCs w:val="24"/>
              </w:rPr>
              <w:t xml:space="preserve">Review and Approval of Minutes </w:t>
            </w:r>
            <w:proofErr w:type="gramStart"/>
            <w:r w:rsidRPr="007A361B" w:rsidR="006B39C6">
              <w:rPr>
                <w:rFonts w:cstheme="minorHAnsi"/>
                <w:sz w:val="24"/>
                <w:szCs w:val="24"/>
              </w:rPr>
              <w:t>3/28/2024</w:t>
            </w:r>
            <w:proofErr w:type="gramEnd"/>
          </w:p>
          <w:p w:rsidR="004E245D" w:rsidP="00607EEE" w:rsidRDefault="00607EEE" w14:paraId="4F2B4A29" w14:textId="1FE26152">
            <w:pPr>
              <w:pStyle w:val="ListParagraph"/>
              <w:numPr>
                <w:ilvl w:val="1"/>
                <w:numId w:val="1"/>
              </w:numPr>
              <w:tabs>
                <w:tab w:val="left" w:pos="870"/>
              </w:tabs>
              <w:rPr>
                <w:rFonts w:cstheme="minorHAnsi"/>
                <w:sz w:val="24"/>
                <w:szCs w:val="24"/>
              </w:rPr>
            </w:pPr>
            <w:r>
              <w:rPr>
                <w:rFonts w:cstheme="minorHAnsi"/>
                <w:sz w:val="24"/>
                <w:szCs w:val="24"/>
              </w:rPr>
              <w:t xml:space="preserve">Erlinda moves to </w:t>
            </w:r>
            <w:proofErr w:type="gramStart"/>
            <w:r>
              <w:rPr>
                <w:rFonts w:cstheme="minorHAnsi"/>
                <w:sz w:val="24"/>
                <w:szCs w:val="24"/>
              </w:rPr>
              <w:t>approve</w:t>
            </w:r>
            <w:proofErr w:type="gramEnd"/>
          </w:p>
          <w:p w:rsidRPr="007A361B" w:rsidR="00607EEE" w:rsidP="00607EEE" w:rsidRDefault="00495D95" w14:paraId="33C0611B" w14:textId="12A844D4">
            <w:pPr>
              <w:pStyle w:val="ListParagraph"/>
              <w:numPr>
                <w:ilvl w:val="1"/>
                <w:numId w:val="1"/>
              </w:numPr>
              <w:tabs>
                <w:tab w:val="left" w:pos="870"/>
              </w:tabs>
              <w:rPr>
                <w:rFonts w:cstheme="minorHAnsi"/>
                <w:sz w:val="24"/>
                <w:szCs w:val="24"/>
              </w:rPr>
            </w:pPr>
            <w:r>
              <w:rPr>
                <w:rFonts w:cstheme="minorHAnsi"/>
                <w:sz w:val="24"/>
                <w:szCs w:val="24"/>
              </w:rPr>
              <w:t>Star seconds, all in favor</w:t>
            </w:r>
          </w:p>
          <w:p w:rsidRPr="007A361B" w:rsidR="00E033B0" w:rsidP="00C90D0B" w:rsidRDefault="00E033B0" w14:paraId="60141D24" w14:textId="3172C2A8">
            <w:pPr>
              <w:tabs>
                <w:tab w:val="left" w:pos="870"/>
              </w:tabs>
              <w:rPr>
                <w:rFonts w:cstheme="minorHAnsi"/>
                <w:sz w:val="24"/>
                <w:szCs w:val="24"/>
              </w:rPr>
            </w:pPr>
          </w:p>
        </w:tc>
        <w:tc>
          <w:tcPr>
            <w:tcW w:w="1620" w:type="dxa"/>
            <w:tcBorders>
              <w:bottom w:val="single" w:color="auto" w:sz="4" w:space="0"/>
            </w:tcBorders>
            <w:tcMar/>
          </w:tcPr>
          <w:p w:rsidRPr="007A361B" w:rsidR="00E033B0" w:rsidP="1478D372" w:rsidRDefault="00E033B0" w14:paraId="7EAEE510" w14:textId="4A40211D">
            <w:pPr>
              <w:rPr>
                <w:sz w:val="24"/>
                <w:szCs w:val="24"/>
              </w:rPr>
            </w:pPr>
            <w:r w:rsidRPr="1478D372">
              <w:rPr>
                <w:sz w:val="24"/>
                <w:szCs w:val="24"/>
              </w:rPr>
              <w:t>Erlinda/</w:t>
            </w:r>
            <w:r w:rsidRPr="1478D372" w:rsidR="00D540E9">
              <w:rPr>
                <w:sz w:val="24"/>
                <w:szCs w:val="24"/>
              </w:rPr>
              <w:t>Justin</w:t>
            </w:r>
          </w:p>
          <w:p w:rsidRPr="007A361B" w:rsidR="00E033B0" w:rsidP="1478D372" w:rsidRDefault="00E033B0" w14:paraId="169681BD" w14:textId="26D09DA4">
            <w:pPr>
              <w:rPr>
                <w:sz w:val="24"/>
                <w:szCs w:val="24"/>
              </w:rPr>
            </w:pPr>
            <w:r w:rsidRPr="1478D372">
              <w:rPr>
                <w:sz w:val="24"/>
                <w:szCs w:val="24"/>
              </w:rPr>
              <w:t>Erlinda/</w:t>
            </w:r>
            <w:r w:rsidRPr="1478D372" w:rsidR="00D540E9">
              <w:rPr>
                <w:sz w:val="24"/>
                <w:szCs w:val="24"/>
              </w:rPr>
              <w:t>Justin</w:t>
            </w:r>
          </w:p>
          <w:p w:rsidRPr="007A361B" w:rsidR="00E033B0" w:rsidP="000164A0" w:rsidRDefault="00E033B0" w14:paraId="26FBEAEE" w14:textId="77777777">
            <w:pPr>
              <w:ind w:firstLine="65"/>
              <w:rPr>
                <w:rFonts w:cstheme="minorHAnsi"/>
                <w:sz w:val="24"/>
                <w:szCs w:val="24"/>
              </w:rPr>
            </w:pPr>
          </w:p>
        </w:tc>
        <w:tc>
          <w:tcPr>
            <w:tcW w:w="900" w:type="dxa"/>
            <w:tcBorders>
              <w:bottom w:val="single" w:color="auto" w:sz="4" w:space="0"/>
            </w:tcBorders>
            <w:tcMar/>
          </w:tcPr>
          <w:p w:rsidRPr="007A361B" w:rsidR="00E033B0" w:rsidP="00165E71" w:rsidRDefault="00E033B0" w14:paraId="5B02BEFB" w14:textId="77777777">
            <w:pPr>
              <w:rPr>
                <w:rFonts w:cstheme="minorHAnsi"/>
                <w:sz w:val="24"/>
                <w:szCs w:val="24"/>
              </w:rPr>
            </w:pPr>
          </w:p>
        </w:tc>
        <w:tc>
          <w:tcPr>
            <w:tcW w:w="4800" w:type="dxa"/>
            <w:tcBorders>
              <w:bottom w:val="single" w:color="auto" w:sz="4" w:space="0"/>
            </w:tcBorders>
            <w:tcMar/>
          </w:tcPr>
          <w:p w:rsidRPr="007A361B" w:rsidR="00E033B0" w:rsidP="000164A0" w:rsidRDefault="00E033B0" w14:paraId="13659860" w14:textId="77777777">
            <w:pPr>
              <w:rPr>
                <w:rFonts w:cstheme="minorHAnsi"/>
                <w:sz w:val="24"/>
                <w:szCs w:val="24"/>
              </w:rPr>
            </w:pPr>
            <w:r w:rsidRPr="007A361B">
              <w:rPr>
                <w:rFonts w:cstheme="minorHAnsi"/>
                <w:sz w:val="24"/>
                <w:szCs w:val="24"/>
              </w:rPr>
              <w:t>Action</w:t>
            </w:r>
          </w:p>
          <w:p w:rsidRPr="007A361B" w:rsidR="00E033B0" w:rsidP="00633C45" w:rsidRDefault="00E033B0" w14:paraId="3B9351A6" w14:textId="77777777">
            <w:pPr>
              <w:rPr>
                <w:rFonts w:cstheme="minorHAnsi"/>
                <w:sz w:val="24"/>
                <w:szCs w:val="24"/>
              </w:rPr>
            </w:pPr>
          </w:p>
        </w:tc>
      </w:tr>
      <w:tr w:rsidRPr="007A361B" w:rsidR="00E033B0" w:rsidTr="54571794" w14:paraId="728FDC47" w14:textId="77777777">
        <w:trPr>
          <w:trHeight w:val="335"/>
        </w:trPr>
        <w:tc>
          <w:tcPr>
            <w:tcW w:w="13795" w:type="dxa"/>
            <w:gridSpan w:val="4"/>
            <w:tcBorders>
              <w:bottom w:val="single" w:color="auto" w:sz="4" w:space="0"/>
            </w:tcBorders>
            <w:shd w:val="clear" w:color="auto" w:fill="BFBFBF" w:themeFill="background1" w:themeFillShade="BF"/>
            <w:tcMar/>
          </w:tcPr>
          <w:p w:rsidRPr="007A361B" w:rsidR="00E033B0" w:rsidP="000164A0" w:rsidRDefault="00E033B0" w14:paraId="0895B6BB" w14:textId="6DA6C06A">
            <w:pPr>
              <w:rPr>
                <w:rFonts w:cstheme="minorHAnsi"/>
                <w:b/>
                <w:sz w:val="24"/>
                <w:szCs w:val="24"/>
              </w:rPr>
            </w:pPr>
            <w:r w:rsidRPr="007A361B">
              <w:rPr>
                <w:rFonts w:cstheme="minorHAnsi"/>
                <w:b/>
                <w:sz w:val="24"/>
                <w:szCs w:val="24"/>
              </w:rPr>
              <w:t>Business</w:t>
            </w:r>
          </w:p>
        </w:tc>
      </w:tr>
      <w:tr w:rsidRPr="007A361B" w:rsidR="00E033B0" w:rsidTr="54571794" w14:paraId="0658CA56" w14:textId="77777777">
        <w:trPr>
          <w:trHeight w:val="525"/>
        </w:trPr>
        <w:tc>
          <w:tcPr>
            <w:tcW w:w="6475" w:type="dxa"/>
            <w:tcBorders>
              <w:bottom w:val="single" w:color="auto" w:sz="4" w:space="0"/>
            </w:tcBorders>
            <w:tcMar/>
          </w:tcPr>
          <w:p w:rsidRPr="007A361B" w:rsidR="000A251E" w:rsidP="007A361B" w:rsidRDefault="009B661E" w14:paraId="1C7DF96D" w14:textId="0F4DCF4E">
            <w:pPr>
              <w:pStyle w:val="ListParagraph"/>
              <w:numPr>
                <w:ilvl w:val="0"/>
                <w:numId w:val="1"/>
              </w:numPr>
              <w:rPr>
                <w:rFonts w:eastAsiaTheme="minorEastAsia" w:cstheme="minorHAnsi"/>
                <w:sz w:val="24"/>
                <w:szCs w:val="24"/>
              </w:rPr>
            </w:pPr>
            <w:r w:rsidRPr="007A361B">
              <w:rPr>
                <w:rFonts w:eastAsiaTheme="minorEastAsia" w:cstheme="minorHAnsi"/>
                <w:sz w:val="24"/>
                <w:szCs w:val="24"/>
              </w:rPr>
              <w:t xml:space="preserve">Opening Day </w:t>
            </w:r>
            <w:r w:rsidRPr="007A361B" w:rsidR="006B39C6">
              <w:rPr>
                <w:rFonts w:eastAsiaTheme="minorEastAsia" w:cstheme="minorHAnsi"/>
                <w:sz w:val="24"/>
                <w:szCs w:val="24"/>
              </w:rPr>
              <w:t>follow up</w:t>
            </w:r>
            <w:r w:rsidR="007A361B">
              <w:rPr>
                <w:rFonts w:eastAsiaTheme="minorEastAsia" w:cstheme="minorHAnsi"/>
                <w:sz w:val="24"/>
                <w:szCs w:val="24"/>
              </w:rPr>
              <w:t xml:space="preserve"> - </w:t>
            </w:r>
            <w:r w:rsidRPr="007A361B" w:rsidR="000A251E">
              <w:rPr>
                <w:rStyle w:val="normaltextrun"/>
                <w:rFonts w:cstheme="minorHAnsi"/>
                <w:sz w:val="24"/>
                <w:szCs w:val="24"/>
              </w:rPr>
              <w:t>Questions to consider:</w:t>
            </w:r>
            <w:r w:rsidRPr="007A361B" w:rsidR="000A251E">
              <w:rPr>
                <w:rStyle w:val="eop"/>
                <w:rFonts w:cstheme="minorHAnsi"/>
                <w:sz w:val="24"/>
                <w:szCs w:val="24"/>
              </w:rPr>
              <w:t> </w:t>
            </w:r>
          </w:p>
          <w:p w:rsidR="000A251E" w:rsidP="54571794" w:rsidRDefault="00846CC1" w14:paraId="444F2470" w14:textId="74604085">
            <w:pPr>
              <w:pStyle w:val="ListParagraph"/>
              <w:ind w:left="450"/>
              <w:rPr>
                <w:rFonts w:eastAsia="" w:cs="Calibri" w:eastAsiaTheme="minorEastAsia" w:cstheme="minorAscii"/>
                <w:sz w:val="24"/>
                <w:szCs w:val="24"/>
              </w:rPr>
            </w:pPr>
            <w:r w:rsidRPr="54571794" w:rsidR="00846CC1">
              <w:rPr>
                <w:rFonts w:eastAsia="" w:cs="Calibri" w:eastAsiaTheme="minorEastAsia" w:cstheme="minorAscii"/>
                <w:sz w:val="24"/>
                <w:szCs w:val="24"/>
              </w:rPr>
              <w:t>Considering</w:t>
            </w:r>
            <w:r w:rsidRPr="54571794" w:rsidR="000508DD">
              <w:rPr>
                <w:rFonts w:eastAsia="" w:cs="Calibri" w:eastAsiaTheme="minorEastAsia" w:cstheme="minorAscii"/>
                <w:sz w:val="24"/>
                <w:szCs w:val="24"/>
              </w:rPr>
              <w:t xml:space="preserve"> </w:t>
            </w:r>
            <w:r w:rsidRPr="54571794" w:rsidR="000508DD">
              <w:rPr>
                <w:rFonts w:eastAsia="" w:cs="Calibri" w:eastAsiaTheme="minorEastAsia" w:cstheme="minorAscii"/>
                <w:sz w:val="24"/>
                <w:szCs w:val="24"/>
              </w:rPr>
              <w:t>a previous</w:t>
            </w:r>
            <w:r w:rsidRPr="54571794" w:rsidR="000508DD">
              <w:rPr>
                <w:rFonts w:eastAsia="" w:cs="Calibri" w:eastAsiaTheme="minorEastAsia" w:cstheme="minorAscii"/>
                <w:sz w:val="24"/>
                <w:szCs w:val="24"/>
              </w:rPr>
              <w:t xml:space="preserve"> conversation with Dr. Ra</w:t>
            </w:r>
            <w:r w:rsidRPr="54571794" w:rsidR="00846CC1">
              <w:rPr>
                <w:rFonts w:eastAsia="" w:cs="Calibri" w:eastAsiaTheme="minorEastAsia" w:cstheme="minorAscii"/>
                <w:sz w:val="24"/>
                <w:szCs w:val="24"/>
              </w:rPr>
              <w:t xml:space="preserve">lston, </w:t>
            </w:r>
            <w:r w:rsidRPr="54571794" w:rsidR="00846CC1">
              <w:rPr>
                <w:rFonts w:eastAsia="" w:cs="Calibri" w:eastAsiaTheme="minorEastAsia" w:cstheme="minorAscii"/>
                <w:sz w:val="24"/>
                <w:szCs w:val="24"/>
              </w:rPr>
              <w:t>reviewed</w:t>
            </w:r>
            <w:r w:rsidRPr="54571794" w:rsidR="00846CC1">
              <w:rPr>
                <w:rFonts w:eastAsia="" w:cs="Calibri" w:eastAsiaTheme="minorEastAsia" w:cstheme="minorAscii"/>
                <w:sz w:val="24"/>
                <w:szCs w:val="24"/>
              </w:rPr>
              <w:t xml:space="preserve"> feedback received from </w:t>
            </w:r>
            <w:r w:rsidRPr="54571794" w:rsidR="00846CC1">
              <w:rPr>
                <w:rFonts w:eastAsia="" w:cs="Calibri" w:eastAsiaTheme="minorEastAsia" w:cstheme="minorAscii"/>
                <w:sz w:val="24"/>
                <w:szCs w:val="24"/>
              </w:rPr>
              <w:t>survey</w:t>
            </w:r>
            <w:r w:rsidRPr="54571794" w:rsidR="00846CC1">
              <w:rPr>
                <w:rFonts w:eastAsia="" w:cs="Calibri" w:eastAsiaTheme="minorEastAsia" w:cstheme="minorAscii"/>
                <w:sz w:val="24"/>
                <w:szCs w:val="24"/>
              </w:rPr>
              <w:t xml:space="preserve">, highlighting </w:t>
            </w:r>
            <w:r w:rsidRPr="54571794" w:rsidR="009A674C">
              <w:rPr>
                <w:rFonts w:eastAsia="" w:cs="Calibri" w:eastAsiaTheme="minorEastAsia" w:cstheme="minorAscii"/>
                <w:sz w:val="24"/>
                <w:szCs w:val="24"/>
              </w:rPr>
              <w:t xml:space="preserve">potential for students who </w:t>
            </w:r>
            <w:r w:rsidRPr="54571794" w:rsidR="00937AD5">
              <w:rPr>
                <w:rFonts w:eastAsia="" w:cs="Calibri" w:eastAsiaTheme="minorEastAsia" w:cstheme="minorAscii"/>
                <w:sz w:val="24"/>
                <w:szCs w:val="24"/>
              </w:rPr>
              <w:t xml:space="preserve">do not </w:t>
            </w:r>
            <w:r w:rsidRPr="54571794" w:rsidR="00937AD5">
              <w:rPr>
                <w:rFonts w:eastAsia="" w:cs="Calibri" w:eastAsiaTheme="minorEastAsia" w:cstheme="minorAscii"/>
                <w:sz w:val="24"/>
                <w:szCs w:val="24"/>
              </w:rPr>
              <w:t>all work</w:t>
            </w:r>
            <w:r w:rsidRPr="54571794" w:rsidR="00937AD5">
              <w:rPr>
                <w:rFonts w:eastAsia="" w:cs="Calibri" w:eastAsiaTheme="minorEastAsia" w:cstheme="minorAscii"/>
                <w:sz w:val="24"/>
                <w:szCs w:val="24"/>
              </w:rPr>
              <w:t xml:space="preserve"> on </w:t>
            </w:r>
            <w:r w:rsidRPr="54571794" w:rsidR="00846CC1">
              <w:rPr>
                <w:rFonts w:eastAsia="" w:cs="Calibri" w:eastAsiaTheme="minorEastAsia" w:cstheme="minorAscii"/>
                <w:sz w:val="24"/>
                <w:szCs w:val="24"/>
              </w:rPr>
              <w:t xml:space="preserve">campus </w:t>
            </w:r>
            <w:r w:rsidRPr="54571794" w:rsidR="00937AD5">
              <w:rPr>
                <w:rFonts w:eastAsia="" w:cs="Calibri" w:eastAsiaTheme="minorEastAsia" w:cstheme="minorAscii"/>
                <w:sz w:val="24"/>
                <w:szCs w:val="24"/>
              </w:rPr>
              <w:t xml:space="preserve">and finding </w:t>
            </w:r>
            <w:r w:rsidRPr="54571794" w:rsidR="00846CC1">
              <w:rPr>
                <w:rFonts w:eastAsia="" w:cs="Calibri" w:eastAsiaTheme="minorEastAsia" w:cstheme="minorAscii"/>
                <w:sz w:val="24"/>
                <w:szCs w:val="24"/>
              </w:rPr>
              <w:t xml:space="preserve">a more diverse panel for future meetings. </w:t>
            </w:r>
            <w:r w:rsidRPr="54571794" w:rsidR="00545C88">
              <w:rPr>
                <w:rFonts w:eastAsia="" w:cs="Calibri" w:eastAsiaTheme="minorEastAsia" w:cstheme="minorAscii"/>
                <w:sz w:val="24"/>
                <w:szCs w:val="24"/>
              </w:rPr>
              <w:t>PDAC may play a role</w:t>
            </w:r>
            <w:r w:rsidRPr="54571794" w:rsidR="00846CC1">
              <w:rPr>
                <w:rFonts w:eastAsia="" w:cs="Calibri" w:eastAsiaTheme="minorEastAsia" w:cstheme="minorAscii"/>
                <w:sz w:val="24"/>
                <w:szCs w:val="24"/>
              </w:rPr>
              <w:t xml:space="preserve"> in the upcoming opening day</w:t>
            </w:r>
            <w:r w:rsidRPr="54571794" w:rsidR="007D69BF">
              <w:rPr>
                <w:rFonts w:eastAsia="" w:cs="Calibri" w:eastAsiaTheme="minorEastAsia" w:cstheme="minorAscii"/>
                <w:sz w:val="24"/>
                <w:szCs w:val="24"/>
              </w:rPr>
              <w:t xml:space="preserve"> by</w:t>
            </w:r>
            <w:r w:rsidRPr="54571794" w:rsidR="00846CC1">
              <w:rPr>
                <w:rFonts w:eastAsia="" w:cs="Calibri" w:eastAsiaTheme="minorEastAsia" w:cstheme="minorAscii"/>
                <w:sz w:val="24"/>
                <w:szCs w:val="24"/>
              </w:rPr>
              <w:t xml:space="preserve"> suggesting feedback and ideas.</w:t>
            </w:r>
            <w:r w:rsidRPr="54571794" w:rsidR="007D69BF">
              <w:rPr>
                <w:rFonts w:eastAsia="" w:cs="Calibri" w:eastAsiaTheme="minorEastAsia" w:cstheme="minorAscii"/>
                <w:sz w:val="24"/>
                <w:szCs w:val="24"/>
              </w:rPr>
              <w:t xml:space="preserve"> </w:t>
            </w:r>
            <w:r w:rsidRPr="54571794" w:rsidR="00790607">
              <w:rPr>
                <w:rFonts w:eastAsia="" w:cs="Calibri" w:eastAsiaTheme="minorEastAsia" w:cstheme="minorAscii"/>
                <w:sz w:val="24"/>
                <w:szCs w:val="24"/>
              </w:rPr>
              <w:t>The committee discussed</w:t>
            </w:r>
            <w:r w:rsidRPr="54571794" w:rsidR="00846CC1">
              <w:rPr>
                <w:rFonts w:eastAsia="" w:cs="Calibri" w:eastAsiaTheme="minorEastAsia" w:cstheme="minorAscii"/>
                <w:sz w:val="24"/>
                <w:szCs w:val="24"/>
              </w:rPr>
              <w:t xml:space="preserve"> the need for </w:t>
            </w:r>
            <w:r w:rsidRPr="54571794" w:rsidR="00846CC1">
              <w:rPr>
                <w:rFonts w:eastAsia="" w:cs="Calibri" w:eastAsiaTheme="minorEastAsia" w:cstheme="minorAscii"/>
                <w:sz w:val="24"/>
                <w:szCs w:val="24"/>
              </w:rPr>
              <w:t xml:space="preserve">better representation of classified professionals, more recognition for part-time faculty and staff, and more connections to campus initiatives. The team proposed that a college-wide initiative </w:t>
            </w:r>
            <w:r w:rsidRPr="54571794" w:rsidR="00E5715A">
              <w:rPr>
                <w:rFonts w:eastAsia="" w:cs="Calibri" w:eastAsiaTheme="minorEastAsia" w:cstheme="minorAscii"/>
                <w:sz w:val="24"/>
                <w:szCs w:val="24"/>
              </w:rPr>
              <w:t xml:space="preserve">(of the </w:t>
            </w:r>
            <w:r w:rsidRPr="54571794" w:rsidR="00885CCB">
              <w:rPr>
                <w:rFonts w:eastAsia="" w:cs="Calibri" w:eastAsiaTheme="minorEastAsia" w:cstheme="minorAscii"/>
                <w:sz w:val="24"/>
                <w:szCs w:val="24"/>
              </w:rPr>
              <w:t xml:space="preserve">chosen theme) </w:t>
            </w:r>
            <w:r w:rsidRPr="54571794" w:rsidR="00846CC1">
              <w:rPr>
                <w:rFonts w:eastAsia="" w:cs="Calibri" w:eastAsiaTheme="minorEastAsia" w:cstheme="minorAscii"/>
                <w:sz w:val="24"/>
                <w:szCs w:val="24"/>
              </w:rPr>
              <w:t xml:space="preserve">could </w:t>
            </w:r>
            <w:r w:rsidRPr="54571794" w:rsidR="00846CC1">
              <w:rPr>
                <w:rFonts w:eastAsia="" w:cs="Calibri" w:eastAsiaTheme="minorEastAsia" w:cstheme="minorAscii"/>
                <w:sz w:val="24"/>
                <w:szCs w:val="24"/>
              </w:rPr>
              <w:t>maintain</w:t>
            </w:r>
            <w:r w:rsidRPr="54571794" w:rsidR="00846CC1">
              <w:rPr>
                <w:rFonts w:eastAsia="" w:cs="Calibri" w:eastAsiaTheme="minorEastAsia" w:cstheme="minorAscii"/>
                <w:sz w:val="24"/>
                <w:szCs w:val="24"/>
              </w:rPr>
              <w:t xml:space="preserve"> momentum throughout the year, with the </w:t>
            </w:r>
            <w:r w:rsidRPr="54571794" w:rsidR="00885CCB">
              <w:rPr>
                <w:rFonts w:eastAsia="" w:cs="Calibri" w:eastAsiaTheme="minorEastAsia" w:cstheme="minorAscii"/>
                <w:sz w:val="24"/>
                <w:szCs w:val="24"/>
              </w:rPr>
              <w:t>Caring</w:t>
            </w:r>
            <w:r w:rsidRPr="54571794" w:rsidR="00846CC1">
              <w:rPr>
                <w:rFonts w:eastAsia="" w:cs="Calibri" w:eastAsiaTheme="minorEastAsia" w:cstheme="minorAscii"/>
                <w:sz w:val="24"/>
                <w:szCs w:val="24"/>
              </w:rPr>
              <w:t xml:space="preserve"> </w:t>
            </w:r>
            <w:r w:rsidRPr="54571794" w:rsidR="00885CCB">
              <w:rPr>
                <w:rFonts w:eastAsia="" w:cs="Calibri" w:eastAsiaTheme="minorEastAsia" w:cstheme="minorAscii"/>
                <w:sz w:val="24"/>
                <w:szCs w:val="24"/>
              </w:rPr>
              <w:t>C</w:t>
            </w:r>
            <w:r w:rsidRPr="54571794" w:rsidR="00846CC1">
              <w:rPr>
                <w:rFonts w:eastAsia="" w:cs="Calibri" w:eastAsiaTheme="minorEastAsia" w:cstheme="minorAscii"/>
                <w:sz w:val="24"/>
                <w:szCs w:val="24"/>
              </w:rPr>
              <w:t xml:space="preserve">ampus expansion as a potential topic. </w:t>
            </w:r>
          </w:p>
          <w:p w:rsidRPr="007A361B" w:rsidR="00175F6B" w:rsidP="005157BA" w:rsidRDefault="00175F6B" w14:paraId="586E8A23" w14:textId="77777777">
            <w:pPr>
              <w:pStyle w:val="ListParagraph"/>
              <w:ind w:left="450"/>
              <w:rPr>
                <w:rFonts w:eastAsiaTheme="minorEastAsia" w:cstheme="minorHAnsi"/>
                <w:sz w:val="24"/>
                <w:szCs w:val="24"/>
              </w:rPr>
            </w:pPr>
          </w:p>
          <w:p w:rsidRPr="007A361B" w:rsidR="00B448AC" w:rsidP="00B448AC" w:rsidRDefault="00B448AC" w14:paraId="7E37BCC9" w14:textId="77777777">
            <w:pPr>
              <w:pStyle w:val="ListParagraph"/>
              <w:numPr>
                <w:ilvl w:val="0"/>
                <w:numId w:val="1"/>
              </w:numPr>
              <w:spacing w:after="160" w:line="259" w:lineRule="auto"/>
              <w:rPr>
                <w:rFonts w:eastAsia="Times New Roman" w:cstheme="minorHAnsi"/>
                <w:color w:val="000000"/>
                <w:sz w:val="24"/>
                <w:szCs w:val="24"/>
              </w:rPr>
            </w:pPr>
            <w:r w:rsidRPr="007A361B">
              <w:rPr>
                <w:rFonts w:eastAsia="Times New Roman" w:cstheme="minorHAnsi"/>
                <w:color w:val="000000"/>
                <w:sz w:val="24"/>
                <w:szCs w:val="24"/>
              </w:rPr>
              <w:t>PIP Updates:</w:t>
            </w:r>
          </w:p>
          <w:p w:rsidR="00B448AC" w:rsidP="007A361B" w:rsidRDefault="006649DC" w14:paraId="4F22763D" w14:textId="4429F38A">
            <w:pPr>
              <w:pStyle w:val="ListParagraph"/>
              <w:ind w:left="450"/>
              <w:rPr>
                <w:rFonts w:cstheme="minorHAnsi"/>
                <w:sz w:val="24"/>
                <w:szCs w:val="24"/>
              </w:rPr>
            </w:pPr>
            <w:r>
              <w:rPr>
                <w:rFonts w:cstheme="minorHAnsi"/>
                <w:sz w:val="24"/>
                <w:szCs w:val="24"/>
              </w:rPr>
              <w:t xml:space="preserve">LD and committee </w:t>
            </w:r>
            <w:r w:rsidRPr="00423933" w:rsidR="00423933">
              <w:rPr>
                <w:rFonts w:cstheme="minorHAnsi"/>
                <w:sz w:val="24"/>
                <w:szCs w:val="24"/>
              </w:rPr>
              <w:t>talked about the necessity of distributing funds to cohorts affected by the pandemic, the preparation of a conference funding form, and the upcoming PIP application deadline. L</w:t>
            </w:r>
            <w:r>
              <w:rPr>
                <w:rFonts w:cstheme="minorHAnsi"/>
                <w:sz w:val="24"/>
                <w:szCs w:val="24"/>
              </w:rPr>
              <w:t>D</w:t>
            </w:r>
            <w:r w:rsidRPr="00423933" w:rsidR="00423933">
              <w:rPr>
                <w:rFonts w:cstheme="minorHAnsi"/>
                <w:sz w:val="24"/>
                <w:szCs w:val="24"/>
              </w:rPr>
              <w:t xml:space="preserve"> also mentioned the progress on the PIP webpage and the need for Jill's bio and picture. Justin informed that the website sandbox was ready and suggested it could be published if it was complete enough. Lastly, they discussed the status of grant funding for cohorts one through four, the impact of the COVID-19 pandemic on the usage of funds, and the need to review and clean up the list of eligible individuals for the grant program.</w:t>
            </w:r>
          </w:p>
          <w:p w:rsidRPr="007A361B" w:rsidR="00175F6B" w:rsidP="007A361B" w:rsidRDefault="00175F6B" w14:paraId="04F3BADB" w14:textId="77777777">
            <w:pPr>
              <w:pStyle w:val="ListParagraph"/>
              <w:ind w:left="450"/>
              <w:rPr>
                <w:rFonts w:cstheme="minorHAnsi"/>
                <w:sz w:val="24"/>
                <w:szCs w:val="24"/>
              </w:rPr>
            </w:pPr>
          </w:p>
          <w:p w:rsidR="009B661E" w:rsidP="000A251E" w:rsidRDefault="009B661E" w14:paraId="3C976ED8" w14:textId="7CB68D7A">
            <w:pPr>
              <w:pStyle w:val="ListParagraph"/>
              <w:numPr>
                <w:ilvl w:val="0"/>
                <w:numId w:val="1"/>
              </w:numPr>
              <w:rPr>
                <w:rFonts w:cstheme="minorHAnsi"/>
                <w:sz w:val="24"/>
                <w:szCs w:val="24"/>
              </w:rPr>
            </w:pPr>
            <w:r w:rsidRPr="007A361B">
              <w:rPr>
                <w:rFonts w:cstheme="minorHAnsi"/>
                <w:sz w:val="24"/>
                <w:szCs w:val="24"/>
              </w:rPr>
              <w:t>Upcoming Conference Funding Recommendations (review proposals)</w:t>
            </w:r>
            <w:r w:rsidR="00680C91">
              <w:rPr>
                <w:rFonts w:cstheme="minorHAnsi"/>
                <w:sz w:val="24"/>
                <w:szCs w:val="24"/>
              </w:rPr>
              <w:t>:</w:t>
            </w:r>
            <w:r w:rsidR="00680C91">
              <w:rPr>
                <w:rFonts w:cstheme="minorHAnsi"/>
                <w:sz w:val="24"/>
                <w:szCs w:val="24"/>
              </w:rPr>
              <w:br/>
            </w:r>
            <w:r w:rsidR="007C695A">
              <w:rPr>
                <w:rFonts w:cstheme="minorHAnsi"/>
                <w:sz w:val="24"/>
                <w:szCs w:val="24"/>
              </w:rPr>
              <w:t xml:space="preserve">The team </w:t>
            </w:r>
            <w:r w:rsidRPr="007C695A" w:rsidR="007C695A">
              <w:rPr>
                <w:rFonts w:cstheme="minorHAnsi"/>
                <w:sz w:val="24"/>
                <w:szCs w:val="24"/>
              </w:rPr>
              <w:t xml:space="preserve">discussed the options for faculty to apply for professional development opportunities. They reviewed upcoming conference funding requests, including one from </w:t>
            </w:r>
            <w:r w:rsidR="00214905">
              <w:rPr>
                <w:rFonts w:cstheme="minorHAnsi"/>
                <w:sz w:val="24"/>
                <w:szCs w:val="24"/>
              </w:rPr>
              <w:t>C</w:t>
            </w:r>
            <w:r w:rsidRPr="007C695A" w:rsidR="007C695A">
              <w:rPr>
                <w:rFonts w:cstheme="minorHAnsi"/>
                <w:sz w:val="24"/>
                <w:szCs w:val="24"/>
              </w:rPr>
              <w:t>at</w:t>
            </w:r>
            <w:r w:rsidR="00214905">
              <w:rPr>
                <w:rFonts w:cstheme="minorHAnsi"/>
                <w:sz w:val="24"/>
                <w:szCs w:val="24"/>
              </w:rPr>
              <w:t>t</w:t>
            </w:r>
            <w:r w:rsidRPr="007C695A" w:rsidR="007C695A">
              <w:rPr>
                <w:rFonts w:cstheme="minorHAnsi"/>
                <w:sz w:val="24"/>
                <w:szCs w:val="24"/>
              </w:rPr>
              <w:t xml:space="preserve"> Woods for the American Library Association Annual Conference and another f</w:t>
            </w:r>
            <w:r w:rsidR="00214905">
              <w:rPr>
                <w:rFonts w:cstheme="minorHAnsi"/>
                <w:sz w:val="24"/>
                <w:szCs w:val="24"/>
              </w:rPr>
              <w:t>or</w:t>
            </w:r>
            <w:r w:rsidRPr="007C695A" w:rsidR="007C695A">
              <w:rPr>
                <w:rFonts w:cstheme="minorHAnsi"/>
                <w:sz w:val="24"/>
                <w:szCs w:val="24"/>
              </w:rPr>
              <w:t xml:space="preserve"> Ed Haven for a Philosophy Conference in Greece. The team expressed concerns about the lack of clear connections between the conferences and the potential impact on teaching practices, suggesting that </w:t>
            </w:r>
            <w:r w:rsidRPr="007C695A" w:rsidR="007C695A">
              <w:rPr>
                <w:rFonts w:cstheme="minorHAnsi"/>
                <w:sz w:val="24"/>
                <w:szCs w:val="24"/>
              </w:rPr>
              <w:lastRenderedPageBreak/>
              <w:t>more detail was needed from Ed Haven. The team also noted that they had limited funds available for these requests.</w:t>
            </w:r>
            <w:r w:rsidR="00035665">
              <w:rPr>
                <w:rFonts w:cstheme="minorHAnsi"/>
                <w:sz w:val="24"/>
                <w:szCs w:val="24"/>
              </w:rPr>
              <w:t xml:space="preserve"> Catt would be reminded of CEEP </w:t>
            </w:r>
            <w:r w:rsidR="008A578B">
              <w:rPr>
                <w:rFonts w:cstheme="minorHAnsi"/>
                <w:sz w:val="24"/>
                <w:szCs w:val="24"/>
              </w:rPr>
              <w:t>funding to cover part of the cost</w:t>
            </w:r>
            <w:r w:rsidR="007E5BAE">
              <w:rPr>
                <w:rFonts w:cstheme="minorHAnsi"/>
                <w:sz w:val="24"/>
                <w:szCs w:val="24"/>
              </w:rPr>
              <w:t xml:space="preserve"> – up to 1,500 </w:t>
            </w:r>
            <w:r w:rsidR="00AE6A3D">
              <w:rPr>
                <w:rFonts w:cstheme="minorHAnsi"/>
                <w:sz w:val="24"/>
                <w:szCs w:val="24"/>
              </w:rPr>
              <w:t>could be supported</w:t>
            </w:r>
            <w:r w:rsidR="008A578B">
              <w:rPr>
                <w:rFonts w:cstheme="minorHAnsi"/>
                <w:sz w:val="24"/>
                <w:szCs w:val="24"/>
              </w:rPr>
              <w:t>.</w:t>
            </w:r>
            <w:r w:rsidR="00D73FB6">
              <w:rPr>
                <w:rFonts w:cstheme="minorHAnsi"/>
                <w:sz w:val="24"/>
                <w:szCs w:val="24"/>
              </w:rPr>
              <w:t xml:space="preserve">  </w:t>
            </w:r>
            <w:r w:rsidRPr="00D73FB6" w:rsidR="00D73FB6">
              <w:rPr>
                <w:rFonts w:cstheme="minorHAnsi"/>
                <w:sz w:val="24"/>
                <w:szCs w:val="24"/>
              </w:rPr>
              <w:t xml:space="preserve">The California Community Colleges Classified Senate requested $2,000 for travel to attend a leadership institute, with the hope that </w:t>
            </w:r>
            <w:r w:rsidR="00AD4E5B">
              <w:rPr>
                <w:rFonts w:cstheme="minorHAnsi"/>
                <w:sz w:val="24"/>
                <w:szCs w:val="24"/>
              </w:rPr>
              <w:t xml:space="preserve">some of </w:t>
            </w:r>
            <w:r w:rsidRPr="00D73FB6" w:rsidR="00D73FB6">
              <w:rPr>
                <w:rFonts w:cstheme="minorHAnsi"/>
                <w:sz w:val="24"/>
                <w:szCs w:val="24"/>
              </w:rPr>
              <w:t xml:space="preserve">the district's $45,000 for professional development could cover part of the costs. </w:t>
            </w:r>
            <w:r w:rsidR="00D73FB6">
              <w:rPr>
                <w:rFonts w:cstheme="minorHAnsi"/>
                <w:sz w:val="24"/>
                <w:szCs w:val="24"/>
              </w:rPr>
              <w:t>The team</w:t>
            </w:r>
            <w:r w:rsidRPr="00D73FB6" w:rsidR="00D73FB6">
              <w:rPr>
                <w:rFonts w:cstheme="minorHAnsi"/>
                <w:sz w:val="24"/>
                <w:szCs w:val="24"/>
              </w:rPr>
              <w:t xml:space="preserve"> suggested that the group could approve the request in concept, pending confirmation of district funding. </w:t>
            </w:r>
            <w:r w:rsidR="00794FE2">
              <w:rPr>
                <w:rFonts w:cstheme="minorHAnsi"/>
                <w:sz w:val="24"/>
                <w:szCs w:val="24"/>
              </w:rPr>
              <w:t xml:space="preserve">Van Phan’s two Mini-grants on </w:t>
            </w:r>
            <w:r w:rsidR="00323069">
              <w:rPr>
                <w:rFonts w:cstheme="minorHAnsi"/>
                <w:sz w:val="24"/>
                <w:szCs w:val="24"/>
              </w:rPr>
              <w:t xml:space="preserve">Neurodivergent and Adult Ed teaching workshops </w:t>
            </w:r>
            <w:r w:rsidR="00986CDB">
              <w:rPr>
                <w:rFonts w:cstheme="minorHAnsi"/>
                <w:sz w:val="24"/>
                <w:szCs w:val="24"/>
              </w:rPr>
              <w:t xml:space="preserve">needed more explanation before funding could be further discussed.  </w:t>
            </w:r>
            <w:r w:rsidRPr="00D73FB6" w:rsidR="00D73FB6">
              <w:rPr>
                <w:rFonts w:cstheme="minorHAnsi"/>
                <w:sz w:val="24"/>
                <w:szCs w:val="24"/>
              </w:rPr>
              <w:t xml:space="preserve">Additionally, a call was made for participants for the Great Teacher Seminar during the summer, which could cost up to $2,000 per person. </w:t>
            </w:r>
            <w:r w:rsidR="00D73FB6">
              <w:rPr>
                <w:rFonts w:cstheme="minorHAnsi"/>
                <w:sz w:val="24"/>
                <w:szCs w:val="24"/>
              </w:rPr>
              <w:t xml:space="preserve">The team </w:t>
            </w:r>
            <w:r w:rsidRPr="00D73FB6" w:rsidR="00D73FB6">
              <w:rPr>
                <w:rFonts w:cstheme="minorHAnsi"/>
                <w:sz w:val="24"/>
                <w:szCs w:val="24"/>
              </w:rPr>
              <w:t xml:space="preserve">proposed strategically approving other requests </w:t>
            </w:r>
            <w:proofErr w:type="gramStart"/>
            <w:r w:rsidRPr="00D73FB6" w:rsidR="00D73FB6">
              <w:rPr>
                <w:rFonts w:cstheme="minorHAnsi"/>
                <w:sz w:val="24"/>
                <w:szCs w:val="24"/>
              </w:rPr>
              <w:t>in order to</w:t>
            </w:r>
            <w:proofErr w:type="gramEnd"/>
            <w:r w:rsidRPr="00D73FB6" w:rsidR="00D73FB6">
              <w:rPr>
                <w:rFonts w:cstheme="minorHAnsi"/>
                <w:sz w:val="24"/>
                <w:szCs w:val="24"/>
              </w:rPr>
              <w:t xml:space="preserve"> have enough funds for a potential call for the seminar.</w:t>
            </w:r>
          </w:p>
          <w:p w:rsidRPr="00175F6B" w:rsidR="005277B6" w:rsidP="00175F6B" w:rsidRDefault="005277B6" w14:paraId="2C8BC583" w14:textId="77777777">
            <w:pPr>
              <w:rPr>
                <w:rFonts w:cstheme="minorHAnsi"/>
                <w:sz w:val="24"/>
                <w:szCs w:val="24"/>
              </w:rPr>
            </w:pPr>
          </w:p>
          <w:p w:rsidR="00D7529E" w:rsidP="00D7529E" w:rsidRDefault="00D7529E" w14:paraId="06C47DF6" w14:textId="655D8B6F">
            <w:pPr>
              <w:pStyle w:val="ListParagraph"/>
              <w:numPr>
                <w:ilvl w:val="0"/>
                <w:numId w:val="1"/>
              </w:numPr>
              <w:rPr>
                <w:rFonts w:cstheme="minorHAnsi"/>
                <w:sz w:val="24"/>
                <w:szCs w:val="24"/>
              </w:rPr>
            </w:pPr>
            <w:r w:rsidRPr="007A361B">
              <w:rPr>
                <w:rFonts w:cstheme="minorHAnsi"/>
                <w:sz w:val="24"/>
                <w:szCs w:val="24"/>
              </w:rPr>
              <w:t>Book Club Recommendations</w:t>
            </w:r>
            <w:r w:rsidR="008D0EE7">
              <w:rPr>
                <w:rFonts w:cstheme="minorHAnsi"/>
                <w:sz w:val="24"/>
                <w:szCs w:val="24"/>
              </w:rPr>
              <w:t>:</w:t>
            </w:r>
            <w:r w:rsidRPr="007A361B">
              <w:rPr>
                <w:rFonts w:cstheme="minorHAnsi"/>
                <w:sz w:val="24"/>
                <w:szCs w:val="24"/>
              </w:rPr>
              <w:t xml:space="preserve"> </w:t>
            </w:r>
          </w:p>
          <w:p w:rsidRPr="00D7529E" w:rsidR="00D7529E" w:rsidP="000F5697" w:rsidRDefault="007A023F" w14:paraId="1E1E083C" w14:textId="46A7EFE8">
            <w:pPr>
              <w:ind w:left="450"/>
              <w:rPr>
                <w:rFonts w:cstheme="minorHAnsi"/>
                <w:sz w:val="24"/>
                <w:szCs w:val="24"/>
              </w:rPr>
            </w:pPr>
            <w:r>
              <w:rPr>
                <w:rFonts w:cstheme="minorHAnsi"/>
                <w:sz w:val="24"/>
                <w:szCs w:val="24"/>
              </w:rPr>
              <w:t xml:space="preserve">Conversation continued about </w:t>
            </w:r>
            <w:r w:rsidRPr="007A023F">
              <w:rPr>
                <w:rFonts w:cstheme="minorHAnsi"/>
                <w:sz w:val="24"/>
                <w:szCs w:val="24"/>
              </w:rPr>
              <w:t>continuing the book club into the fall, with the possibility of having two books - one fiction and one related to their work with students.</w:t>
            </w:r>
          </w:p>
          <w:p w:rsidR="005277B6" w:rsidP="005277B6" w:rsidRDefault="00F678F2" w14:paraId="6C9CF22A" w14:textId="50BB0AAC">
            <w:pPr>
              <w:pStyle w:val="ListParagraph"/>
              <w:numPr>
                <w:ilvl w:val="0"/>
                <w:numId w:val="1"/>
              </w:numPr>
              <w:rPr>
                <w:rFonts w:cstheme="minorHAnsi"/>
                <w:sz w:val="24"/>
                <w:szCs w:val="24"/>
              </w:rPr>
            </w:pPr>
            <w:r w:rsidRPr="007A361B">
              <w:rPr>
                <w:rFonts w:cstheme="minorHAnsi"/>
                <w:sz w:val="24"/>
                <w:szCs w:val="24"/>
              </w:rPr>
              <w:t>Update</w:t>
            </w:r>
            <w:r w:rsidRPr="007A361B" w:rsidR="00E033B0">
              <w:rPr>
                <w:rFonts w:cstheme="minorHAnsi"/>
                <w:sz w:val="24"/>
                <w:szCs w:val="24"/>
              </w:rPr>
              <w:t xml:space="preserve"> of Conferences and Summits</w:t>
            </w:r>
            <w:r w:rsidR="008D0EE7">
              <w:rPr>
                <w:rFonts w:cstheme="minorHAnsi"/>
                <w:sz w:val="24"/>
                <w:szCs w:val="24"/>
              </w:rPr>
              <w:t>:</w:t>
            </w:r>
            <w:r w:rsidRPr="007A361B" w:rsidR="00E033B0">
              <w:rPr>
                <w:rFonts w:cstheme="minorHAnsi"/>
                <w:sz w:val="24"/>
                <w:szCs w:val="24"/>
              </w:rPr>
              <w:t xml:space="preserve"> </w:t>
            </w:r>
          </w:p>
          <w:p w:rsidRPr="00B74E2F" w:rsidR="005277B6" w:rsidP="00B74E2F" w:rsidRDefault="00B74E2F" w14:paraId="31258BA6" w14:textId="24FA6F60">
            <w:pPr>
              <w:ind w:left="450"/>
              <w:rPr>
                <w:rFonts w:cstheme="minorHAnsi"/>
                <w:sz w:val="24"/>
                <w:szCs w:val="24"/>
              </w:rPr>
            </w:pPr>
            <w:r>
              <w:rPr>
                <w:rFonts w:cstheme="minorHAnsi"/>
                <w:sz w:val="24"/>
                <w:szCs w:val="24"/>
              </w:rPr>
              <w:t>This</w:t>
            </w:r>
            <w:r w:rsidR="008D0EE7">
              <w:rPr>
                <w:rFonts w:cstheme="minorHAnsi"/>
                <w:sz w:val="24"/>
                <w:szCs w:val="24"/>
              </w:rPr>
              <w:t xml:space="preserve"> item needed to be tabled for future meetings.</w:t>
            </w:r>
            <w:r>
              <w:rPr>
                <w:rFonts w:cstheme="minorHAnsi"/>
                <w:sz w:val="24"/>
                <w:szCs w:val="24"/>
              </w:rPr>
              <w:t xml:space="preserve"> </w:t>
            </w:r>
          </w:p>
          <w:p w:rsidR="00B448AC" w:rsidP="1478D372" w:rsidRDefault="00B448AC" w14:paraId="30E94CE4" w14:textId="5886D9D4">
            <w:pPr>
              <w:pStyle w:val="ListParagraph"/>
              <w:numPr>
                <w:ilvl w:val="0"/>
                <w:numId w:val="1"/>
              </w:numPr>
              <w:rPr>
                <w:sz w:val="24"/>
                <w:szCs w:val="24"/>
              </w:rPr>
            </w:pPr>
            <w:r w:rsidRPr="5094AD2F">
              <w:rPr>
                <w:sz w:val="24"/>
                <w:szCs w:val="24"/>
              </w:rPr>
              <w:t>Review proposed 2024-25 meeting schedule</w:t>
            </w:r>
            <w:r w:rsidRPr="5094AD2F" w:rsidR="5E053F0A">
              <w:rPr>
                <w:sz w:val="24"/>
                <w:szCs w:val="24"/>
              </w:rPr>
              <w:t xml:space="preserve"> including flex week meeting</w:t>
            </w:r>
            <w:r w:rsidRPr="5094AD2F" w:rsidR="6354CF88">
              <w:rPr>
                <w:sz w:val="24"/>
                <w:szCs w:val="24"/>
              </w:rPr>
              <w:t xml:space="preserve"> and PDAC Conference and PD Funding Schedule/Guidelines</w:t>
            </w:r>
            <w:r w:rsidR="00DF6986">
              <w:rPr>
                <w:sz w:val="24"/>
                <w:szCs w:val="24"/>
              </w:rPr>
              <w:t>:</w:t>
            </w:r>
          </w:p>
          <w:p w:rsidRPr="00DF6986" w:rsidR="00DF6986" w:rsidP="00DF6986" w:rsidRDefault="0012632B" w14:paraId="0FC7376D" w14:textId="44BA5249">
            <w:pPr>
              <w:ind w:left="450"/>
              <w:rPr>
                <w:sz w:val="24"/>
                <w:szCs w:val="24"/>
              </w:rPr>
            </w:pPr>
            <w:r w:rsidRPr="0012632B">
              <w:rPr>
                <w:sz w:val="24"/>
                <w:szCs w:val="24"/>
              </w:rPr>
              <w:t xml:space="preserve">Justin presented a schedule for the upcoming academic year, including additional meetings to catch potential business items earlier in the semester. </w:t>
            </w:r>
            <w:r>
              <w:rPr>
                <w:sz w:val="24"/>
                <w:szCs w:val="24"/>
              </w:rPr>
              <w:t xml:space="preserve">There was also a </w:t>
            </w:r>
            <w:r>
              <w:rPr>
                <w:sz w:val="24"/>
                <w:szCs w:val="24"/>
              </w:rPr>
              <w:lastRenderedPageBreak/>
              <w:t>suggestion about lengthening</w:t>
            </w:r>
            <w:r w:rsidRPr="0012632B">
              <w:rPr>
                <w:sz w:val="24"/>
                <w:szCs w:val="24"/>
              </w:rPr>
              <w:t xml:space="preserve"> the meeting times for </w:t>
            </w:r>
            <w:r w:rsidR="00A82EB1">
              <w:rPr>
                <w:sz w:val="24"/>
                <w:szCs w:val="24"/>
              </w:rPr>
              <w:t>PDAC to 1.5 hrs.</w:t>
            </w:r>
            <w:r w:rsidRPr="0012632B">
              <w:rPr>
                <w:sz w:val="24"/>
                <w:szCs w:val="24"/>
              </w:rPr>
              <w:t xml:space="preserve"> and LPG</w:t>
            </w:r>
            <w:r w:rsidR="00A82EB1">
              <w:rPr>
                <w:sz w:val="24"/>
                <w:szCs w:val="24"/>
              </w:rPr>
              <w:t xml:space="preserve"> to one hour</w:t>
            </w:r>
            <w:r w:rsidR="007A1B0D">
              <w:rPr>
                <w:sz w:val="24"/>
                <w:szCs w:val="24"/>
              </w:rPr>
              <w:t xml:space="preserve">.  Justin provided </w:t>
            </w:r>
            <w:r w:rsidRPr="0012632B">
              <w:rPr>
                <w:sz w:val="24"/>
                <w:szCs w:val="24"/>
              </w:rPr>
              <w:t>the team</w:t>
            </w:r>
            <w:r w:rsidR="007A1B0D">
              <w:rPr>
                <w:sz w:val="24"/>
                <w:szCs w:val="24"/>
              </w:rPr>
              <w:t xml:space="preserve"> a handout</w:t>
            </w:r>
            <w:r w:rsidRPr="0012632B">
              <w:rPr>
                <w:sz w:val="24"/>
                <w:szCs w:val="24"/>
              </w:rPr>
              <w:t xml:space="preserve"> to review and provide feedback </w:t>
            </w:r>
            <w:r w:rsidR="003D6ED0">
              <w:rPr>
                <w:sz w:val="24"/>
                <w:szCs w:val="24"/>
              </w:rPr>
              <w:t>on which</w:t>
            </w:r>
            <w:r w:rsidRPr="0012632B">
              <w:rPr>
                <w:sz w:val="24"/>
                <w:szCs w:val="24"/>
              </w:rPr>
              <w:t xml:space="preserve"> detail</w:t>
            </w:r>
            <w:r w:rsidR="003D6ED0">
              <w:rPr>
                <w:sz w:val="24"/>
                <w:szCs w:val="24"/>
              </w:rPr>
              <w:t>s</w:t>
            </w:r>
            <w:r w:rsidRPr="0012632B">
              <w:rPr>
                <w:sz w:val="24"/>
                <w:szCs w:val="24"/>
              </w:rPr>
              <w:t xml:space="preserve"> funding options for conferences by April 30th.</w:t>
            </w:r>
          </w:p>
          <w:p w:rsidRPr="007A361B" w:rsidR="00C90D0B" w:rsidP="5094AD2F" w:rsidRDefault="00C90D0B" w14:paraId="1402806A" w14:textId="7812479F">
            <w:pPr>
              <w:pStyle w:val="ListParagraph"/>
              <w:rPr>
                <w:sz w:val="24"/>
                <w:szCs w:val="24"/>
              </w:rPr>
            </w:pPr>
          </w:p>
        </w:tc>
        <w:tc>
          <w:tcPr>
            <w:tcW w:w="1620" w:type="dxa"/>
            <w:tcBorders>
              <w:bottom w:val="single" w:color="auto" w:sz="4" w:space="0"/>
            </w:tcBorders>
            <w:tcMar/>
          </w:tcPr>
          <w:p w:rsidRPr="007A361B" w:rsidR="00E033B0" w:rsidP="1478D372" w:rsidRDefault="00E033B0" w14:paraId="7C4DDF8E" w14:textId="3DC55886">
            <w:pPr>
              <w:rPr>
                <w:sz w:val="24"/>
                <w:szCs w:val="24"/>
              </w:rPr>
            </w:pPr>
            <w:r w:rsidRPr="1478D372">
              <w:rPr>
                <w:sz w:val="24"/>
                <w:szCs w:val="24"/>
              </w:rPr>
              <w:lastRenderedPageBreak/>
              <w:t>Erlinda/</w:t>
            </w:r>
            <w:r w:rsidRPr="1478D372" w:rsidR="00D540E9">
              <w:rPr>
                <w:sz w:val="24"/>
                <w:szCs w:val="24"/>
              </w:rPr>
              <w:t>Justin</w:t>
            </w:r>
          </w:p>
          <w:p w:rsidRPr="007A361B" w:rsidR="00E033B0" w:rsidP="2F3B18E7" w:rsidRDefault="00E033B0" w14:paraId="3F051649" w14:textId="3869D59C">
            <w:pPr>
              <w:rPr>
                <w:rFonts w:cstheme="minorHAnsi"/>
                <w:sz w:val="24"/>
                <w:szCs w:val="24"/>
              </w:rPr>
            </w:pPr>
            <w:r w:rsidRPr="007A361B">
              <w:rPr>
                <w:rFonts w:cstheme="minorHAnsi"/>
                <w:sz w:val="24"/>
                <w:szCs w:val="24"/>
              </w:rPr>
              <w:t>All</w:t>
            </w:r>
          </w:p>
        </w:tc>
        <w:tc>
          <w:tcPr>
            <w:tcW w:w="900" w:type="dxa"/>
            <w:tcBorders>
              <w:bottom w:val="single" w:color="auto" w:sz="4" w:space="0"/>
            </w:tcBorders>
            <w:tcMar/>
          </w:tcPr>
          <w:p w:rsidR="00680CA0" w:rsidP="00A67E2B" w:rsidRDefault="00680CA0" w14:paraId="1FE08AE8" w14:textId="77777777">
            <w:pPr>
              <w:rPr>
                <w:rFonts w:cstheme="minorHAnsi"/>
                <w:sz w:val="24"/>
                <w:szCs w:val="24"/>
              </w:rPr>
            </w:pPr>
          </w:p>
          <w:p w:rsidR="00680CA0" w:rsidP="00A67E2B" w:rsidRDefault="00680CA0" w14:paraId="4BBBE814" w14:textId="77777777">
            <w:pPr>
              <w:rPr>
                <w:rFonts w:cstheme="minorHAnsi"/>
                <w:sz w:val="24"/>
                <w:szCs w:val="24"/>
              </w:rPr>
            </w:pPr>
          </w:p>
          <w:p w:rsidR="00680CA0" w:rsidP="00A67E2B" w:rsidRDefault="00680CA0" w14:paraId="11C02728" w14:textId="77777777">
            <w:pPr>
              <w:rPr>
                <w:rFonts w:cstheme="minorHAnsi"/>
                <w:sz w:val="24"/>
                <w:szCs w:val="24"/>
              </w:rPr>
            </w:pPr>
          </w:p>
          <w:p w:rsidR="00680CA0" w:rsidP="00A67E2B" w:rsidRDefault="00680CA0" w14:paraId="1FE45C43" w14:textId="77777777">
            <w:pPr>
              <w:rPr>
                <w:rFonts w:cstheme="minorHAnsi"/>
                <w:sz w:val="24"/>
                <w:szCs w:val="24"/>
              </w:rPr>
            </w:pPr>
          </w:p>
          <w:p w:rsidR="00680CA0" w:rsidP="00A67E2B" w:rsidRDefault="00680CA0" w14:paraId="1AF6CE9B" w14:textId="77777777">
            <w:pPr>
              <w:rPr>
                <w:rFonts w:cstheme="minorHAnsi"/>
                <w:sz w:val="24"/>
                <w:szCs w:val="24"/>
              </w:rPr>
            </w:pPr>
          </w:p>
          <w:p w:rsidR="00680CA0" w:rsidP="00A67E2B" w:rsidRDefault="00680CA0" w14:paraId="628B4D70" w14:textId="77777777">
            <w:pPr>
              <w:rPr>
                <w:rFonts w:cstheme="minorHAnsi"/>
                <w:sz w:val="24"/>
                <w:szCs w:val="24"/>
              </w:rPr>
            </w:pPr>
          </w:p>
          <w:p w:rsidR="00680CA0" w:rsidP="00A67E2B" w:rsidRDefault="00680CA0" w14:paraId="0634AFB1" w14:textId="77777777">
            <w:pPr>
              <w:rPr>
                <w:rFonts w:cstheme="minorHAnsi"/>
                <w:sz w:val="24"/>
                <w:szCs w:val="24"/>
              </w:rPr>
            </w:pPr>
          </w:p>
          <w:p w:rsidR="00680CA0" w:rsidP="00A67E2B" w:rsidRDefault="00680CA0" w14:paraId="206DE019" w14:textId="77777777">
            <w:pPr>
              <w:rPr>
                <w:rFonts w:cstheme="minorHAnsi"/>
                <w:sz w:val="24"/>
                <w:szCs w:val="24"/>
              </w:rPr>
            </w:pPr>
          </w:p>
          <w:p w:rsidR="00680CA0" w:rsidP="00A67E2B" w:rsidRDefault="00680CA0" w14:paraId="16396349" w14:textId="77777777">
            <w:pPr>
              <w:rPr>
                <w:rFonts w:cstheme="minorHAnsi"/>
                <w:sz w:val="24"/>
                <w:szCs w:val="24"/>
              </w:rPr>
            </w:pPr>
          </w:p>
          <w:p w:rsidR="00680CA0" w:rsidP="00A67E2B" w:rsidRDefault="00680CA0" w14:paraId="2C3DAD5F" w14:textId="77777777">
            <w:pPr>
              <w:rPr>
                <w:rFonts w:cstheme="minorHAnsi"/>
                <w:sz w:val="24"/>
                <w:szCs w:val="24"/>
              </w:rPr>
            </w:pPr>
          </w:p>
          <w:p w:rsidRPr="007A361B" w:rsidR="00D7529E" w:rsidP="00A67E2B" w:rsidRDefault="00D7529E" w14:paraId="4134B5B4" w14:textId="5C139C47">
            <w:pPr>
              <w:rPr>
                <w:rFonts w:cstheme="minorHAnsi"/>
                <w:sz w:val="24"/>
                <w:szCs w:val="24"/>
              </w:rPr>
            </w:pPr>
          </w:p>
        </w:tc>
        <w:tc>
          <w:tcPr>
            <w:tcW w:w="4800" w:type="dxa"/>
            <w:tcBorders>
              <w:bottom w:val="single" w:color="auto" w:sz="4" w:space="0"/>
            </w:tcBorders>
            <w:tcMar/>
          </w:tcPr>
          <w:p w:rsidR="00165E71" w:rsidP="00EA634F" w:rsidRDefault="00165E71" w14:paraId="58FC6A05" w14:textId="77777777">
            <w:pPr>
              <w:rPr>
                <w:rFonts w:cstheme="minorHAnsi"/>
                <w:sz w:val="24"/>
                <w:szCs w:val="24"/>
              </w:rPr>
            </w:pPr>
          </w:p>
          <w:p w:rsidR="00165E71" w:rsidP="00EA634F" w:rsidRDefault="00165E71" w14:paraId="41B993A7" w14:textId="77777777">
            <w:pPr>
              <w:rPr>
                <w:rFonts w:cstheme="minorHAnsi"/>
                <w:sz w:val="24"/>
                <w:szCs w:val="24"/>
              </w:rPr>
            </w:pPr>
          </w:p>
          <w:p w:rsidR="00165E71" w:rsidP="00EA634F" w:rsidRDefault="00165E71" w14:paraId="5FF69C8D" w14:textId="77777777">
            <w:pPr>
              <w:rPr>
                <w:rFonts w:cstheme="minorHAnsi"/>
                <w:sz w:val="24"/>
                <w:szCs w:val="24"/>
              </w:rPr>
            </w:pPr>
          </w:p>
          <w:p w:rsidR="00165E71" w:rsidP="00EA634F" w:rsidRDefault="00165E71" w14:paraId="5460E9D7" w14:textId="77777777">
            <w:pPr>
              <w:rPr>
                <w:rFonts w:cstheme="minorHAnsi"/>
                <w:sz w:val="24"/>
                <w:szCs w:val="24"/>
              </w:rPr>
            </w:pPr>
          </w:p>
          <w:p w:rsidR="00165E71" w:rsidP="00EA634F" w:rsidRDefault="00165E71" w14:paraId="4DD637B9" w14:textId="77777777">
            <w:pPr>
              <w:rPr>
                <w:rFonts w:cstheme="minorHAnsi"/>
                <w:sz w:val="24"/>
                <w:szCs w:val="24"/>
              </w:rPr>
            </w:pPr>
          </w:p>
          <w:p w:rsidR="00165E71" w:rsidP="00EA634F" w:rsidRDefault="00165E71" w14:paraId="4DDCD7D6" w14:textId="77777777">
            <w:pPr>
              <w:rPr>
                <w:rFonts w:cstheme="minorHAnsi"/>
                <w:sz w:val="24"/>
                <w:szCs w:val="24"/>
              </w:rPr>
            </w:pPr>
          </w:p>
          <w:p w:rsidR="00165E71" w:rsidP="00EA634F" w:rsidRDefault="008B2C12" w14:paraId="3EBDAE0A" w14:textId="063AA783">
            <w:pPr>
              <w:rPr>
                <w:rFonts w:cstheme="minorHAnsi"/>
                <w:sz w:val="24"/>
                <w:szCs w:val="24"/>
              </w:rPr>
            </w:pPr>
            <w:r>
              <w:rPr>
                <w:rFonts w:cstheme="minorHAnsi"/>
                <w:sz w:val="24"/>
                <w:szCs w:val="24"/>
              </w:rPr>
              <w:lastRenderedPageBreak/>
              <w:t xml:space="preserve">Erlinda </w:t>
            </w:r>
            <w:r w:rsidR="002F238C">
              <w:rPr>
                <w:rFonts w:cstheme="minorHAnsi"/>
                <w:sz w:val="24"/>
                <w:szCs w:val="24"/>
              </w:rPr>
              <w:t>motions</w:t>
            </w:r>
            <w:r w:rsidR="00262BE4">
              <w:rPr>
                <w:rFonts w:cstheme="minorHAnsi"/>
                <w:sz w:val="24"/>
                <w:szCs w:val="24"/>
              </w:rPr>
              <w:t xml:space="preserve"> in favor</w:t>
            </w:r>
            <w:r w:rsidR="00263539">
              <w:rPr>
                <w:rFonts w:cstheme="minorHAnsi"/>
                <w:sz w:val="24"/>
                <w:szCs w:val="24"/>
              </w:rPr>
              <w:t xml:space="preserve"> ($1,000 PIP funding)</w:t>
            </w:r>
            <w:r w:rsidR="002F238C">
              <w:rPr>
                <w:rFonts w:cstheme="minorHAnsi"/>
                <w:sz w:val="24"/>
                <w:szCs w:val="24"/>
              </w:rPr>
              <w:t xml:space="preserve">, </w:t>
            </w:r>
            <w:r w:rsidR="00262BE4">
              <w:rPr>
                <w:rFonts w:cstheme="minorHAnsi"/>
                <w:sz w:val="24"/>
                <w:szCs w:val="24"/>
              </w:rPr>
              <w:t>S</w:t>
            </w:r>
            <w:r w:rsidR="002F238C">
              <w:rPr>
                <w:rFonts w:cstheme="minorHAnsi"/>
                <w:sz w:val="24"/>
                <w:szCs w:val="24"/>
              </w:rPr>
              <w:t xml:space="preserve">tar </w:t>
            </w:r>
            <w:r w:rsidR="004A31CB">
              <w:rPr>
                <w:rFonts w:cstheme="minorHAnsi"/>
                <w:sz w:val="24"/>
                <w:szCs w:val="24"/>
              </w:rPr>
              <w:t>seconds,</w:t>
            </w:r>
            <w:r w:rsidR="00262BE4">
              <w:rPr>
                <w:rFonts w:cstheme="minorHAnsi"/>
                <w:sz w:val="24"/>
                <w:szCs w:val="24"/>
              </w:rPr>
              <w:t xml:space="preserve"> </w:t>
            </w:r>
            <w:r w:rsidR="006B6171">
              <w:rPr>
                <w:rFonts w:cstheme="minorHAnsi"/>
                <w:sz w:val="24"/>
                <w:szCs w:val="24"/>
              </w:rPr>
              <w:t xml:space="preserve">Jeffrey abstains, and all others in favor of </w:t>
            </w:r>
            <w:r w:rsidR="00B8576F">
              <w:rPr>
                <w:rFonts w:cstheme="minorHAnsi"/>
                <w:sz w:val="24"/>
                <w:szCs w:val="24"/>
              </w:rPr>
              <w:t>having Ed provide more information before confirming funding</w:t>
            </w:r>
            <w:r w:rsidR="00165E71">
              <w:rPr>
                <w:rFonts w:cstheme="minorHAnsi"/>
                <w:sz w:val="24"/>
                <w:szCs w:val="24"/>
              </w:rPr>
              <w:t>.</w:t>
            </w:r>
          </w:p>
          <w:p w:rsidR="00165E71" w:rsidP="00EA634F" w:rsidRDefault="00165E71" w14:paraId="2CC13FB8" w14:textId="77777777">
            <w:pPr>
              <w:rPr>
                <w:rFonts w:cstheme="minorHAnsi"/>
                <w:sz w:val="24"/>
                <w:szCs w:val="24"/>
              </w:rPr>
            </w:pPr>
          </w:p>
          <w:p w:rsidR="00CB4BE3" w:rsidP="00EA634F" w:rsidRDefault="00CB4BE3" w14:paraId="1D952F64" w14:textId="1D914DA3">
            <w:pPr>
              <w:rPr>
                <w:rFonts w:cstheme="minorHAnsi"/>
                <w:sz w:val="24"/>
                <w:szCs w:val="24"/>
              </w:rPr>
            </w:pPr>
            <w:r>
              <w:rPr>
                <w:rFonts w:cstheme="minorHAnsi"/>
                <w:sz w:val="24"/>
                <w:szCs w:val="24"/>
              </w:rPr>
              <w:t xml:space="preserve">The committee would like to </w:t>
            </w:r>
            <w:r w:rsidR="001E6F68">
              <w:rPr>
                <w:rFonts w:cstheme="minorHAnsi"/>
                <w:sz w:val="24"/>
                <w:szCs w:val="24"/>
              </w:rPr>
              <w:t>recommend other funding such as CEEP for Cat</w:t>
            </w:r>
            <w:r w:rsidR="00DD5E1C">
              <w:rPr>
                <w:rFonts w:cstheme="minorHAnsi"/>
                <w:sz w:val="24"/>
                <w:szCs w:val="24"/>
              </w:rPr>
              <w:t xml:space="preserve">, before confirming </w:t>
            </w:r>
            <w:r w:rsidR="00DF0736">
              <w:rPr>
                <w:rFonts w:cstheme="minorHAnsi"/>
                <w:sz w:val="24"/>
                <w:szCs w:val="24"/>
              </w:rPr>
              <w:t>to cover part of cost</w:t>
            </w:r>
            <w:r w:rsidR="000607BB">
              <w:rPr>
                <w:rFonts w:cstheme="minorHAnsi"/>
                <w:sz w:val="24"/>
                <w:szCs w:val="24"/>
              </w:rPr>
              <w:t xml:space="preserve"> (up to 1,500)</w:t>
            </w:r>
            <w:r w:rsidR="00DF0736">
              <w:rPr>
                <w:rFonts w:cstheme="minorHAnsi"/>
                <w:sz w:val="24"/>
                <w:szCs w:val="24"/>
              </w:rPr>
              <w:t>.</w:t>
            </w:r>
          </w:p>
          <w:p w:rsidR="00CB4BE3" w:rsidP="00EA634F" w:rsidRDefault="00CB4BE3" w14:paraId="00061F22" w14:textId="77777777">
            <w:pPr>
              <w:rPr>
                <w:rFonts w:cstheme="minorHAnsi"/>
                <w:sz w:val="24"/>
                <w:szCs w:val="24"/>
              </w:rPr>
            </w:pPr>
          </w:p>
          <w:p w:rsidRPr="007A361B" w:rsidR="00092219" w:rsidP="00EA634F" w:rsidRDefault="002F7D4B" w14:paraId="59057F29" w14:textId="7BEA9613">
            <w:pPr>
              <w:rPr>
                <w:rFonts w:cstheme="minorHAnsi"/>
                <w:sz w:val="24"/>
                <w:szCs w:val="24"/>
              </w:rPr>
            </w:pPr>
            <w:r>
              <w:rPr>
                <w:rFonts w:cstheme="minorHAnsi"/>
                <w:sz w:val="24"/>
                <w:szCs w:val="24"/>
              </w:rPr>
              <w:t>Erlinda motions in favor,</w:t>
            </w:r>
            <w:r w:rsidR="00F869A4">
              <w:rPr>
                <w:rFonts w:cstheme="minorHAnsi"/>
                <w:sz w:val="24"/>
                <w:szCs w:val="24"/>
              </w:rPr>
              <w:t xml:space="preserve"> Jim seconds, </w:t>
            </w:r>
            <w:r w:rsidR="00D53FA6">
              <w:rPr>
                <w:rFonts w:cstheme="minorHAnsi"/>
                <w:sz w:val="24"/>
                <w:szCs w:val="24"/>
              </w:rPr>
              <w:t xml:space="preserve">Jeffrey abstains, and all others in favor of </w:t>
            </w:r>
            <w:r w:rsidR="00C86216">
              <w:rPr>
                <w:rFonts w:cstheme="minorHAnsi"/>
                <w:sz w:val="24"/>
                <w:szCs w:val="24"/>
              </w:rPr>
              <w:t>covering half of Bethann’s travel request</w:t>
            </w:r>
            <w:r w:rsidR="009E739F">
              <w:rPr>
                <w:rFonts w:cstheme="minorHAnsi"/>
                <w:sz w:val="24"/>
                <w:szCs w:val="24"/>
              </w:rPr>
              <w:t>, with possibility of DWPD funding covering</w:t>
            </w:r>
            <w:r w:rsidR="005078E6">
              <w:rPr>
                <w:rFonts w:cstheme="minorHAnsi"/>
                <w:sz w:val="24"/>
                <w:szCs w:val="24"/>
              </w:rPr>
              <w:t xml:space="preserve"> other half</w:t>
            </w:r>
            <w:r w:rsidR="009E739F">
              <w:rPr>
                <w:rFonts w:cstheme="minorHAnsi"/>
                <w:sz w:val="24"/>
                <w:szCs w:val="24"/>
              </w:rPr>
              <w:t>.</w:t>
            </w:r>
            <w:r w:rsidR="004A31CB">
              <w:rPr>
                <w:rFonts w:cstheme="minorHAnsi"/>
                <w:sz w:val="24"/>
                <w:szCs w:val="24"/>
              </w:rPr>
              <w:t xml:space="preserve"> </w:t>
            </w:r>
          </w:p>
          <w:p w:rsidR="00A81B54" w:rsidP="000164A0" w:rsidRDefault="00A81B54" w14:paraId="434E2CD5" w14:textId="77777777">
            <w:pPr>
              <w:rPr>
                <w:rFonts w:cstheme="minorHAnsi"/>
                <w:sz w:val="24"/>
                <w:szCs w:val="24"/>
              </w:rPr>
            </w:pPr>
          </w:p>
          <w:p w:rsidR="00A738A3" w:rsidP="00A738A3" w:rsidRDefault="00A738A3" w14:paraId="0BB9BCDE" w14:textId="5437C6A2">
            <w:pPr>
              <w:rPr>
                <w:rFonts w:cstheme="minorHAnsi"/>
                <w:sz w:val="24"/>
                <w:szCs w:val="24"/>
              </w:rPr>
            </w:pPr>
            <w:r>
              <w:rPr>
                <w:rFonts w:cstheme="minorHAnsi"/>
                <w:sz w:val="24"/>
                <w:szCs w:val="24"/>
              </w:rPr>
              <w:t xml:space="preserve">The committee would like to recommend </w:t>
            </w:r>
            <w:r w:rsidR="00B73B6D">
              <w:rPr>
                <w:rFonts w:cstheme="minorHAnsi"/>
                <w:sz w:val="24"/>
                <w:szCs w:val="24"/>
              </w:rPr>
              <w:t>having Van provide more information before confirming funding.</w:t>
            </w:r>
            <w:r w:rsidR="00B109C0">
              <w:rPr>
                <w:rFonts w:cstheme="minorHAnsi"/>
                <w:sz w:val="24"/>
                <w:szCs w:val="24"/>
              </w:rPr>
              <w:t xml:space="preserve">  The </w:t>
            </w:r>
            <w:r w:rsidR="00D92320">
              <w:rPr>
                <w:rFonts w:cstheme="minorHAnsi"/>
                <w:sz w:val="24"/>
                <w:szCs w:val="24"/>
              </w:rPr>
              <w:t xml:space="preserve">Leveraging Tools for Adult Learning </w:t>
            </w:r>
            <w:r w:rsidR="008661DA">
              <w:rPr>
                <w:rFonts w:cstheme="minorHAnsi"/>
                <w:sz w:val="24"/>
                <w:szCs w:val="24"/>
              </w:rPr>
              <w:t>and</w:t>
            </w:r>
            <w:r w:rsidR="00E565AB">
              <w:rPr>
                <w:rFonts w:cstheme="minorHAnsi"/>
                <w:sz w:val="24"/>
                <w:szCs w:val="24"/>
              </w:rPr>
              <w:t xml:space="preserve"> </w:t>
            </w:r>
            <w:r w:rsidRPr="00E565AB" w:rsidR="00E565AB">
              <w:rPr>
                <w:rFonts w:cstheme="minorHAnsi"/>
                <w:sz w:val="24"/>
                <w:szCs w:val="24"/>
              </w:rPr>
              <w:t>Neurodiv</w:t>
            </w:r>
            <w:r w:rsidR="003E685A">
              <w:rPr>
                <w:rFonts w:cstheme="minorHAnsi"/>
                <w:sz w:val="24"/>
                <w:szCs w:val="24"/>
              </w:rPr>
              <w:t>ergent</w:t>
            </w:r>
            <w:r w:rsidR="00E565AB">
              <w:rPr>
                <w:rFonts w:cstheme="minorHAnsi"/>
                <w:sz w:val="24"/>
                <w:szCs w:val="24"/>
              </w:rPr>
              <w:t xml:space="preserve"> </w:t>
            </w:r>
            <w:r w:rsidR="007D0D28">
              <w:rPr>
                <w:rFonts w:cstheme="minorHAnsi"/>
                <w:sz w:val="24"/>
                <w:szCs w:val="24"/>
              </w:rPr>
              <w:t>Flex Week</w:t>
            </w:r>
            <w:r w:rsidR="00107DDF">
              <w:rPr>
                <w:rFonts w:cstheme="minorHAnsi"/>
                <w:sz w:val="24"/>
                <w:szCs w:val="24"/>
              </w:rPr>
              <w:t xml:space="preserve"> workshop requests</w:t>
            </w:r>
            <w:r w:rsidR="007D0D28">
              <w:rPr>
                <w:rFonts w:cstheme="minorHAnsi"/>
                <w:sz w:val="24"/>
                <w:szCs w:val="24"/>
              </w:rPr>
              <w:t xml:space="preserve"> </w:t>
            </w:r>
            <w:proofErr w:type="gramStart"/>
            <w:r w:rsidR="007D0D28">
              <w:rPr>
                <w:rFonts w:cstheme="minorHAnsi"/>
                <w:sz w:val="24"/>
                <w:szCs w:val="24"/>
              </w:rPr>
              <w:t>are connected with</w:t>
            </w:r>
            <w:proofErr w:type="gramEnd"/>
            <w:r w:rsidR="007D0D28">
              <w:rPr>
                <w:rFonts w:cstheme="minorHAnsi"/>
                <w:sz w:val="24"/>
                <w:szCs w:val="24"/>
              </w:rPr>
              <w:t xml:space="preserve"> this funding will be reviewed</w:t>
            </w:r>
            <w:r w:rsidR="00107DDF">
              <w:rPr>
                <w:rFonts w:cstheme="minorHAnsi"/>
                <w:sz w:val="24"/>
                <w:szCs w:val="24"/>
              </w:rPr>
              <w:t xml:space="preserve"> by LPG.</w:t>
            </w:r>
            <w:r w:rsidR="007D0D28">
              <w:rPr>
                <w:rFonts w:cstheme="minorHAnsi"/>
                <w:sz w:val="24"/>
                <w:szCs w:val="24"/>
              </w:rPr>
              <w:t xml:space="preserve"> </w:t>
            </w:r>
          </w:p>
          <w:p w:rsidR="00061B09" w:rsidP="00A738A3" w:rsidRDefault="00061B09" w14:paraId="2D6FD6E0" w14:textId="77777777">
            <w:pPr>
              <w:rPr>
                <w:rFonts w:cstheme="minorHAnsi"/>
                <w:sz w:val="24"/>
                <w:szCs w:val="24"/>
              </w:rPr>
            </w:pPr>
          </w:p>
          <w:p w:rsidR="00061B09" w:rsidP="00A738A3" w:rsidRDefault="00061B09" w14:paraId="42A7626F" w14:textId="77777777">
            <w:pPr>
              <w:rPr>
                <w:rFonts w:cstheme="minorHAnsi"/>
                <w:sz w:val="24"/>
                <w:szCs w:val="24"/>
              </w:rPr>
            </w:pPr>
          </w:p>
          <w:p w:rsidRPr="007A361B" w:rsidR="00A738A3" w:rsidP="000164A0" w:rsidRDefault="00A738A3" w14:paraId="5A04F862" w14:textId="77777777">
            <w:pPr>
              <w:rPr>
                <w:rFonts w:cstheme="minorHAnsi"/>
                <w:sz w:val="24"/>
                <w:szCs w:val="24"/>
              </w:rPr>
            </w:pPr>
          </w:p>
          <w:p w:rsidRPr="007A361B" w:rsidR="004331EC" w:rsidP="006B39C6" w:rsidRDefault="004331EC" w14:paraId="1E2B834C" w14:textId="4980CA57">
            <w:pPr>
              <w:rPr>
                <w:rFonts w:cstheme="minorHAnsi"/>
                <w:sz w:val="24"/>
                <w:szCs w:val="24"/>
              </w:rPr>
            </w:pPr>
          </w:p>
        </w:tc>
      </w:tr>
      <w:tr w:rsidRPr="007A361B" w:rsidR="00E033B0" w:rsidTr="54571794" w14:paraId="3E142F52" w14:textId="77777777">
        <w:trPr>
          <w:trHeight w:val="361"/>
        </w:trPr>
        <w:tc>
          <w:tcPr>
            <w:tcW w:w="13795" w:type="dxa"/>
            <w:gridSpan w:val="4"/>
            <w:tcBorders>
              <w:bottom w:val="single" w:color="auto" w:sz="4" w:space="0"/>
            </w:tcBorders>
            <w:shd w:val="clear" w:color="auto" w:fill="BFBFBF" w:themeFill="background1" w:themeFillShade="BF"/>
            <w:tcMar/>
          </w:tcPr>
          <w:p w:rsidRPr="007A361B" w:rsidR="00E033B0" w:rsidP="000164A0" w:rsidRDefault="00E033B0" w14:paraId="14F60B17" w14:textId="313B1950">
            <w:pPr>
              <w:rPr>
                <w:rFonts w:cstheme="minorHAnsi"/>
                <w:b/>
                <w:sz w:val="24"/>
                <w:szCs w:val="24"/>
              </w:rPr>
            </w:pPr>
            <w:r w:rsidRPr="007A361B">
              <w:rPr>
                <w:rFonts w:cstheme="minorHAnsi"/>
                <w:b/>
                <w:sz w:val="24"/>
                <w:szCs w:val="24"/>
              </w:rPr>
              <w:lastRenderedPageBreak/>
              <w:t>Updates</w:t>
            </w:r>
          </w:p>
        </w:tc>
      </w:tr>
      <w:tr w:rsidRPr="007A361B" w:rsidR="00E033B0" w:rsidTr="54571794" w14:paraId="47BCA68A" w14:textId="77777777">
        <w:trPr>
          <w:trHeight w:val="395"/>
        </w:trPr>
        <w:tc>
          <w:tcPr>
            <w:tcW w:w="6475" w:type="dxa"/>
            <w:tcMar/>
          </w:tcPr>
          <w:p w:rsidRPr="007A361B" w:rsidR="00E033B0" w:rsidP="58998C7D" w:rsidRDefault="09753680" w14:paraId="6543A1CE" w14:textId="6B629101">
            <w:pPr>
              <w:pStyle w:val="ListParagraph"/>
              <w:numPr>
                <w:ilvl w:val="0"/>
                <w:numId w:val="1"/>
              </w:numPr>
              <w:ind w:left="420" w:hanging="420"/>
              <w:rPr>
                <w:rFonts w:cstheme="minorHAnsi"/>
                <w:sz w:val="24"/>
                <w:szCs w:val="24"/>
              </w:rPr>
            </w:pPr>
            <w:r w:rsidRPr="007A361B">
              <w:rPr>
                <w:rFonts w:cstheme="minorHAnsi"/>
                <w:sz w:val="24"/>
                <w:szCs w:val="24"/>
              </w:rPr>
              <w:t>Closing Comments</w:t>
            </w:r>
            <w:r w:rsidR="003264DF">
              <w:rPr>
                <w:rFonts w:cstheme="minorHAnsi"/>
                <w:sz w:val="24"/>
                <w:szCs w:val="24"/>
              </w:rPr>
              <w:t xml:space="preserve"> - none</w:t>
            </w:r>
          </w:p>
        </w:tc>
        <w:tc>
          <w:tcPr>
            <w:tcW w:w="1620" w:type="dxa"/>
            <w:tcMar/>
          </w:tcPr>
          <w:p w:rsidRPr="007A361B" w:rsidR="00E033B0" w:rsidP="00633C45" w:rsidRDefault="00E033B0" w14:paraId="6EA33825" w14:textId="77777777">
            <w:pPr>
              <w:rPr>
                <w:rFonts w:cstheme="minorHAnsi"/>
                <w:sz w:val="24"/>
                <w:szCs w:val="24"/>
              </w:rPr>
            </w:pPr>
          </w:p>
        </w:tc>
        <w:tc>
          <w:tcPr>
            <w:tcW w:w="900" w:type="dxa"/>
            <w:tcMar/>
          </w:tcPr>
          <w:p w:rsidRPr="007A361B" w:rsidR="00E033B0" w:rsidP="000164A0" w:rsidRDefault="00E033B0" w14:paraId="06ADDB41" w14:textId="775F2EE0">
            <w:pPr>
              <w:rPr>
                <w:rFonts w:cstheme="minorHAnsi"/>
                <w:sz w:val="24"/>
                <w:szCs w:val="24"/>
              </w:rPr>
            </w:pPr>
          </w:p>
        </w:tc>
        <w:tc>
          <w:tcPr>
            <w:tcW w:w="4800" w:type="dxa"/>
            <w:tcMar/>
          </w:tcPr>
          <w:p w:rsidRPr="007A361B" w:rsidR="00E033B0" w:rsidP="000164A0" w:rsidRDefault="00E033B0" w14:paraId="56C1112C" w14:textId="77777777">
            <w:pPr>
              <w:rPr>
                <w:rFonts w:cstheme="minorHAnsi"/>
                <w:sz w:val="24"/>
                <w:szCs w:val="24"/>
              </w:rPr>
            </w:pPr>
            <w:r w:rsidRPr="007A361B">
              <w:rPr>
                <w:rFonts w:cstheme="minorHAnsi"/>
                <w:sz w:val="24"/>
                <w:szCs w:val="24"/>
              </w:rPr>
              <w:t>Information</w:t>
            </w:r>
          </w:p>
        </w:tc>
      </w:tr>
      <w:tr w:rsidRPr="007A361B" w:rsidR="00E033B0" w:rsidTr="54571794" w14:paraId="732CDDB4" w14:textId="77777777">
        <w:trPr>
          <w:trHeight w:val="326"/>
        </w:trPr>
        <w:tc>
          <w:tcPr>
            <w:tcW w:w="6475" w:type="dxa"/>
            <w:tcMar/>
          </w:tcPr>
          <w:p w:rsidRPr="007A361B" w:rsidR="00E033B0" w:rsidP="58998C7D" w:rsidRDefault="00E033B0" w14:paraId="2B4DE901" w14:textId="33C76103">
            <w:pPr>
              <w:rPr>
                <w:rFonts w:cstheme="minorHAnsi"/>
                <w:b/>
                <w:bCs/>
                <w:sz w:val="24"/>
                <w:szCs w:val="24"/>
              </w:rPr>
            </w:pPr>
            <w:r w:rsidRPr="007A361B">
              <w:rPr>
                <w:rFonts w:cstheme="minorHAnsi"/>
                <w:b/>
                <w:bCs/>
                <w:sz w:val="24"/>
                <w:szCs w:val="24"/>
              </w:rPr>
              <w:t>Future Meeting</w:t>
            </w:r>
            <w:r w:rsidR="002E66F7">
              <w:rPr>
                <w:rFonts w:cstheme="minorHAnsi"/>
                <w:b/>
                <w:bCs/>
                <w:sz w:val="24"/>
                <w:szCs w:val="24"/>
              </w:rPr>
              <w:t>/Retreat</w:t>
            </w:r>
            <w:r w:rsidRPr="007A361B">
              <w:rPr>
                <w:rFonts w:cstheme="minorHAnsi"/>
                <w:b/>
                <w:bCs/>
                <w:sz w:val="24"/>
                <w:szCs w:val="24"/>
              </w:rPr>
              <w:t xml:space="preserve"> Date:  </w:t>
            </w:r>
            <w:r w:rsidR="006B3D63">
              <w:rPr>
                <w:rFonts w:cstheme="minorHAnsi"/>
                <w:b/>
                <w:bCs/>
                <w:sz w:val="24"/>
                <w:szCs w:val="24"/>
              </w:rPr>
              <w:t>August 22, 2024</w:t>
            </w:r>
            <w:r w:rsidR="002E66F7">
              <w:rPr>
                <w:rFonts w:cstheme="minorHAnsi"/>
                <w:b/>
                <w:bCs/>
                <w:sz w:val="24"/>
                <w:szCs w:val="24"/>
              </w:rPr>
              <w:t xml:space="preserve"> (1 – 4pm)</w:t>
            </w:r>
          </w:p>
        </w:tc>
        <w:tc>
          <w:tcPr>
            <w:tcW w:w="1620" w:type="dxa"/>
            <w:tcMar/>
          </w:tcPr>
          <w:p w:rsidRPr="007A361B" w:rsidR="00E033B0" w:rsidP="000164A0" w:rsidRDefault="00E033B0" w14:paraId="66F0A247" w14:textId="77777777">
            <w:pPr>
              <w:rPr>
                <w:rFonts w:cstheme="minorHAnsi"/>
                <w:sz w:val="24"/>
                <w:szCs w:val="24"/>
              </w:rPr>
            </w:pPr>
          </w:p>
        </w:tc>
        <w:tc>
          <w:tcPr>
            <w:tcW w:w="900" w:type="dxa"/>
            <w:tcMar/>
          </w:tcPr>
          <w:p w:rsidRPr="007A361B" w:rsidR="00E033B0" w:rsidP="000164A0" w:rsidRDefault="00E033B0" w14:paraId="388E729B" w14:textId="77777777">
            <w:pPr>
              <w:rPr>
                <w:rFonts w:cstheme="minorHAnsi"/>
                <w:sz w:val="24"/>
                <w:szCs w:val="24"/>
              </w:rPr>
            </w:pPr>
          </w:p>
        </w:tc>
        <w:tc>
          <w:tcPr>
            <w:tcW w:w="4800" w:type="dxa"/>
            <w:tcMar/>
          </w:tcPr>
          <w:p w:rsidRPr="007A361B" w:rsidR="00E033B0" w:rsidP="000164A0" w:rsidRDefault="00E033B0" w14:paraId="4BCF84F7" w14:textId="77777777">
            <w:pPr>
              <w:rPr>
                <w:rFonts w:cstheme="minorHAnsi"/>
                <w:sz w:val="24"/>
                <w:szCs w:val="24"/>
              </w:rPr>
            </w:pPr>
          </w:p>
        </w:tc>
      </w:tr>
    </w:tbl>
    <w:p w:rsidR="001A4063" w:rsidRDefault="001A4063" w14:paraId="720C145C" w14:textId="77777777"/>
    <w:sectPr w:rsidR="001A4063" w:rsidSect="00690A70">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A70" w:rsidRDefault="00690A70" w14:paraId="1C73AC07" w14:textId="77777777">
      <w:pPr>
        <w:spacing w:after="0" w:line="240" w:lineRule="auto"/>
      </w:pPr>
      <w:r>
        <w:separator/>
      </w:r>
    </w:p>
  </w:endnote>
  <w:endnote w:type="continuationSeparator" w:id="0">
    <w:p w:rsidR="00690A70" w:rsidRDefault="00690A70" w14:paraId="0C6585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9C5" w:rsidRDefault="000A29C5" w14:paraId="3E14AD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9C5" w:rsidRDefault="000A29C5" w14:paraId="195B9B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9C5" w:rsidRDefault="000A29C5" w14:paraId="641DCC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A70" w:rsidRDefault="00690A70" w14:paraId="0D577320" w14:textId="77777777">
      <w:pPr>
        <w:spacing w:after="0" w:line="240" w:lineRule="auto"/>
      </w:pPr>
      <w:r>
        <w:separator/>
      </w:r>
    </w:p>
  </w:footnote>
  <w:footnote w:type="continuationSeparator" w:id="0">
    <w:p w:rsidR="00690A70" w:rsidRDefault="00690A70" w14:paraId="60D5F9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C219E" w:rsidRDefault="000164A0" w14:paraId="59BC6941" w14:textId="77777777">
    <w:pPr>
      <w:pStyle w:val="Header"/>
    </w:pPr>
    <w:r>
      <w:rPr>
        <w:noProof/>
      </w:rPr>
      <mc:AlternateContent>
        <mc:Choice Requires="wps">
          <w:drawing>
            <wp:anchor distT="0" distB="0" distL="114300" distR="114300" simplePos="0" relativeHeight="251659264" behindDoc="1" locked="0" layoutInCell="0" allowOverlap="1" wp14:anchorId="3DB77CF0" wp14:editId="4340E4E5">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64A0" w:rsidP="000164A0" w:rsidRDefault="000164A0" w14:paraId="2E30EA07"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DB77CF0">
              <v:stroke joinstyle="miter"/>
              <v:path gradientshapeok="t" o:connecttype="rect"/>
            </v:shapetype>
            <v:shape id="Text Box 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v:stroke joinstyle="round"/>
              <o:lock v:ext="edit" shapetype="t"/>
              <v:textbox style="mso-fit-shape-to-text:t">
                <w:txbxContent>
                  <w:p w:rsidR="000164A0" w:rsidP="000164A0" w:rsidRDefault="000164A0" w14:paraId="2E30EA07"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C219E" w:rsidRDefault="000164A0" w14:paraId="342A690D" w14:textId="77777777">
    <w:pPr>
      <w:pStyle w:val="Header"/>
    </w:pPr>
    <w:r>
      <w:rPr>
        <w:noProof/>
      </w:rPr>
      <mc:AlternateContent>
        <mc:Choice Requires="wps">
          <w:drawing>
            <wp:anchor distT="0" distB="0" distL="114300" distR="114300" simplePos="0" relativeHeight="251660288" behindDoc="1" locked="0" layoutInCell="0" allowOverlap="1" wp14:anchorId="2B99F9A3" wp14:editId="4D0AB0E4">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64A0" w:rsidP="000164A0" w:rsidRDefault="000164A0" w14:paraId="766D29A9"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B99F9A3">
              <v:stroke joinstyle="miter"/>
              <v:path gradientshapeok="t" o:connecttype="rect"/>
            </v:shapetype>
            <v:shape id="Text Box 1"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v:stroke joinstyle="round"/>
              <o:lock v:ext="edit" shapetype="t"/>
              <v:textbox style="mso-fit-shape-to-text:t">
                <w:txbxContent>
                  <w:p w:rsidR="000164A0" w:rsidP="000164A0" w:rsidRDefault="000164A0" w14:paraId="766D29A9"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9C5" w:rsidRDefault="000A29C5" w14:paraId="5D6451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5C86A6C"/>
    <w:multiLevelType w:val="hybridMultilevel"/>
    <w:tmpl w:val="F5624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DF59EE"/>
    <w:multiLevelType w:val="multilevel"/>
    <w:tmpl w:val="9A4CB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4A1932"/>
    <w:multiLevelType w:val="multilevel"/>
    <w:tmpl w:val="7FEC0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EC545B"/>
    <w:multiLevelType w:val="hybridMultilevel"/>
    <w:tmpl w:val="17765F76"/>
    <w:lvl w:ilvl="0" w:tplc="45483C36">
      <w:start w:val="1"/>
      <w:numFmt w:val="decimal"/>
      <w:lvlText w:val="%1."/>
      <w:lvlJc w:val="left"/>
      <w:pPr>
        <w:ind w:left="450" w:hanging="360"/>
      </w:pPr>
      <w:rPr>
        <w:rFonts w:hint="default"/>
        <w:b/>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4930558"/>
    <w:multiLevelType w:val="multilevel"/>
    <w:tmpl w:val="71C04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102EC"/>
    <w:multiLevelType w:val="multilevel"/>
    <w:tmpl w:val="A2BA4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BB75E8"/>
    <w:multiLevelType w:val="hybridMultilevel"/>
    <w:tmpl w:val="EC46CF68"/>
    <w:lvl w:ilvl="0" w:tplc="7EA4C25C">
      <w:start w:val="19"/>
      <w:numFmt w:val="bullet"/>
      <w:lvlText w:val="-"/>
      <w:lvlJc w:val="left"/>
      <w:pPr>
        <w:ind w:left="900" w:hanging="360"/>
      </w:pPr>
      <w:rPr>
        <w:rFonts w:hint="default" w:ascii="Calibri" w:hAnsi="Calibri" w:eastAsiaTheme="minorHAnsi" w:cstheme="minorBidi"/>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3" w15:restartNumberingAfterBreak="0">
    <w:nsid w:val="44DD1E5E"/>
    <w:multiLevelType w:val="hybridMultilevel"/>
    <w:tmpl w:val="9828B57C"/>
    <w:lvl w:ilvl="0" w:tplc="E94226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AB6761B"/>
    <w:multiLevelType w:val="hybridMultilevel"/>
    <w:tmpl w:val="991085DE"/>
    <w:lvl w:ilvl="0" w:tplc="04090001">
      <w:start w:val="1"/>
      <w:numFmt w:val="bullet"/>
      <w:lvlText w:val=""/>
      <w:lvlJc w:val="left"/>
      <w:pPr>
        <w:ind w:left="810" w:hanging="360"/>
      </w:pPr>
      <w:rPr>
        <w:rFonts w:hint="default" w:ascii="Symbol" w:hAnsi="Symbol"/>
        <w:b/>
        <w:strike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EE67105"/>
    <w:multiLevelType w:val="multilevel"/>
    <w:tmpl w:val="16DC6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FFC300A"/>
    <w:multiLevelType w:val="hybridMultilevel"/>
    <w:tmpl w:val="ECC61F90"/>
    <w:lvl w:ilvl="0" w:tplc="E7F8C65A">
      <w:start w:val="10"/>
      <w:numFmt w:val="bullet"/>
      <w:lvlText w:val="-"/>
      <w:lvlJc w:val="left"/>
      <w:pPr>
        <w:ind w:left="690" w:hanging="360"/>
      </w:pPr>
      <w:rPr>
        <w:rFonts w:hint="default" w:ascii="Calibri" w:hAnsi="Calibri" w:eastAsiaTheme="minorHAnsi" w:cstheme="minorBidi"/>
      </w:rPr>
    </w:lvl>
    <w:lvl w:ilvl="1" w:tplc="04090003" w:tentative="1">
      <w:start w:val="1"/>
      <w:numFmt w:val="bullet"/>
      <w:lvlText w:val="o"/>
      <w:lvlJc w:val="left"/>
      <w:pPr>
        <w:ind w:left="1410" w:hanging="360"/>
      </w:pPr>
      <w:rPr>
        <w:rFonts w:hint="default" w:ascii="Courier New" w:hAnsi="Courier New" w:cs="Courier New"/>
      </w:rPr>
    </w:lvl>
    <w:lvl w:ilvl="2" w:tplc="04090005" w:tentative="1">
      <w:start w:val="1"/>
      <w:numFmt w:val="bullet"/>
      <w:lvlText w:val=""/>
      <w:lvlJc w:val="left"/>
      <w:pPr>
        <w:ind w:left="2130" w:hanging="360"/>
      </w:pPr>
      <w:rPr>
        <w:rFonts w:hint="default" w:ascii="Wingdings" w:hAnsi="Wingdings"/>
      </w:rPr>
    </w:lvl>
    <w:lvl w:ilvl="3" w:tplc="04090001" w:tentative="1">
      <w:start w:val="1"/>
      <w:numFmt w:val="bullet"/>
      <w:lvlText w:val=""/>
      <w:lvlJc w:val="left"/>
      <w:pPr>
        <w:ind w:left="2850" w:hanging="360"/>
      </w:pPr>
      <w:rPr>
        <w:rFonts w:hint="default" w:ascii="Symbol" w:hAnsi="Symbol"/>
      </w:rPr>
    </w:lvl>
    <w:lvl w:ilvl="4" w:tplc="04090003" w:tentative="1">
      <w:start w:val="1"/>
      <w:numFmt w:val="bullet"/>
      <w:lvlText w:val="o"/>
      <w:lvlJc w:val="left"/>
      <w:pPr>
        <w:ind w:left="3570" w:hanging="360"/>
      </w:pPr>
      <w:rPr>
        <w:rFonts w:hint="default" w:ascii="Courier New" w:hAnsi="Courier New" w:cs="Courier New"/>
      </w:rPr>
    </w:lvl>
    <w:lvl w:ilvl="5" w:tplc="04090005" w:tentative="1">
      <w:start w:val="1"/>
      <w:numFmt w:val="bullet"/>
      <w:lvlText w:val=""/>
      <w:lvlJc w:val="left"/>
      <w:pPr>
        <w:ind w:left="4290" w:hanging="360"/>
      </w:pPr>
      <w:rPr>
        <w:rFonts w:hint="default" w:ascii="Wingdings" w:hAnsi="Wingdings"/>
      </w:rPr>
    </w:lvl>
    <w:lvl w:ilvl="6" w:tplc="04090001" w:tentative="1">
      <w:start w:val="1"/>
      <w:numFmt w:val="bullet"/>
      <w:lvlText w:val=""/>
      <w:lvlJc w:val="left"/>
      <w:pPr>
        <w:ind w:left="5010" w:hanging="360"/>
      </w:pPr>
      <w:rPr>
        <w:rFonts w:hint="default" w:ascii="Symbol" w:hAnsi="Symbol"/>
      </w:rPr>
    </w:lvl>
    <w:lvl w:ilvl="7" w:tplc="04090003" w:tentative="1">
      <w:start w:val="1"/>
      <w:numFmt w:val="bullet"/>
      <w:lvlText w:val="o"/>
      <w:lvlJc w:val="left"/>
      <w:pPr>
        <w:ind w:left="5730" w:hanging="360"/>
      </w:pPr>
      <w:rPr>
        <w:rFonts w:hint="default" w:ascii="Courier New" w:hAnsi="Courier New" w:cs="Courier New"/>
      </w:rPr>
    </w:lvl>
    <w:lvl w:ilvl="8" w:tplc="04090005" w:tentative="1">
      <w:start w:val="1"/>
      <w:numFmt w:val="bullet"/>
      <w:lvlText w:val=""/>
      <w:lvlJc w:val="left"/>
      <w:pPr>
        <w:ind w:left="6450" w:hanging="360"/>
      </w:pPr>
      <w:rPr>
        <w:rFonts w:hint="default" w:ascii="Wingdings" w:hAnsi="Wingdings"/>
      </w:rPr>
    </w:lvl>
  </w:abstractNum>
  <w:num w:numId="1" w16cid:durableId="201475944">
    <w:abstractNumId w:val="4"/>
  </w:num>
  <w:num w:numId="2" w16cid:durableId="1657027553">
    <w:abstractNumId w:val="0"/>
  </w:num>
  <w:num w:numId="3" w16cid:durableId="1126311998">
    <w:abstractNumId w:val="8"/>
  </w:num>
  <w:num w:numId="4" w16cid:durableId="628783826">
    <w:abstractNumId w:val="12"/>
  </w:num>
  <w:num w:numId="5" w16cid:durableId="538200054">
    <w:abstractNumId w:val="1"/>
  </w:num>
  <w:num w:numId="6" w16cid:durableId="348339501">
    <w:abstractNumId w:val="19"/>
  </w:num>
  <w:num w:numId="7" w16cid:durableId="1981229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7705548">
    <w:abstractNumId w:val="18"/>
  </w:num>
  <w:num w:numId="9" w16cid:durableId="1949584002">
    <w:abstractNumId w:val="5"/>
  </w:num>
  <w:num w:numId="10" w16cid:durableId="726490504">
    <w:abstractNumId w:val="7"/>
  </w:num>
  <w:num w:numId="11" w16cid:durableId="1085615380">
    <w:abstractNumId w:val="10"/>
  </w:num>
  <w:num w:numId="12" w16cid:durableId="1612274865">
    <w:abstractNumId w:val="16"/>
  </w:num>
  <w:num w:numId="13" w16cid:durableId="2146119659">
    <w:abstractNumId w:val="17"/>
  </w:num>
  <w:num w:numId="14" w16cid:durableId="731467095">
    <w:abstractNumId w:val="13"/>
  </w:num>
  <w:num w:numId="15" w16cid:durableId="1633827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2611459">
    <w:abstractNumId w:val="15"/>
  </w:num>
  <w:num w:numId="17" w16cid:durableId="747193416">
    <w:abstractNumId w:val="9"/>
  </w:num>
  <w:num w:numId="18" w16cid:durableId="934363235">
    <w:abstractNumId w:val="6"/>
  </w:num>
  <w:num w:numId="19" w16cid:durableId="1259368459">
    <w:abstractNumId w:val="2"/>
  </w:num>
  <w:num w:numId="20" w16cid:durableId="1614901503">
    <w:abstractNumId w:val="11"/>
  </w:num>
  <w:num w:numId="21" w16cid:durableId="117454923">
    <w:abstractNumId w:val="3"/>
  </w:num>
  <w:num w:numId="22" w16cid:durableId="1195580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4F12"/>
    <w:rsid w:val="000067EC"/>
    <w:rsid w:val="000164A0"/>
    <w:rsid w:val="00035665"/>
    <w:rsid w:val="000508DD"/>
    <w:rsid w:val="000513E6"/>
    <w:rsid w:val="000607BB"/>
    <w:rsid w:val="00061B09"/>
    <w:rsid w:val="00092219"/>
    <w:rsid w:val="000A251E"/>
    <w:rsid w:val="000A29C5"/>
    <w:rsid w:val="000D4123"/>
    <w:rsid w:val="000E08C9"/>
    <w:rsid w:val="000E27C9"/>
    <w:rsid w:val="000F5697"/>
    <w:rsid w:val="00106E1F"/>
    <w:rsid w:val="001071D2"/>
    <w:rsid w:val="00107DDF"/>
    <w:rsid w:val="00113543"/>
    <w:rsid w:val="0012632B"/>
    <w:rsid w:val="0014292A"/>
    <w:rsid w:val="00147EC1"/>
    <w:rsid w:val="00165E71"/>
    <w:rsid w:val="0017031F"/>
    <w:rsid w:val="001703AA"/>
    <w:rsid w:val="00170D35"/>
    <w:rsid w:val="00175F6B"/>
    <w:rsid w:val="00196E6C"/>
    <w:rsid w:val="001A1F1A"/>
    <w:rsid w:val="001A4063"/>
    <w:rsid w:val="001B565D"/>
    <w:rsid w:val="001B6DA9"/>
    <w:rsid w:val="001C219E"/>
    <w:rsid w:val="001E6F68"/>
    <w:rsid w:val="0020066F"/>
    <w:rsid w:val="002069AC"/>
    <w:rsid w:val="00214905"/>
    <w:rsid w:val="00255CB4"/>
    <w:rsid w:val="00262BE4"/>
    <w:rsid w:val="00263539"/>
    <w:rsid w:val="00274B35"/>
    <w:rsid w:val="0029218E"/>
    <w:rsid w:val="00296735"/>
    <w:rsid w:val="00296ACE"/>
    <w:rsid w:val="002C6520"/>
    <w:rsid w:val="002D5BAA"/>
    <w:rsid w:val="002D6E83"/>
    <w:rsid w:val="002D7660"/>
    <w:rsid w:val="002E134A"/>
    <w:rsid w:val="002E253B"/>
    <w:rsid w:val="002E66F7"/>
    <w:rsid w:val="002F238C"/>
    <w:rsid w:val="002F7D4B"/>
    <w:rsid w:val="00323069"/>
    <w:rsid w:val="003264DF"/>
    <w:rsid w:val="00344E83"/>
    <w:rsid w:val="00354B84"/>
    <w:rsid w:val="0037416D"/>
    <w:rsid w:val="00377652"/>
    <w:rsid w:val="003A15F6"/>
    <w:rsid w:val="003A5400"/>
    <w:rsid w:val="003D17B2"/>
    <w:rsid w:val="003D6ED0"/>
    <w:rsid w:val="003E685A"/>
    <w:rsid w:val="00423933"/>
    <w:rsid w:val="004308A4"/>
    <w:rsid w:val="004331EC"/>
    <w:rsid w:val="004635D0"/>
    <w:rsid w:val="00495D95"/>
    <w:rsid w:val="004A31CB"/>
    <w:rsid w:val="004E245D"/>
    <w:rsid w:val="004F0BB9"/>
    <w:rsid w:val="005078E6"/>
    <w:rsid w:val="005157BA"/>
    <w:rsid w:val="005177C0"/>
    <w:rsid w:val="005277B6"/>
    <w:rsid w:val="005370DC"/>
    <w:rsid w:val="00545C88"/>
    <w:rsid w:val="00561ACD"/>
    <w:rsid w:val="00563BE2"/>
    <w:rsid w:val="00571966"/>
    <w:rsid w:val="00591271"/>
    <w:rsid w:val="005A6262"/>
    <w:rsid w:val="005C2354"/>
    <w:rsid w:val="005C38FE"/>
    <w:rsid w:val="005C6694"/>
    <w:rsid w:val="005C79AC"/>
    <w:rsid w:val="005F20BA"/>
    <w:rsid w:val="00607EEE"/>
    <w:rsid w:val="00633C45"/>
    <w:rsid w:val="00646FC9"/>
    <w:rsid w:val="006649DC"/>
    <w:rsid w:val="00667914"/>
    <w:rsid w:val="00680C91"/>
    <w:rsid w:val="00680CA0"/>
    <w:rsid w:val="00690A70"/>
    <w:rsid w:val="00696371"/>
    <w:rsid w:val="006B39C6"/>
    <w:rsid w:val="006B3D63"/>
    <w:rsid w:val="006B5E2E"/>
    <w:rsid w:val="006B6171"/>
    <w:rsid w:val="006C0F97"/>
    <w:rsid w:val="006C5843"/>
    <w:rsid w:val="006C7D54"/>
    <w:rsid w:val="006D38A1"/>
    <w:rsid w:val="00706AA1"/>
    <w:rsid w:val="00710BAD"/>
    <w:rsid w:val="00715764"/>
    <w:rsid w:val="00717662"/>
    <w:rsid w:val="007434AD"/>
    <w:rsid w:val="00783C3A"/>
    <w:rsid w:val="00790607"/>
    <w:rsid w:val="007938AA"/>
    <w:rsid w:val="00794FE2"/>
    <w:rsid w:val="007A023F"/>
    <w:rsid w:val="007A1B0D"/>
    <w:rsid w:val="007A361B"/>
    <w:rsid w:val="007C5F2C"/>
    <w:rsid w:val="007C695A"/>
    <w:rsid w:val="007C7925"/>
    <w:rsid w:val="007D03AF"/>
    <w:rsid w:val="007D0D28"/>
    <w:rsid w:val="007D2BB3"/>
    <w:rsid w:val="007D69BF"/>
    <w:rsid w:val="007E177F"/>
    <w:rsid w:val="007E5BAE"/>
    <w:rsid w:val="00801E8C"/>
    <w:rsid w:val="0082414D"/>
    <w:rsid w:val="00826215"/>
    <w:rsid w:val="00840174"/>
    <w:rsid w:val="00846CC1"/>
    <w:rsid w:val="00854797"/>
    <w:rsid w:val="008661DA"/>
    <w:rsid w:val="00885CCB"/>
    <w:rsid w:val="0089664A"/>
    <w:rsid w:val="00897504"/>
    <w:rsid w:val="008A25D8"/>
    <w:rsid w:val="008A578B"/>
    <w:rsid w:val="008B15FA"/>
    <w:rsid w:val="008B2C12"/>
    <w:rsid w:val="008B2FE7"/>
    <w:rsid w:val="008C46EC"/>
    <w:rsid w:val="008D0EE7"/>
    <w:rsid w:val="008D30C1"/>
    <w:rsid w:val="008E5664"/>
    <w:rsid w:val="008F6767"/>
    <w:rsid w:val="009043CE"/>
    <w:rsid w:val="00937AD5"/>
    <w:rsid w:val="00960FDA"/>
    <w:rsid w:val="00986CDB"/>
    <w:rsid w:val="00986D4C"/>
    <w:rsid w:val="00987893"/>
    <w:rsid w:val="009931D6"/>
    <w:rsid w:val="009A084A"/>
    <w:rsid w:val="009A1DD3"/>
    <w:rsid w:val="009A674C"/>
    <w:rsid w:val="009B661E"/>
    <w:rsid w:val="009C20E1"/>
    <w:rsid w:val="009C3C97"/>
    <w:rsid w:val="009C46DD"/>
    <w:rsid w:val="009C5CC6"/>
    <w:rsid w:val="009C5E63"/>
    <w:rsid w:val="009C7BBE"/>
    <w:rsid w:val="009D3D70"/>
    <w:rsid w:val="009E739F"/>
    <w:rsid w:val="009F5941"/>
    <w:rsid w:val="009F6BFC"/>
    <w:rsid w:val="00A03297"/>
    <w:rsid w:val="00A07834"/>
    <w:rsid w:val="00A16030"/>
    <w:rsid w:val="00A27688"/>
    <w:rsid w:val="00A30D75"/>
    <w:rsid w:val="00A318CB"/>
    <w:rsid w:val="00A33754"/>
    <w:rsid w:val="00A44234"/>
    <w:rsid w:val="00A51E32"/>
    <w:rsid w:val="00A57AA6"/>
    <w:rsid w:val="00A61656"/>
    <w:rsid w:val="00A67E2B"/>
    <w:rsid w:val="00A70AE6"/>
    <w:rsid w:val="00A738A3"/>
    <w:rsid w:val="00A81B54"/>
    <w:rsid w:val="00A81F43"/>
    <w:rsid w:val="00A82EB1"/>
    <w:rsid w:val="00AA43E1"/>
    <w:rsid w:val="00AA6C43"/>
    <w:rsid w:val="00AD4E5B"/>
    <w:rsid w:val="00AD57E0"/>
    <w:rsid w:val="00AE6A3D"/>
    <w:rsid w:val="00B109C0"/>
    <w:rsid w:val="00B31A86"/>
    <w:rsid w:val="00B448AC"/>
    <w:rsid w:val="00B522E1"/>
    <w:rsid w:val="00B54C6F"/>
    <w:rsid w:val="00B60B9E"/>
    <w:rsid w:val="00B65191"/>
    <w:rsid w:val="00B72F4F"/>
    <w:rsid w:val="00B73B6D"/>
    <w:rsid w:val="00B74E2F"/>
    <w:rsid w:val="00B76686"/>
    <w:rsid w:val="00B8576F"/>
    <w:rsid w:val="00BA5559"/>
    <w:rsid w:val="00BB4926"/>
    <w:rsid w:val="00BE5669"/>
    <w:rsid w:val="00C06E96"/>
    <w:rsid w:val="00C32F5D"/>
    <w:rsid w:val="00C429B8"/>
    <w:rsid w:val="00C86216"/>
    <w:rsid w:val="00C90D0B"/>
    <w:rsid w:val="00CB3140"/>
    <w:rsid w:val="00CB4BE3"/>
    <w:rsid w:val="00CB706E"/>
    <w:rsid w:val="00CC03E0"/>
    <w:rsid w:val="00CD7C98"/>
    <w:rsid w:val="00CF6F50"/>
    <w:rsid w:val="00D006D5"/>
    <w:rsid w:val="00D15F33"/>
    <w:rsid w:val="00D35AC4"/>
    <w:rsid w:val="00D52918"/>
    <w:rsid w:val="00D53FA6"/>
    <w:rsid w:val="00D540E9"/>
    <w:rsid w:val="00D63800"/>
    <w:rsid w:val="00D66D7B"/>
    <w:rsid w:val="00D73FB6"/>
    <w:rsid w:val="00D7529E"/>
    <w:rsid w:val="00D871C6"/>
    <w:rsid w:val="00D92320"/>
    <w:rsid w:val="00DC01DC"/>
    <w:rsid w:val="00DC3205"/>
    <w:rsid w:val="00DC4320"/>
    <w:rsid w:val="00DD5E1C"/>
    <w:rsid w:val="00DE72ED"/>
    <w:rsid w:val="00DF0736"/>
    <w:rsid w:val="00DF6986"/>
    <w:rsid w:val="00DF754E"/>
    <w:rsid w:val="00E033B0"/>
    <w:rsid w:val="00E05B8B"/>
    <w:rsid w:val="00E2219A"/>
    <w:rsid w:val="00E34043"/>
    <w:rsid w:val="00E565AB"/>
    <w:rsid w:val="00E5715A"/>
    <w:rsid w:val="00E65C33"/>
    <w:rsid w:val="00EA634F"/>
    <w:rsid w:val="00EA695E"/>
    <w:rsid w:val="00EB31CA"/>
    <w:rsid w:val="00ED3D18"/>
    <w:rsid w:val="00EE6CAC"/>
    <w:rsid w:val="00EF78C4"/>
    <w:rsid w:val="00F068DA"/>
    <w:rsid w:val="00F37E4B"/>
    <w:rsid w:val="00F4405A"/>
    <w:rsid w:val="00F61DC0"/>
    <w:rsid w:val="00F678F2"/>
    <w:rsid w:val="00F839D8"/>
    <w:rsid w:val="00F83E94"/>
    <w:rsid w:val="00F869A4"/>
    <w:rsid w:val="00F929B8"/>
    <w:rsid w:val="00F93503"/>
    <w:rsid w:val="00FA60CA"/>
    <w:rsid w:val="00FD7435"/>
    <w:rsid w:val="00FE3D88"/>
    <w:rsid w:val="00FE463B"/>
    <w:rsid w:val="0176276F"/>
    <w:rsid w:val="09753680"/>
    <w:rsid w:val="13E45CA1"/>
    <w:rsid w:val="1478D372"/>
    <w:rsid w:val="1A3100A9"/>
    <w:rsid w:val="21184EAB"/>
    <w:rsid w:val="2623AE44"/>
    <w:rsid w:val="2843D367"/>
    <w:rsid w:val="291DAE25"/>
    <w:rsid w:val="2E3A99B2"/>
    <w:rsid w:val="2F3B18E7"/>
    <w:rsid w:val="30866507"/>
    <w:rsid w:val="31D4D351"/>
    <w:rsid w:val="34BADD1D"/>
    <w:rsid w:val="39FAE695"/>
    <w:rsid w:val="3C961253"/>
    <w:rsid w:val="3FF47B63"/>
    <w:rsid w:val="400192ED"/>
    <w:rsid w:val="41698376"/>
    <w:rsid w:val="48468479"/>
    <w:rsid w:val="4DFC7FF3"/>
    <w:rsid w:val="503C7865"/>
    <w:rsid w:val="5094AD2F"/>
    <w:rsid w:val="53236527"/>
    <w:rsid w:val="541CDA85"/>
    <w:rsid w:val="54571794"/>
    <w:rsid w:val="55ACD15D"/>
    <w:rsid w:val="58998C7D"/>
    <w:rsid w:val="5A1C40F5"/>
    <w:rsid w:val="5BA6828F"/>
    <w:rsid w:val="5E053F0A"/>
    <w:rsid w:val="5FC9D180"/>
    <w:rsid w:val="6354CF88"/>
    <w:rsid w:val="646A348A"/>
    <w:rsid w:val="65B5A653"/>
    <w:rsid w:val="6823AD05"/>
    <w:rsid w:val="6CCB1CDA"/>
    <w:rsid w:val="78E49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1ACA"/>
  <w15:docId w15:val="{21113796-5DA1-4BFE-A758-D7A0B112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4">
    <w:name w:val="heading 4"/>
    <w:basedOn w:val="Normal"/>
    <w:next w:val="Normal"/>
    <w:link w:val="Heading4Char"/>
    <w:uiPriority w:val="9"/>
    <w:unhideWhenUsed/>
    <w:qFormat/>
    <w:rsid w:val="009043CE"/>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164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C429B8"/>
    <w:pPr>
      <w:ind w:left="720"/>
      <w:contextualSpacing/>
    </w:pPr>
  </w:style>
  <w:style w:type="character" w:styleId="Heading1Char" w:customStyle="1">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29C5"/>
    <w:rPr>
      <w:rFonts w:ascii="Segoe UI" w:hAnsi="Segoe UI" w:cs="Segoe UI"/>
      <w:sz w:val="18"/>
      <w:szCs w:val="18"/>
    </w:rPr>
  </w:style>
  <w:style w:type="character" w:styleId="Hyperlink">
    <w:name w:val="Hyperlink"/>
    <w:basedOn w:val="DefaultParagraphFont"/>
    <w:uiPriority w:val="99"/>
    <w:unhideWhenUsed/>
    <w:rsid w:val="005C2354"/>
    <w:rPr>
      <w:color w:val="0563C1" w:themeColor="hyperlink"/>
      <w:u w:val="single"/>
    </w:rPr>
  </w:style>
  <w:style w:type="character" w:styleId="UnresolvedMention">
    <w:name w:val="Unresolved Mention"/>
    <w:basedOn w:val="DefaultParagraphFont"/>
    <w:uiPriority w:val="99"/>
    <w:semiHidden/>
    <w:unhideWhenUsed/>
    <w:rsid w:val="005C2354"/>
    <w:rPr>
      <w:color w:val="605E5C"/>
      <w:shd w:val="clear" w:color="auto" w:fill="E1DFDD"/>
    </w:rPr>
  </w:style>
  <w:style w:type="character" w:styleId="Heading4Char" w:customStyle="1">
    <w:name w:val="Heading 4 Char"/>
    <w:basedOn w:val="DefaultParagraphFont"/>
    <w:link w:val="Heading4"/>
    <w:uiPriority w:val="9"/>
    <w:rsid w:val="009043CE"/>
    <w:rPr>
      <w:rFonts w:asciiTheme="majorHAnsi" w:hAnsiTheme="majorHAnsi" w:eastAsiaTheme="majorEastAsia" w:cstheme="majorBidi"/>
      <w:i/>
      <w:iCs/>
      <w:color w:val="2E74B5" w:themeColor="accent1" w:themeShade="BF"/>
    </w:rPr>
  </w:style>
  <w:style w:type="character" w:styleId="Strong">
    <w:name w:val="Strong"/>
    <w:basedOn w:val="DefaultParagraphFont"/>
    <w:uiPriority w:val="22"/>
    <w:qFormat/>
    <w:rsid w:val="009043CE"/>
    <w:rPr>
      <w:b/>
      <w:bCs/>
    </w:rPr>
  </w:style>
  <w:style w:type="paragraph" w:styleId="paragraph" w:customStyle="1">
    <w:name w:val="paragraph"/>
    <w:basedOn w:val="Normal"/>
    <w:rsid w:val="000A251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51E"/>
  </w:style>
  <w:style w:type="character" w:styleId="eop" w:customStyle="1">
    <w:name w:val="eop"/>
    <w:basedOn w:val="DefaultParagraphFont"/>
    <w:rsid w:val="000A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315331621">
      <w:bodyDiv w:val="1"/>
      <w:marLeft w:val="0"/>
      <w:marRight w:val="0"/>
      <w:marTop w:val="0"/>
      <w:marBottom w:val="0"/>
      <w:divBdr>
        <w:top w:val="none" w:sz="0" w:space="0" w:color="auto"/>
        <w:left w:val="none" w:sz="0" w:space="0" w:color="auto"/>
        <w:bottom w:val="none" w:sz="0" w:space="0" w:color="auto"/>
        <w:right w:val="none" w:sz="0" w:space="0" w:color="auto"/>
      </w:divBdr>
    </w:div>
    <w:div w:id="1371882270">
      <w:bodyDiv w:val="1"/>
      <w:marLeft w:val="0"/>
      <w:marRight w:val="0"/>
      <w:marTop w:val="0"/>
      <w:marBottom w:val="0"/>
      <w:divBdr>
        <w:top w:val="none" w:sz="0" w:space="0" w:color="auto"/>
        <w:left w:val="none" w:sz="0" w:space="0" w:color="auto"/>
        <w:bottom w:val="none" w:sz="0" w:space="0" w:color="auto"/>
        <w:right w:val="none" w:sz="0" w:space="0" w:color="auto"/>
      </w:divBdr>
    </w:div>
    <w:div w:id="1534422985">
      <w:bodyDiv w:val="1"/>
      <w:marLeft w:val="0"/>
      <w:marRight w:val="0"/>
      <w:marTop w:val="0"/>
      <w:marBottom w:val="0"/>
      <w:divBdr>
        <w:top w:val="none" w:sz="0" w:space="0" w:color="auto"/>
        <w:left w:val="none" w:sz="0" w:space="0" w:color="auto"/>
        <w:bottom w:val="none" w:sz="0" w:space="0" w:color="auto"/>
        <w:right w:val="none" w:sz="0" w:space="0" w:color="auto"/>
      </w:divBdr>
      <w:divsChild>
        <w:div w:id="1042484629">
          <w:marLeft w:val="0"/>
          <w:marRight w:val="0"/>
          <w:marTop w:val="0"/>
          <w:marBottom w:val="0"/>
          <w:divBdr>
            <w:top w:val="none" w:sz="0" w:space="0" w:color="auto"/>
            <w:left w:val="none" w:sz="0" w:space="0" w:color="auto"/>
            <w:bottom w:val="none" w:sz="0" w:space="0" w:color="auto"/>
            <w:right w:val="none" w:sz="0" w:space="0" w:color="auto"/>
          </w:divBdr>
        </w:div>
        <w:div w:id="1583368940">
          <w:marLeft w:val="0"/>
          <w:marRight w:val="0"/>
          <w:marTop w:val="0"/>
          <w:marBottom w:val="0"/>
          <w:divBdr>
            <w:top w:val="none" w:sz="0" w:space="0" w:color="auto"/>
            <w:left w:val="none" w:sz="0" w:space="0" w:color="auto"/>
            <w:bottom w:val="none" w:sz="0" w:space="0" w:color="auto"/>
            <w:right w:val="none" w:sz="0" w:space="0" w:color="auto"/>
          </w:divBdr>
        </w:div>
      </w:divsChild>
    </w:div>
    <w:div w:id="1559243694">
      <w:bodyDiv w:val="1"/>
      <w:marLeft w:val="0"/>
      <w:marRight w:val="0"/>
      <w:marTop w:val="0"/>
      <w:marBottom w:val="0"/>
      <w:divBdr>
        <w:top w:val="none" w:sz="0" w:space="0" w:color="auto"/>
        <w:left w:val="none" w:sz="0" w:space="0" w:color="auto"/>
        <w:bottom w:val="none" w:sz="0" w:space="0" w:color="auto"/>
        <w:right w:val="none" w:sz="0" w:space="0" w:color="auto"/>
      </w:divBdr>
    </w:div>
    <w:div w:id="1967152934">
      <w:bodyDiv w:val="1"/>
      <w:marLeft w:val="0"/>
      <w:marRight w:val="0"/>
      <w:marTop w:val="0"/>
      <w:marBottom w:val="0"/>
      <w:divBdr>
        <w:top w:val="none" w:sz="0" w:space="0" w:color="auto"/>
        <w:left w:val="none" w:sz="0" w:space="0" w:color="auto"/>
        <w:bottom w:val="none" w:sz="0" w:space="0" w:color="auto"/>
        <w:right w:val="none" w:sz="0" w:space="0" w:color="auto"/>
      </w:divBdr>
    </w:div>
    <w:div w:id="213223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4cd.zoom.us/j/86726726024"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Props1.xml><?xml version="1.0" encoding="utf-8"?>
<ds:datastoreItem xmlns:ds="http://schemas.openxmlformats.org/officeDocument/2006/customXml" ds:itemID="{027F58F2-E53F-4BAA-8D8E-271D295F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AED11-BC30-4C80-A7DD-350FF162C406}">
  <ds:schemaRefs>
    <ds:schemaRef ds:uri="http://schemas.microsoft.com/sharepoint/v3/contenttype/forms"/>
  </ds:schemaRefs>
</ds:datastoreItem>
</file>

<file path=customXml/itemProps3.xml><?xml version="1.0" encoding="utf-8"?>
<ds:datastoreItem xmlns:ds="http://schemas.openxmlformats.org/officeDocument/2006/customXml" ds:itemID="{5E3946F7-8C35-465B-A62B-200DD1E536DC}">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Oleson, Mary</dc:creator>
  <keywords/>
  <dc:description/>
  <lastModifiedBy>Nogarr, Justin</lastModifiedBy>
  <revision>80</revision>
  <lastPrinted>2017-11-22T18:37:00.0000000Z</lastPrinted>
  <dcterms:created xsi:type="dcterms:W3CDTF">2024-04-26T23:30:00.0000000Z</dcterms:created>
  <dcterms:modified xsi:type="dcterms:W3CDTF">2024-10-07T23:44:17.6893574Z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