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A361B" w:rsidR="000164A0" w:rsidP="67E88AE4" w:rsidRDefault="2F3B18E7" w14:paraId="607A1824" w14:textId="7A3540FD">
      <w:pPr>
        <w:spacing w:after="0"/>
        <w:jc w:val="center"/>
        <w:rPr>
          <w:b/>
          <w:bCs/>
          <w:sz w:val="24"/>
          <w:szCs w:val="24"/>
        </w:rPr>
      </w:pPr>
      <w:r w:rsidRPr="4A96FBDA">
        <w:rPr>
          <w:b/>
          <w:bCs/>
          <w:sz w:val="24"/>
          <w:szCs w:val="24"/>
        </w:rPr>
        <w:t xml:space="preserve">PDAC </w:t>
      </w:r>
      <w:r w:rsidR="000C4898">
        <w:rPr>
          <w:b/>
          <w:bCs/>
          <w:sz w:val="24"/>
          <w:szCs w:val="24"/>
        </w:rPr>
        <w:t>MINUTES</w:t>
      </w:r>
      <w:r w:rsidRPr="4A96FBDA">
        <w:rPr>
          <w:b/>
          <w:bCs/>
          <w:sz w:val="24"/>
          <w:szCs w:val="24"/>
        </w:rPr>
        <w:t xml:space="preserve"> </w:t>
      </w:r>
      <w:r>
        <w:br/>
      </w:r>
      <w:r w:rsidRPr="4A96FBDA" w:rsidR="417C0941">
        <w:rPr>
          <w:b/>
          <w:bCs/>
          <w:caps/>
          <w:sz w:val="24"/>
          <w:szCs w:val="24"/>
        </w:rPr>
        <w:t>OCTOBER</w:t>
      </w:r>
      <w:r w:rsidRPr="4A96FBDA" w:rsidR="008C46EC">
        <w:rPr>
          <w:b/>
          <w:bCs/>
          <w:caps/>
          <w:sz w:val="24"/>
          <w:szCs w:val="24"/>
        </w:rPr>
        <w:t xml:space="preserve"> </w:t>
      </w:r>
      <w:r w:rsidRPr="4A96FBDA" w:rsidR="397F4F15">
        <w:rPr>
          <w:b/>
          <w:bCs/>
          <w:caps/>
          <w:sz w:val="24"/>
          <w:szCs w:val="24"/>
        </w:rPr>
        <w:t>2</w:t>
      </w:r>
      <w:r w:rsidRPr="4A96FBDA" w:rsidR="7EBC487C">
        <w:rPr>
          <w:b/>
          <w:bCs/>
          <w:caps/>
          <w:sz w:val="24"/>
          <w:szCs w:val="24"/>
        </w:rPr>
        <w:t>4</w:t>
      </w:r>
      <w:r w:rsidRPr="4A96FBDA" w:rsidR="00C90D0B">
        <w:rPr>
          <w:b/>
          <w:bCs/>
          <w:sz w:val="24"/>
          <w:szCs w:val="24"/>
        </w:rPr>
        <w:t>, 202</w:t>
      </w:r>
      <w:r w:rsidRPr="4A96FBDA" w:rsidR="002D7660">
        <w:rPr>
          <w:b/>
          <w:bCs/>
          <w:sz w:val="24"/>
          <w:szCs w:val="24"/>
        </w:rPr>
        <w:t>4</w:t>
      </w:r>
    </w:p>
    <w:p w:rsidRPr="007A361B" w:rsidR="00AD57E0" w:rsidP="4A96FBDA" w:rsidRDefault="00AD57E0" w14:paraId="647701B6" w14:textId="3F0B82AC">
      <w:pPr>
        <w:spacing w:after="0"/>
        <w:jc w:val="center"/>
        <w:rPr>
          <w:sz w:val="24"/>
          <w:szCs w:val="24"/>
        </w:rPr>
      </w:pPr>
      <w:r w:rsidRPr="4A96FBDA">
        <w:rPr>
          <w:b/>
          <w:bCs/>
          <w:sz w:val="24"/>
          <w:szCs w:val="24"/>
        </w:rPr>
        <w:t>Members</w:t>
      </w:r>
      <w:r w:rsidRPr="4A96FBDA" w:rsidR="00AA43E1">
        <w:rPr>
          <w:b/>
          <w:bCs/>
          <w:sz w:val="24"/>
          <w:szCs w:val="24"/>
        </w:rPr>
        <w:t xml:space="preserve"> &amp; Public</w:t>
      </w:r>
      <w:r w:rsidRPr="4A96FBDA">
        <w:rPr>
          <w:b/>
          <w:bCs/>
          <w:sz w:val="24"/>
          <w:szCs w:val="24"/>
        </w:rPr>
        <w:t xml:space="preserve">: </w:t>
      </w:r>
      <w:r w:rsidRPr="4A96FBDA" w:rsidR="009043CE">
        <w:rPr>
          <w:sz w:val="24"/>
          <w:szCs w:val="24"/>
        </w:rPr>
        <w:t xml:space="preserve">Pittsburg - </w:t>
      </w:r>
      <w:r w:rsidRPr="4A96FBDA">
        <w:rPr>
          <w:sz w:val="24"/>
          <w:szCs w:val="24"/>
        </w:rPr>
        <w:t>Library L-215</w:t>
      </w:r>
      <w:r w:rsidRPr="4A96FBDA" w:rsidR="009043CE">
        <w:rPr>
          <w:sz w:val="24"/>
          <w:szCs w:val="24"/>
        </w:rPr>
        <w:t xml:space="preserve"> / </w:t>
      </w:r>
      <w:r w:rsidRPr="4A96FBDA" w:rsidR="15EB6A5C">
        <w:rPr>
          <w:sz w:val="24"/>
          <w:szCs w:val="24"/>
        </w:rPr>
        <w:t>Zoom option</w:t>
      </w:r>
    </w:p>
    <w:p w:rsidRPr="007A361B" w:rsidR="00AD57E0" w:rsidP="58998C7D" w:rsidRDefault="00AD57E0" w14:paraId="2436E8FE" w14:textId="400FED02">
      <w:pPr>
        <w:spacing w:after="0"/>
        <w:jc w:val="center"/>
        <w:rPr>
          <w:rFonts w:eastAsia="Calibri" w:cstheme="minorHAnsi"/>
          <w:sz w:val="24"/>
          <w:szCs w:val="24"/>
        </w:rPr>
      </w:pPr>
      <w:bookmarkStart w:name="_Hlk162528202" w:id="0"/>
      <w:r w:rsidRPr="007A361B">
        <w:rPr>
          <w:rFonts w:cstheme="minorHAnsi"/>
          <w:b/>
          <w:bCs/>
          <w:color w:val="000000" w:themeColor="text1"/>
          <w:sz w:val="24"/>
          <w:szCs w:val="24"/>
        </w:rPr>
        <w:t>Public</w:t>
      </w:r>
      <w:r w:rsidRPr="007A361B" w:rsidR="005C2354">
        <w:rPr>
          <w:rFonts w:cstheme="minorHAnsi"/>
          <w:b/>
          <w:bCs/>
          <w:color w:val="000000" w:themeColor="text1"/>
          <w:sz w:val="24"/>
          <w:szCs w:val="24"/>
        </w:rPr>
        <w:t xml:space="preserve">: </w:t>
      </w:r>
      <w:hyperlink w:history="1" r:id="rId11">
        <w:r w:rsidR="00817D0A">
          <w:rPr>
            <w:rStyle w:val="Hyperlink"/>
          </w:rPr>
          <w:t>https://4cd.zoom.us/j/89357375999</w:t>
        </w:r>
      </w:hyperlink>
    </w:p>
    <w:bookmarkEnd w:id="0"/>
    <w:p w:rsidRPr="007A361B" w:rsidR="2F3B18E7" w:rsidP="67E88AE4" w:rsidRDefault="2F3B18E7" w14:paraId="50563419" w14:textId="6F643343">
      <w:pPr>
        <w:spacing w:after="0"/>
        <w:jc w:val="center"/>
        <w:rPr>
          <w:sz w:val="24"/>
          <w:szCs w:val="24"/>
        </w:rPr>
      </w:pPr>
      <w:r w:rsidRPr="397C4732">
        <w:rPr>
          <w:b/>
          <w:bCs/>
          <w:sz w:val="24"/>
          <w:szCs w:val="24"/>
        </w:rPr>
        <w:t xml:space="preserve">Meeting: </w:t>
      </w:r>
      <w:r w:rsidRPr="397C4732" w:rsidR="0284715A">
        <w:rPr>
          <w:sz w:val="24"/>
          <w:szCs w:val="24"/>
        </w:rPr>
        <w:t>2</w:t>
      </w:r>
      <w:r w:rsidRPr="397C4732" w:rsidR="00C90D0B">
        <w:rPr>
          <w:sz w:val="24"/>
          <w:szCs w:val="24"/>
        </w:rPr>
        <w:t xml:space="preserve">:00PM – </w:t>
      </w:r>
      <w:r w:rsidRPr="397C4732" w:rsidR="1A24B992">
        <w:rPr>
          <w:sz w:val="24"/>
          <w:szCs w:val="24"/>
        </w:rPr>
        <w:t>3</w:t>
      </w:r>
      <w:r w:rsidRPr="397C4732" w:rsidR="00C90D0B">
        <w:rPr>
          <w:sz w:val="24"/>
          <w:szCs w:val="24"/>
        </w:rPr>
        <w:t>:</w:t>
      </w:r>
      <w:r w:rsidRPr="397C4732" w:rsidR="75CC08A4">
        <w:rPr>
          <w:sz w:val="24"/>
          <w:szCs w:val="24"/>
        </w:rPr>
        <w:t xml:space="preserve">30 </w:t>
      </w:r>
      <w:r w:rsidRPr="397C4732" w:rsidR="00C90D0B">
        <w:rPr>
          <w:sz w:val="24"/>
          <w:szCs w:val="24"/>
        </w:rPr>
        <w:t>PM</w:t>
      </w:r>
      <w:r w:rsidRPr="397C4732" w:rsidR="1D90CBD4">
        <w:rPr>
          <w:sz w:val="24"/>
          <w:szCs w:val="24"/>
        </w:rPr>
        <w:t>; LPG 3:</w:t>
      </w:r>
      <w:r w:rsidRPr="397C4732" w:rsidR="77C17910">
        <w:rPr>
          <w:sz w:val="24"/>
          <w:szCs w:val="24"/>
        </w:rPr>
        <w:t>30</w:t>
      </w:r>
      <w:r w:rsidRPr="397C4732" w:rsidR="1D90CBD4">
        <w:rPr>
          <w:sz w:val="24"/>
          <w:szCs w:val="24"/>
        </w:rPr>
        <w:t xml:space="preserve"> – 4:00</w:t>
      </w:r>
      <w:r w:rsidRPr="397C4732" w:rsidR="33ACD4D4">
        <w:rPr>
          <w:sz w:val="24"/>
          <w:szCs w:val="24"/>
        </w:rPr>
        <w:t xml:space="preserve"> </w:t>
      </w:r>
      <w:r w:rsidRPr="397C4732" w:rsidR="1D90CBD4">
        <w:rPr>
          <w:sz w:val="24"/>
          <w:szCs w:val="24"/>
        </w:rPr>
        <w:t>PM</w:t>
      </w:r>
    </w:p>
    <w:p w:rsidRPr="007A361B" w:rsidR="009043CE" w:rsidP="007C5F2C" w:rsidRDefault="009043CE" w14:paraId="2A3799B9" w14:textId="32111145">
      <w:pPr>
        <w:spacing w:after="0"/>
        <w:jc w:val="center"/>
        <w:rPr>
          <w:rFonts w:cstheme="minorHAnsi"/>
          <w:color w:val="000000" w:themeColor="text1"/>
          <w:sz w:val="24"/>
          <w:szCs w:val="24"/>
        </w:rPr>
      </w:pPr>
    </w:p>
    <w:p w:rsidRPr="007A361B" w:rsidR="009043CE" w:rsidP="4A96FBDA" w:rsidRDefault="009043CE" w14:paraId="53D04D58" w14:textId="7B093B2B">
      <w:pPr>
        <w:pStyle w:val="Heading4"/>
        <w:rPr>
          <w:rStyle w:val="Strong"/>
          <w:rFonts w:asciiTheme="minorHAnsi" w:hAnsiTheme="minorHAnsi" w:cstheme="minorBidi"/>
          <w:b w:val="0"/>
          <w:bCs w:val="0"/>
          <w:color w:val="222222"/>
          <w:sz w:val="24"/>
          <w:szCs w:val="24"/>
        </w:rPr>
      </w:pPr>
      <w:r w:rsidRPr="4A96FBDA">
        <w:rPr>
          <w:rFonts w:asciiTheme="minorHAnsi" w:hAnsiTheme="minorHAnsi" w:cstheme="minorBidi"/>
          <w:b/>
          <w:bCs/>
          <w:i w:val="0"/>
          <w:iCs w:val="0"/>
          <w:color w:val="000000" w:themeColor="text1"/>
          <w:sz w:val="24"/>
          <w:szCs w:val="24"/>
        </w:rPr>
        <w:t>MEMBERS</w:t>
      </w:r>
      <w:r w:rsidR="00D70AE6">
        <w:rPr>
          <w:rFonts w:asciiTheme="minorHAnsi" w:hAnsiTheme="minorHAnsi" w:cstheme="minorBidi"/>
          <w:b/>
          <w:bCs/>
          <w:i w:val="0"/>
          <w:iCs w:val="0"/>
          <w:color w:val="000000" w:themeColor="text1"/>
          <w:sz w:val="24"/>
          <w:szCs w:val="24"/>
        </w:rPr>
        <w:t xml:space="preserve"> Present</w:t>
      </w:r>
      <w:r w:rsidRPr="4A96FBDA">
        <w:rPr>
          <w:rFonts w:asciiTheme="minorHAnsi" w:hAnsiTheme="minorHAnsi" w:cstheme="minorBidi"/>
          <w:b/>
          <w:bCs/>
          <w:i w:val="0"/>
          <w:iCs w:val="0"/>
          <w:color w:val="000000" w:themeColor="text1"/>
          <w:sz w:val="24"/>
          <w:szCs w:val="24"/>
        </w:rPr>
        <w:t>:</w:t>
      </w:r>
      <w:r w:rsidRPr="4A96FBDA">
        <w:rPr>
          <w:rFonts w:asciiTheme="minorHAnsi" w:hAnsiTheme="minorHAnsi" w:cstheme="minorBidi"/>
          <w:b/>
          <w:bCs/>
          <w:color w:val="000000" w:themeColor="text1"/>
          <w:sz w:val="24"/>
          <w:szCs w:val="24"/>
        </w:rPr>
        <w:t xml:space="preserve"> </w:t>
      </w:r>
      <w:r w:rsidRPr="4A96FBDA">
        <w:rPr>
          <w:rStyle w:val="Strong"/>
          <w:rFonts w:asciiTheme="minorHAnsi" w:hAnsiTheme="minorHAnsi" w:cstheme="minorBidi"/>
          <w:color w:val="222222"/>
          <w:sz w:val="24"/>
          <w:szCs w:val="24"/>
        </w:rPr>
        <w:t>Classified</w:t>
      </w:r>
      <w:r w:rsidRPr="4A96FBDA">
        <w:rPr>
          <w:rStyle w:val="Strong"/>
          <w:rFonts w:asciiTheme="minorHAnsi" w:hAnsiTheme="minorHAnsi" w:cstheme="minorBidi"/>
          <w:b w:val="0"/>
          <w:bCs w:val="0"/>
          <w:color w:val="222222"/>
          <w:sz w:val="24"/>
          <w:szCs w:val="24"/>
        </w:rPr>
        <w:t xml:space="preserve"> - </w:t>
      </w:r>
      <w:r w:rsidRPr="4A96FBDA">
        <w:rPr>
          <w:rFonts w:asciiTheme="minorHAnsi" w:hAnsiTheme="minorHAnsi" w:cstheme="minorBidi"/>
          <w:color w:val="222222"/>
          <w:sz w:val="24"/>
          <w:szCs w:val="24"/>
        </w:rPr>
        <w:t xml:space="preserve">Courtney Diputado, </w:t>
      </w:r>
      <w:r w:rsidRPr="4A96FBDA" w:rsidR="00D540E9">
        <w:rPr>
          <w:rFonts w:asciiTheme="minorHAnsi" w:hAnsiTheme="minorHAnsi" w:cstheme="minorBidi"/>
          <w:color w:val="222222"/>
          <w:sz w:val="24"/>
          <w:szCs w:val="24"/>
        </w:rPr>
        <w:t>Justin Nogarr</w:t>
      </w:r>
      <w:r w:rsidRPr="4A96FBDA">
        <w:rPr>
          <w:rFonts w:asciiTheme="minorHAnsi" w:hAnsiTheme="minorHAnsi" w:cstheme="minorBidi"/>
          <w:color w:val="222222"/>
          <w:sz w:val="24"/>
          <w:szCs w:val="24"/>
        </w:rPr>
        <w:t>,</w:t>
      </w:r>
      <w:r w:rsidRPr="4A96FBDA" w:rsidR="6C0A8A7C">
        <w:rPr>
          <w:rFonts w:asciiTheme="minorHAnsi" w:hAnsiTheme="minorHAnsi" w:cstheme="minorBidi"/>
          <w:color w:val="222222"/>
          <w:sz w:val="24"/>
          <w:szCs w:val="24"/>
        </w:rPr>
        <w:t xml:space="preserve"> </w:t>
      </w:r>
      <w:r w:rsidRPr="4A96FBDA" w:rsidR="25485B1E">
        <w:rPr>
          <w:rFonts w:asciiTheme="minorHAnsi" w:hAnsiTheme="minorHAnsi" w:cstheme="minorBidi"/>
          <w:color w:val="222222"/>
          <w:sz w:val="24"/>
          <w:szCs w:val="24"/>
        </w:rPr>
        <w:t xml:space="preserve">Tanita Richardson </w:t>
      </w:r>
      <w:r w:rsidRPr="4A96FBDA">
        <w:rPr>
          <w:rFonts w:asciiTheme="minorHAnsi" w:hAnsiTheme="minorHAnsi" w:cstheme="minorBidi"/>
          <w:color w:val="222222"/>
          <w:sz w:val="24"/>
          <w:szCs w:val="24"/>
        </w:rPr>
        <w:t xml:space="preserve">/ </w:t>
      </w:r>
      <w:r w:rsidRPr="4A96FBDA">
        <w:rPr>
          <w:rStyle w:val="Strong"/>
          <w:rFonts w:asciiTheme="minorHAnsi" w:hAnsiTheme="minorHAnsi" w:cstheme="minorBidi"/>
          <w:color w:val="222222"/>
          <w:sz w:val="24"/>
          <w:szCs w:val="24"/>
        </w:rPr>
        <w:t>Faculty</w:t>
      </w:r>
      <w:r w:rsidRPr="4A96FBDA">
        <w:rPr>
          <w:rStyle w:val="Strong"/>
          <w:rFonts w:asciiTheme="minorHAnsi" w:hAnsiTheme="minorHAnsi" w:cstheme="minorBidi"/>
          <w:b w:val="0"/>
          <w:bCs w:val="0"/>
          <w:color w:val="222222"/>
          <w:sz w:val="24"/>
          <w:szCs w:val="24"/>
        </w:rPr>
        <w:t xml:space="preserve"> - </w:t>
      </w:r>
      <w:r w:rsidRPr="4A96FBDA">
        <w:rPr>
          <w:rFonts w:asciiTheme="minorHAnsi" w:hAnsiTheme="minorHAnsi" w:cstheme="minorBidi"/>
          <w:color w:val="222222"/>
          <w:sz w:val="24"/>
          <w:szCs w:val="24"/>
        </w:rPr>
        <w:t xml:space="preserve">Erlinda Jones, </w:t>
      </w:r>
      <w:r w:rsidRPr="4A96FBDA" w:rsidR="00B60B9E">
        <w:rPr>
          <w:rFonts w:asciiTheme="minorHAnsi" w:hAnsiTheme="minorHAnsi" w:cstheme="minorBidi"/>
          <w:color w:val="222222"/>
          <w:sz w:val="24"/>
          <w:szCs w:val="24"/>
        </w:rPr>
        <w:t>Jill Buettner</w:t>
      </w:r>
      <w:r w:rsidRPr="4A96FBDA">
        <w:rPr>
          <w:rFonts w:asciiTheme="minorHAnsi" w:hAnsiTheme="minorHAnsi" w:cstheme="minorBidi"/>
          <w:color w:val="222222"/>
          <w:sz w:val="24"/>
          <w:szCs w:val="24"/>
        </w:rPr>
        <w:t xml:space="preserve">, </w:t>
      </w:r>
      <w:r w:rsidRPr="4A96FBDA" w:rsidR="009F5941">
        <w:rPr>
          <w:rFonts w:asciiTheme="minorHAnsi" w:hAnsiTheme="minorHAnsi" w:cstheme="minorBidi"/>
          <w:color w:val="222222"/>
          <w:sz w:val="24"/>
          <w:szCs w:val="24"/>
        </w:rPr>
        <w:t>Star Steers</w:t>
      </w:r>
      <w:r w:rsidRPr="4A96FBDA">
        <w:rPr>
          <w:rFonts w:asciiTheme="minorHAnsi" w:hAnsiTheme="minorHAnsi" w:cstheme="minorBidi"/>
          <w:color w:val="222222"/>
          <w:sz w:val="24"/>
          <w:szCs w:val="24"/>
        </w:rPr>
        <w:t xml:space="preserve"> / </w:t>
      </w:r>
      <w:r w:rsidRPr="4A96FBDA">
        <w:rPr>
          <w:rStyle w:val="Strong"/>
          <w:rFonts w:asciiTheme="minorHAnsi" w:hAnsiTheme="minorHAnsi" w:cstheme="minorBidi"/>
          <w:color w:val="222222"/>
          <w:sz w:val="24"/>
          <w:szCs w:val="24"/>
        </w:rPr>
        <w:t>Managers</w:t>
      </w:r>
      <w:r w:rsidRPr="4A96FBDA">
        <w:rPr>
          <w:rStyle w:val="Strong"/>
          <w:rFonts w:asciiTheme="minorHAnsi" w:hAnsiTheme="minorHAnsi" w:cstheme="minorBidi"/>
          <w:b w:val="0"/>
          <w:bCs w:val="0"/>
          <w:color w:val="222222"/>
          <w:sz w:val="24"/>
          <w:szCs w:val="24"/>
        </w:rPr>
        <w:t xml:space="preserve"> - </w:t>
      </w:r>
      <w:r w:rsidRPr="4A96FBDA">
        <w:rPr>
          <w:rFonts w:asciiTheme="minorHAnsi" w:hAnsiTheme="minorHAnsi" w:cstheme="minorBidi"/>
          <w:color w:val="222222"/>
          <w:sz w:val="24"/>
          <w:szCs w:val="24"/>
        </w:rPr>
        <w:t>Rosa Armendariz, Jeffrey Benford</w:t>
      </w:r>
      <w:r w:rsidRPr="4A96FBDA" w:rsidR="00C90D0B">
        <w:rPr>
          <w:rFonts w:asciiTheme="minorHAnsi" w:hAnsiTheme="minorHAnsi" w:cstheme="minorBidi"/>
          <w:color w:val="222222"/>
          <w:sz w:val="24"/>
          <w:szCs w:val="24"/>
        </w:rPr>
        <w:t xml:space="preserve">, </w:t>
      </w:r>
      <w:r w:rsidRPr="4A96FBDA" w:rsidR="13F3DCA8">
        <w:rPr>
          <w:rFonts w:asciiTheme="minorHAnsi" w:hAnsiTheme="minorHAnsi" w:cstheme="minorBidi"/>
          <w:color w:val="222222"/>
          <w:sz w:val="24"/>
          <w:szCs w:val="24"/>
        </w:rPr>
        <w:t>Matthew Muterspaugh</w:t>
      </w:r>
      <w:r w:rsidRPr="4A96FBDA">
        <w:rPr>
          <w:rFonts w:asciiTheme="minorHAnsi" w:hAnsiTheme="minorHAnsi" w:cstheme="minorBidi"/>
          <w:color w:val="222222"/>
          <w:sz w:val="24"/>
          <w:szCs w:val="24"/>
        </w:rPr>
        <w:t xml:space="preserve"> / </w:t>
      </w:r>
      <w:r w:rsidRPr="4A96FBDA">
        <w:rPr>
          <w:rStyle w:val="Strong"/>
          <w:rFonts w:asciiTheme="minorHAnsi" w:hAnsiTheme="minorHAnsi" w:cstheme="minorBidi"/>
          <w:color w:val="222222"/>
          <w:sz w:val="24"/>
          <w:szCs w:val="24"/>
        </w:rPr>
        <w:t>Students</w:t>
      </w:r>
      <w:r w:rsidRPr="4A96FBDA">
        <w:rPr>
          <w:rStyle w:val="Strong"/>
          <w:rFonts w:asciiTheme="minorHAnsi" w:hAnsiTheme="minorHAnsi" w:cstheme="minorBidi"/>
          <w:b w:val="0"/>
          <w:bCs w:val="0"/>
          <w:color w:val="222222"/>
          <w:sz w:val="24"/>
          <w:szCs w:val="24"/>
        </w:rPr>
        <w:t xml:space="preserve"> </w:t>
      </w:r>
      <w:r w:rsidRPr="4A96FBDA" w:rsidR="002E253B">
        <w:rPr>
          <w:rStyle w:val="Strong"/>
          <w:rFonts w:asciiTheme="minorHAnsi" w:hAnsiTheme="minorHAnsi" w:cstheme="minorBidi"/>
          <w:b w:val="0"/>
          <w:bCs w:val="0"/>
          <w:color w:val="222222"/>
          <w:sz w:val="24"/>
          <w:szCs w:val="24"/>
        </w:rPr>
        <w:t>–</w:t>
      </w:r>
      <w:r w:rsidRPr="4A96FBDA">
        <w:rPr>
          <w:rStyle w:val="Strong"/>
          <w:rFonts w:asciiTheme="minorHAnsi" w:hAnsiTheme="minorHAnsi" w:cstheme="minorBidi"/>
          <w:b w:val="0"/>
          <w:bCs w:val="0"/>
          <w:color w:val="222222"/>
          <w:sz w:val="24"/>
          <w:szCs w:val="24"/>
        </w:rPr>
        <w:t xml:space="preserve"> </w:t>
      </w:r>
      <w:r w:rsidRPr="4A96FBDA" w:rsidR="07C6DF79">
        <w:rPr>
          <w:rStyle w:val="Strong"/>
          <w:rFonts w:asciiTheme="minorHAnsi" w:hAnsiTheme="minorHAnsi" w:cstheme="minorBidi"/>
          <w:b w:val="0"/>
          <w:bCs w:val="0"/>
          <w:color w:val="222222"/>
          <w:sz w:val="24"/>
          <w:szCs w:val="24"/>
        </w:rPr>
        <w:t>Hector Hidalgo</w:t>
      </w:r>
      <w:r w:rsidRPr="4A96FBDA" w:rsidR="232E6FFA">
        <w:rPr>
          <w:rStyle w:val="Strong"/>
          <w:rFonts w:asciiTheme="minorHAnsi" w:hAnsiTheme="minorHAnsi" w:cstheme="minorBidi"/>
          <w:b w:val="0"/>
          <w:bCs w:val="0"/>
          <w:color w:val="222222"/>
          <w:sz w:val="24"/>
          <w:szCs w:val="24"/>
        </w:rPr>
        <w:t>-Combs</w:t>
      </w:r>
      <w:r w:rsidR="00D3298A">
        <w:rPr>
          <w:rStyle w:val="Strong"/>
          <w:rFonts w:asciiTheme="minorHAnsi" w:hAnsiTheme="minorHAnsi" w:cstheme="minorBidi"/>
          <w:b w:val="0"/>
          <w:bCs w:val="0"/>
          <w:color w:val="222222"/>
          <w:sz w:val="24"/>
          <w:szCs w:val="24"/>
        </w:rPr>
        <w:t>, Angel Adriano</w:t>
      </w:r>
    </w:p>
    <w:p w:rsidRPr="007A361B" w:rsidR="007C5F2C" w:rsidP="007C5F2C" w:rsidRDefault="007C5F2C" w14:paraId="5CF243F5" w14:textId="77777777">
      <w:pPr>
        <w:spacing w:after="0"/>
        <w:jc w:val="center"/>
        <w:rPr>
          <w:rFonts w:cstheme="minorHAnsi"/>
          <w:color w:val="000000" w:themeColor="text1"/>
          <w:sz w:val="24"/>
          <w:szCs w:val="24"/>
        </w:rPr>
      </w:pPr>
    </w:p>
    <w:tbl>
      <w:tblPr>
        <w:tblStyle w:val="TableGrid"/>
        <w:tblW w:w="13795" w:type="dxa"/>
        <w:tblLayout w:type="fixed"/>
        <w:tblCellMar>
          <w:left w:w="115" w:type="dxa"/>
          <w:right w:w="115" w:type="dxa"/>
        </w:tblCellMar>
        <w:tblLook w:val="04A0" w:firstRow="1" w:lastRow="0" w:firstColumn="1" w:lastColumn="0" w:noHBand="0" w:noVBand="1"/>
      </w:tblPr>
      <w:tblGrid>
        <w:gridCol w:w="8275"/>
        <w:gridCol w:w="1620"/>
        <w:gridCol w:w="540"/>
        <w:gridCol w:w="3360"/>
      </w:tblGrid>
      <w:tr w:rsidRPr="007A361B" w:rsidR="00E033B0" w:rsidTr="7FCD0D44" w14:paraId="0E1E4649" w14:textId="77777777">
        <w:trPr>
          <w:trHeight w:val="467"/>
        </w:trPr>
        <w:tc>
          <w:tcPr>
            <w:tcW w:w="8275" w:type="dxa"/>
            <w:shd w:val="clear" w:color="auto" w:fill="D9D9D9" w:themeFill="background1" w:themeFillShade="D9"/>
            <w:tcMar/>
          </w:tcPr>
          <w:p w:rsidRPr="007A361B" w:rsidR="00E033B0" w:rsidP="000164A0" w:rsidRDefault="00E033B0" w14:paraId="0ED0DD83" w14:textId="77777777">
            <w:pPr>
              <w:keepNext/>
              <w:outlineLvl w:val="1"/>
              <w:rPr>
                <w:rFonts w:cstheme="minorHAnsi"/>
                <w:b/>
                <w:sz w:val="24"/>
                <w:szCs w:val="24"/>
              </w:rPr>
            </w:pPr>
            <w:r w:rsidRPr="007A361B">
              <w:rPr>
                <w:rFonts w:cstheme="minorHAnsi"/>
                <w:b/>
                <w:sz w:val="24"/>
                <w:szCs w:val="24"/>
              </w:rPr>
              <w:t>Topic/Activity</w:t>
            </w:r>
          </w:p>
        </w:tc>
        <w:tc>
          <w:tcPr>
            <w:tcW w:w="1620" w:type="dxa"/>
            <w:shd w:val="clear" w:color="auto" w:fill="D9D9D9" w:themeFill="background1" w:themeFillShade="D9"/>
            <w:tcMar/>
          </w:tcPr>
          <w:p w:rsidRPr="007A361B" w:rsidR="00E033B0" w:rsidP="000164A0" w:rsidRDefault="00E033B0" w14:paraId="7DCE96DE" w14:textId="77777777">
            <w:pPr>
              <w:rPr>
                <w:rFonts w:cstheme="minorHAnsi"/>
                <w:b/>
                <w:sz w:val="24"/>
                <w:szCs w:val="24"/>
              </w:rPr>
            </w:pPr>
            <w:r w:rsidRPr="007A361B">
              <w:rPr>
                <w:rFonts w:cstheme="minorHAnsi"/>
                <w:b/>
                <w:sz w:val="24"/>
                <w:szCs w:val="24"/>
              </w:rPr>
              <w:t>Lead</w:t>
            </w:r>
          </w:p>
        </w:tc>
        <w:tc>
          <w:tcPr>
            <w:tcW w:w="540" w:type="dxa"/>
            <w:shd w:val="clear" w:color="auto" w:fill="D9D9D9" w:themeFill="background1" w:themeFillShade="D9"/>
            <w:tcMar/>
          </w:tcPr>
          <w:p w:rsidRPr="007A361B" w:rsidR="00E033B0" w:rsidP="000164A0" w:rsidRDefault="00E033B0" w14:paraId="797ED042" w14:textId="77777777">
            <w:pPr>
              <w:rPr>
                <w:rFonts w:cstheme="minorHAnsi"/>
                <w:b/>
                <w:sz w:val="24"/>
                <w:szCs w:val="24"/>
              </w:rPr>
            </w:pPr>
            <w:r w:rsidRPr="007A361B">
              <w:rPr>
                <w:rFonts w:cstheme="minorHAnsi"/>
                <w:b/>
                <w:sz w:val="24"/>
                <w:szCs w:val="24"/>
              </w:rPr>
              <w:t>Time</w:t>
            </w:r>
          </w:p>
        </w:tc>
        <w:tc>
          <w:tcPr>
            <w:tcW w:w="3360" w:type="dxa"/>
            <w:shd w:val="clear" w:color="auto" w:fill="D9D9D9" w:themeFill="background1" w:themeFillShade="D9"/>
            <w:tcMar/>
          </w:tcPr>
          <w:p w:rsidRPr="007A361B" w:rsidR="00E033B0" w:rsidP="000164A0" w:rsidRDefault="00E033B0" w14:paraId="11087FDF" w14:textId="77777777">
            <w:pPr>
              <w:rPr>
                <w:rFonts w:cstheme="minorHAnsi"/>
                <w:b/>
                <w:sz w:val="24"/>
                <w:szCs w:val="24"/>
              </w:rPr>
            </w:pPr>
            <w:r w:rsidRPr="007A361B">
              <w:rPr>
                <w:rFonts w:cstheme="minorHAnsi"/>
                <w:b/>
                <w:sz w:val="24"/>
                <w:szCs w:val="24"/>
              </w:rPr>
              <w:t>Information, Discussion, Action, Follow-up</w:t>
            </w:r>
          </w:p>
        </w:tc>
      </w:tr>
      <w:tr w:rsidRPr="007A361B" w:rsidR="00E033B0" w:rsidTr="7FCD0D44" w14:paraId="600C5ABD" w14:textId="77777777">
        <w:trPr>
          <w:trHeight w:val="516"/>
        </w:trPr>
        <w:tc>
          <w:tcPr>
            <w:tcW w:w="8275" w:type="dxa"/>
            <w:tcMar/>
          </w:tcPr>
          <w:p w:rsidRPr="007A361B" w:rsidR="00E033B0" w:rsidP="50A37D3A" w:rsidRDefault="00E033B0" w14:paraId="3A7B21CE" w14:textId="78A420E1">
            <w:pPr>
              <w:numPr>
                <w:ilvl w:val="0"/>
                <w:numId w:val="2"/>
              </w:numPr>
              <w:spacing/>
              <w:ind w:left="360"/>
              <w:contextualSpacing/>
              <w:rPr>
                <w:rFonts w:cs="Calibri" w:cstheme="minorAscii"/>
                <w:sz w:val="24"/>
                <w:szCs w:val="24"/>
              </w:rPr>
            </w:pPr>
            <w:r w:rsidRPr="50A37D3A" w:rsidR="00E033B0">
              <w:rPr>
                <w:rFonts w:cs="Calibri" w:cstheme="minorAscii"/>
                <w:sz w:val="24"/>
                <w:szCs w:val="24"/>
              </w:rPr>
              <w:t>Welcome</w:t>
            </w:r>
            <w:r w:rsidRPr="50A37D3A" w:rsidR="00CC070D">
              <w:rPr>
                <w:rFonts w:cs="Calibri" w:cstheme="minorAscii"/>
                <w:sz w:val="24"/>
                <w:szCs w:val="24"/>
              </w:rPr>
              <w:t>:</w:t>
            </w:r>
            <w:r w:rsidRPr="50A37D3A" w:rsidR="00AB7CC1">
              <w:rPr>
                <w:rFonts w:cs="Calibri" w:cstheme="minorAscii"/>
                <w:sz w:val="24"/>
                <w:szCs w:val="24"/>
              </w:rPr>
              <w:t xml:space="preserve"> </w:t>
            </w:r>
            <w:r w:rsidRPr="50A37D3A" w:rsidR="005D249F">
              <w:rPr>
                <w:rFonts w:cs="Calibri" w:cstheme="minorAscii"/>
                <w:sz w:val="24"/>
                <w:szCs w:val="24"/>
              </w:rPr>
              <w:t xml:space="preserve">Thanked </w:t>
            </w:r>
            <w:r w:rsidRPr="50A37D3A" w:rsidR="00F828E2">
              <w:rPr>
                <w:rFonts w:cs="Calibri" w:cstheme="minorAscii"/>
                <w:sz w:val="24"/>
                <w:szCs w:val="24"/>
              </w:rPr>
              <w:t xml:space="preserve">Angel Adriano </w:t>
            </w:r>
            <w:r w:rsidRPr="50A37D3A" w:rsidR="001A6BB6">
              <w:rPr>
                <w:rFonts w:cs="Calibri" w:cstheme="minorAscii"/>
                <w:sz w:val="24"/>
                <w:szCs w:val="24"/>
              </w:rPr>
              <w:t xml:space="preserve">for joining </w:t>
            </w:r>
            <w:r w:rsidRPr="50A37D3A" w:rsidR="00584E3A">
              <w:rPr>
                <w:rFonts w:cs="Calibri" w:cstheme="minorAscii"/>
                <w:sz w:val="24"/>
                <w:szCs w:val="24"/>
              </w:rPr>
              <w:t xml:space="preserve">PDAC </w:t>
            </w:r>
            <w:r w:rsidRPr="50A37D3A" w:rsidR="001A6BB6">
              <w:rPr>
                <w:rFonts w:cs="Calibri" w:cstheme="minorAscii"/>
                <w:sz w:val="24"/>
                <w:szCs w:val="24"/>
              </w:rPr>
              <w:t>and being a</w:t>
            </w:r>
            <w:r w:rsidRPr="50A37D3A" w:rsidR="003518AA">
              <w:rPr>
                <w:rFonts w:cs="Calibri" w:cstheme="minorAscii"/>
                <w:sz w:val="24"/>
                <w:szCs w:val="24"/>
              </w:rPr>
              <w:t>nother</w:t>
            </w:r>
            <w:r w:rsidRPr="50A37D3A" w:rsidR="009E5415">
              <w:rPr>
                <w:rFonts w:cs="Calibri" w:cstheme="minorAscii"/>
                <w:sz w:val="24"/>
                <w:szCs w:val="24"/>
              </w:rPr>
              <w:t xml:space="preserve"> </w:t>
            </w:r>
            <w:r w:rsidRPr="50A37D3A" w:rsidR="009E5415">
              <w:rPr>
                <w:rFonts w:cs="Calibri" w:cstheme="minorAscii"/>
                <w:sz w:val="24"/>
                <w:szCs w:val="24"/>
              </w:rPr>
              <w:t>student representative</w:t>
            </w:r>
            <w:r w:rsidRPr="50A37D3A" w:rsidR="00584E3A">
              <w:rPr>
                <w:rFonts w:cs="Calibri" w:cstheme="minorAscii"/>
                <w:sz w:val="24"/>
                <w:szCs w:val="24"/>
              </w:rPr>
              <w:t xml:space="preserve"> </w:t>
            </w:r>
            <w:r w:rsidRPr="50A37D3A" w:rsidR="2165E8D1">
              <w:rPr>
                <w:rFonts w:cs="Calibri" w:cstheme="minorAscii"/>
                <w:sz w:val="24"/>
                <w:szCs w:val="24"/>
              </w:rPr>
              <w:t>alongside</w:t>
            </w:r>
            <w:r w:rsidRPr="50A37D3A" w:rsidR="00E7033D">
              <w:rPr>
                <w:rFonts w:cs="Calibri" w:cstheme="minorAscii"/>
                <w:sz w:val="24"/>
                <w:szCs w:val="24"/>
              </w:rPr>
              <w:t xml:space="preserve"> </w:t>
            </w:r>
            <w:r w:rsidRPr="50A37D3A" w:rsidR="00FE208B">
              <w:rPr>
                <w:rFonts w:cs="Calibri" w:cstheme="minorAscii"/>
                <w:sz w:val="24"/>
                <w:szCs w:val="24"/>
              </w:rPr>
              <w:t>Hecto</w:t>
            </w:r>
            <w:r w:rsidRPr="50A37D3A" w:rsidR="003518AA">
              <w:rPr>
                <w:rFonts w:cs="Calibri" w:cstheme="minorAscii"/>
                <w:sz w:val="24"/>
                <w:szCs w:val="24"/>
              </w:rPr>
              <w:t>r</w:t>
            </w:r>
            <w:r w:rsidRPr="50A37D3A" w:rsidR="005859D2">
              <w:rPr>
                <w:rFonts w:cs="Calibri" w:cstheme="minorAscii"/>
                <w:sz w:val="24"/>
                <w:szCs w:val="24"/>
              </w:rPr>
              <w:t xml:space="preserve"> Hidalgo-Combs</w:t>
            </w:r>
            <w:r w:rsidRPr="50A37D3A" w:rsidR="00F828E2">
              <w:rPr>
                <w:rFonts w:cs="Calibri" w:cstheme="minorAscii"/>
                <w:sz w:val="24"/>
                <w:szCs w:val="24"/>
              </w:rPr>
              <w:t>!</w:t>
            </w:r>
            <w:r w:rsidRPr="50A37D3A" w:rsidR="00E0623B">
              <w:rPr>
                <w:rFonts w:cs="Calibri" w:cstheme="minorAscii"/>
                <w:sz w:val="24"/>
                <w:szCs w:val="24"/>
              </w:rPr>
              <w:t xml:space="preserve"> </w:t>
            </w:r>
            <w:r w:rsidRPr="50A37D3A" w:rsidR="00BC317C">
              <w:rPr>
                <w:rFonts w:cs="Calibri" w:cstheme="minorAscii"/>
                <w:sz w:val="24"/>
                <w:szCs w:val="24"/>
              </w:rPr>
              <w:t>Other members in the room introduced themselves to Angel.</w:t>
            </w:r>
          </w:p>
          <w:p w:rsidRPr="007A361B" w:rsidR="00C90D0B" w:rsidP="67E88AE4" w:rsidRDefault="002E253B" w14:paraId="20CCBA06" w14:textId="4D5F5996">
            <w:pPr>
              <w:numPr>
                <w:ilvl w:val="0"/>
                <w:numId w:val="2"/>
              </w:numPr>
              <w:spacing/>
              <w:ind w:left="360"/>
              <w:contextualSpacing/>
              <w:rPr>
                <w:sz w:val="24"/>
                <w:szCs w:val="24"/>
              </w:rPr>
            </w:pPr>
            <w:r w:rsidRPr="50A37D3A" w:rsidR="002E253B">
              <w:rPr>
                <w:sz w:val="24"/>
                <w:szCs w:val="24"/>
              </w:rPr>
              <w:t xml:space="preserve">Public </w:t>
            </w:r>
            <w:r w:rsidRPr="50A37D3A" w:rsidR="00E033B0">
              <w:rPr>
                <w:sz w:val="24"/>
                <w:szCs w:val="24"/>
              </w:rPr>
              <w:t>Announcements</w:t>
            </w:r>
            <w:r w:rsidRPr="50A37D3A" w:rsidR="00CC070D">
              <w:rPr>
                <w:sz w:val="24"/>
                <w:szCs w:val="24"/>
              </w:rPr>
              <w:t>:</w:t>
            </w:r>
            <w:r w:rsidRPr="50A37D3A" w:rsidR="007B0D0C">
              <w:rPr>
                <w:sz w:val="24"/>
                <w:szCs w:val="24"/>
              </w:rPr>
              <w:t xml:space="preserve"> Hector</w:t>
            </w:r>
            <w:r w:rsidRPr="50A37D3A" w:rsidR="00883B3A">
              <w:rPr>
                <w:sz w:val="24"/>
                <w:szCs w:val="24"/>
              </w:rPr>
              <w:t xml:space="preserve"> </w:t>
            </w:r>
            <w:r w:rsidRPr="50A37D3A" w:rsidR="001221B9">
              <w:rPr>
                <w:sz w:val="24"/>
                <w:szCs w:val="24"/>
              </w:rPr>
              <w:t>shared his experience from a recent conference about resources for undocumented students. He suggested that the college could help spread these resources to make students feel more comfortable</w:t>
            </w:r>
            <w:r w:rsidRPr="50A37D3A" w:rsidR="007D764E">
              <w:rPr>
                <w:sz w:val="24"/>
                <w:szCs w:val="24"/>
              </w:rPr>
              <w:t xml:space="preserve"> on campus</w:t>
            </w:r>
            <w:r w:rsidRPr="50A37D3A" w:rsidR="001221B9">
              <w:rPr>
                <w:sz w:val="24"/>
                <w:szCs w:val="24"/>
              </w:rPr>
              <w:t xml:space="preserve">. </w:t>
            </w:r>
            <w:r w:rsidRPr="50A37D3A" w:rsidR="717D16E3">
              <w:rPr>
                <w:sz w:val="24"/>
                <w:szCs w:val="24"/>
              </w:rPr>
              <w:t>Also,</w:t>
            </w:r>
            <w:r w:rsidRPr="50A37D3A" w:rsidR="001F50EB">
              <w:rPr>
                <w:sz w:val="24"/>
                <w:szCs w:val="24"/>
              </w:rPr>
              <w:t xml:space="preserve"> there </w:t>
            </w:r>
            <w:r w:rsidRPr="50A37D3A" w:rsidR="001221B9">
              <w:rPr>
                <w:sz w:val="24"/>
                <w:szCs w:val="24"/>
              </w:rPr>
              <w:t>is an</w:t>
            </w:r>
            <w:r w:rsidRPr="50A37D3A" w:rsidR="001F50EB">
              <w:rPr>
                <w:sz w:val="24"/>
                <w:szCs w:val="24"/>
              </w:rPr>
              <w:t xml:space="preserve"> ESL club “Dreamers Voice” </w:t>
            </w:r>
            <w:r w:rsidRPr="50A37D3A" w:rsidR="001221B9">
              <w:rPr>
                <w:sz w:val="24"/>
                <w:szCs w:val="24"/>
              </w:rPr>
              <w:t xml:space="preserve">which </w:t>
            </w:r>
            <w:r w:rsidRPr="50A37D3A" w:rsidR="001F50EB">
              <w:rPr>
                <w:sz w:val="24"/>
                <w:szCs w:val="24"/>
              </w:rPr>
              <w:t xml:space="preserve">is being </w:t>
            </w:r>
            <w:r w:rsidRPr="50A37D3A" w:rsidR="001F50EB">
              <w:rPr>
                <w:sz w:val="24"/>
                <w:szCs w:val="24"/>
              </w:rPr>
              <w:t>established</w:t>
            </w:r>
            <w:r w:rsidRPr="50A37D3A" w:rsidR="00C40C6F">
              <w:rPr>
                <w:sz w:val="24"/>
                <w:szCs w:val="24"/>
              </w:rPr>
              <w:t xml:space="preserve"> this semester.</w:t>
            </w:r>
          </w:p>
        </w:tc>
        <w:tc>
          <w:tcPr>
            <w:tcW w:w="1620" w:type="dxa"/>
            <w:tcMar/>
          </w:tcPr>
          <w:p w:rsidRPr="007A361B" w:rsidR="00E033B0" w:rsidP="000164A0" w:rsidRDefault="00E033B0" w14:paraId="69093804" w14:textId="5026321E">
            <w:pPr>
              <w:rPr>
                <w:rFonts w:cstheme="minorHAnsi"/>
                <w:sz w:val="24"/>
                <w:szCs w:val="24"/>
              </w:rPr>
            </w:pPr>
            <w:r w:rsidRPr="007A361B">
              <w:rPr>
                <w:rFonts w:cstheme="minorHAnsi"/>
                <w:sz w:val="24"/>
                <w:szCs w:val="24"/>
              </w:rPr>
              <w:t>Erlinda/</w:t>
            </w:r>
            <w:r w:rsidRPr="007A361B" w:rsidR="00D540E9">
              <w:rPr>
                <w:rFonts w:cstheme="minorHAnsi"/>
                <w:sz w:val="24"/>
                <w:szCs w:val="24"/>
              </w:rPr>
              <w:t>Justin</w:t>
            </w:r>
            <w:r w:rsidRPr="007A361B">
              <w:rPr>
                <w:rFonts w:cstheme="minorHAnsi"/>
                <w:sz w:val="24"/>
                <w:szCs w:val="24"/>
              </w:rPr>
              <w:t xml:space="preserve"> </w:t>
            </w:r>
          </w:p>
        </w:tc>
        <w:tc>
          <w:tcPr>
            <w:tcW w:w="540" w:type="dxa"/>
            <w:tcMar/>
          </w:tcPr>
          <w:p w:rsidRPr="007A361B" w:rsidR="00E033B0" w:rsidP="000164A0" w:rsidRDefault="00E033B0" w14:paraId="21B6E85E" w14:textId="77777777">
            <w:pPr>
              <w:rPr>
                <w:rFonts w:cstheme="minorHAnsi"/>
                <w:sz w:val="24"/>
                <w:szCs w:val="24"/>
              </w:rPr>
            </w:pPr>
            <w:r w:rsidRPr="007A361B">
              <w:rPr>
                <w:rFonts w:cstheme="minorHAnsi"/>
                <w:sz w:val="24"/>
                <w:szCs w:val="24"/>
              </w:rPr>
              <w:t>5</w:t>
            </w:r>
          </w:p>
          <w:p w:rsidRPr="007A361B" w:rsidR="00E033B0" w:rsidP="000164A0" w:rsidRDefault="00E033B0" w14:paraId="00FD1BBE" w14:textId="77777777">
            <w:pPr>
              <w:rPr>
                <w:rFonts w:cstheme="minorHAnsi"/>
                <w:sz w:val="24"/>
                <w:szCs w:val="24"/>
              </w:rPr>
            </w:pPr>
          </w:p>
        </w:tc>
        <w:tc>
          <w:tcPr>
            <w:tcW w:w="3360" w:type="dxa"/>
            <w:tcMar/>
          </w:tcPr>
          <w:p w:rsidRPr="007A361B" w:rsidR="00E033B0" w:rsidP="0037416D" w:rsidRDefault="00E033B0" w14:paraId="091E0757" w14:textId="77777777">
            <w:pPr>
              <w:keepNext/>
              <w:outlineLvl w:val="2"/>
              <w:rPr>
                <w:rFonts w:cstheme="minorHAnsi"/>
                <w:sz w:val="24"/>
                <w:szCs w:val="24"/>
              </w:rPr>
            </w:pPr>
            <w:r w:rsidRPr="007A361B">
              <w:rPr>
                <w:rFonts w:cstheme="minorHAnsi"/>
                <w:sz w:val="24"/>
                <w:szCs w:val="24"/>
              </w:rPr>
              <w:t>Information</w:t>
            </w:r>
          </w:p>
        </w:tc>
      </w:tr>
      <w:tr w:rsidRPr="007A361B" w:rsidR="00E033B0" w:rsidTr="7FCD0D44" w14:paraId="477E7B64" w14:textId="77777777">
        <w:trPr>
          <w:trHeight w:val="237"/>
        </w:trPr>
        <w:tc>
          <w:tcPr>
            <w:tcW w:w="8275" w:type="dxa"/>
            <w:shd w:val="clear" w:color="auto" w:fill="BFBFBF" w:themeFill="background1" w:themeFillShade="BF"/>
            <w:tcMar/>
          </w:tcPr>
          <w:p w:rsidRPr="007A361B" w:rsidR="00E033B0" w:rsidP="000164A0" w:rsidRDefault="00E033B0" w14:paraId="5501EA99" w14:textId="77777777">
            <w:pPr>
              <w:rPr>
                <w:rFonts w:cstheme="minorHAnsi"/>
                <w:b/>
                <w:sz w:val="24"/>
                <w:szCs w:val="24"/>
              </w:rPr>
            </w:pPr>
            <w:r w:rsidRPr="007A361B">
              <w:rPr>
                <w:rFonts w:cstheme="minorHAnsi"/>
                <w:b/>
                <w:sz w:val="24"/>
                <w:szCs w:val="24"/>
              </w:rPr>
              <w:t xml:space="preserve">Consent Agenda </w:t>
            </w:r>
          </w:p>
        </w:tc>
        <w:tc>
          <w:tcPr>
            <w:tcW w:w="1620" w:type="dxa"/>
            <w:shd w:val="clear" w:color="auto" w:fill="BFBFBF" w:themeFill="background1" w:themeFillShade="BF"/>
            <w:tcMar/>
          </w:tcPr>
          <w:p w:rsidRPr="007A361B" w:rsidR="00E033B0" w:rsidP="000164A0" w:rsidRDefault="00E033B0" w14:paraId="4591E153" w14:textId="77777777">
            <w:pPr>
              <w:rPr>
                <w:rFonts w:cstheme="minorHAnsi"/>
                <w:sz w:val="24"/>
                <w:szCs w:val="24"/>
              </w:rPr>
            </w:pPr>
          </w:p>
        </w:tc>
        <w:tc>
          <w:tcPr>
            <w:tcW w:w="540" w:type="dxa"/>
            <w:shd w:val="clear" w:color="auto" w:fill="BFBFBF" w:themeFill="background1" w:themeFillShade="BF"/>
            <w:tcMar/>
          </w:tcPr>
          <w:p w:rsidRPr="007A361B" w:rsidR="00E033B0" w:rsidP="000164A0" w:rsidRDefault="00E033B0" w14:paraId="087DFCA8" w14:textId="77777777">
            <w:pPr>
              <w:rPr>
                <w:rFonts w:cstheme="minorHAnsi"/>
                <w:sz w:val="24"/>
                <w:szCs w:val="24"/>
              </w:rPr>
            </w:pPr>
          </w:p>
        </w:tc>
        <w:tc>
          <w:tcPr>
            <w:tcW w:w="3360" w:type="dxa"/>
            <w:shd w:val="clear" w:color="auto" w:fill="BFBFBF" w:themeFill="background1" w:themeFillShade="BF"/>
            <w:tcMar/>
          </w:tcPr>
          <w:p w:rsidRPr="007A361B" w:rsidR="00E033B0" w:rsidP="000164A0" w:rsidRDefault="00E033B0" w14:paraId="645261CA" w14:textId="77777777">
            <w:pPr>
              <w:rPr>
                <w:rFonts w:cstheme="minorHAnsi"/>
                <w:sz w:val="24"/>
                <w:szCs w:val="24"/>
              </w:rPr>
            </w:pPr>
          </w:p>
        </w:tc>
      </w:tr>
      <w:tr w:rsidRPr="007A361B" w:rsidR="00E033B0" w:rsidTr="7FCD0D44" w14:paraId="1DB01EAE" w14:textId="77777777">
        <w:trPr>
          <w:trHeight w:val="568"/>
        </w:trPr>
        <w:tc>
          <w:tcPr>
            <w:tcW w:w="8275" w:type="dxa"/>
            <w:tcBorders>
              <w:bottom w:val="single" w:color="auto" w:sz="4" w:space="0"/>
            </w:tcBorders>
            <w:tcMar/>
          </w:tcPr>
          <w:p w:rsidR="00330136" w:rsidP="50A37D3A" w:rsidRDefault="00E033B0" w14:paraId="6C9EA53E" w14:textId="782FD816">
            <w:pPr>
              <w:pStyle w:val="ListParagraph"/>
              <w:numPr>
                <w:ilvl w:val="0"/>
                <w:numId w:val="2"/>
              </w:numPr>
              <w:tabs>
                <w:tab w:val="left" w:pos="870"/>
              </w:tabs>
              <w:ind w:hanging="450"/>
              <w:rPr>
                <w:rFonts w:cs="Calibri" w:cstheme="minorAscii"/>
                <w:sz w:val="24"/>
                <w:szCs w:val="24"/>
              </w:rPr>
            </w:pPr>
            <w:r w:rsidRPr="50A37D3A" w:rsidR="00E033B0">
              <w:rPr>
                <w:rFonts w:cs="Calibri" w:cstheme="minorAscii"/>
                <w:sz w:val="24"/>
                <w:szCs w:val="24"/>
              </w:rPr>
              <w:t xml:space="preserve">Review and Approval of </w:t>
            </w:r>
            <w:r w:rsidRPr="50A37D3A" w:rsidR="00F15EC7">
              <w:rPr>
                <w:rFonts w:cs="Calibri" w:cstheme="minorAscii"/>
                <w:sz w:val="24"/>
                <w:szCs w:val="24"/>
              </w:rPr>
              <w:t>October</w:t>
            </w:r>
            <w:r w:rsidRPr="50A37D3A" w:rsidR="00F15EC7">
              <w:rPr>
                <w:rFonts w:cs="Calibri" w:cstheme="minorAscii"/>
                <w:sz w:val="24"/>
                <w:szCs w:val="24"/>
              </w:rPr>
              <w:t xml:space="preserve"> 24, </w:t>
            </w:r>
            <w:r w:rsidRPr="50A37D3A" w:rsidR="361F0121">
              <w:rPr>
                <w:rFonts w:cs="Calibri" w:cstheme="minorAscii"/>
                <w:sz w:val="24"/>
                <w:szCs w:val="24"/>
              </w:rPr>
              <w:t>2024,</w:t>
            </w:r>
            <w:r w:rsidRPr="50A37D3A" w:rsidR="00F15EC7">
              <w:rPr>
                <w:rFonts w:cs="Calibri" w:cstheme="minorAscii"/>
                <w:sz w:val="24"/>
                <w:szCs w:val="24"/>
              </w:rPr>
              <w:t xml:space="preserve"> </w:t>
            </w:r>
            <w:r w:rsidRPr="50A37D3A" w:rsidR="00E033B0">
              <w:rPr>
                <w:rFonts w:cs="Calibri" w:cstheme="minorAscii"/>
                <w:sz w:val="24"/>
                <w:szCs w:val="24"/>
              </w:rPr>
              <w:t>Agenda</w:t>
            </w:r>
            <w:r w:rsidRPr="50A37D3A" w:rsidR="00330136">
              <w:rPr>
                <w:rFonts w:cs="Calibri" w:cstheme="minorAscii"/>
                <w:sz w:val="24"/>
                <w:szCs w:val="24"/>
              </w:rPr>
              <w:t xml:space="preserve">: </w:t>
            </w:r>
          </w:p>
          <w:p w:rsidRPr="007A361B" w:rsidR="00E033B0" w:rsidP="00330136" w:rsidRDefault="00330136" w14:paraId="0868669B" w14:textId="3FF83C93">
            <w:pPr>
              <w:pStyle w:val="ListParagraph"/>
              <w:numPr>
                <w:ilvl w:val="1"/>
                <w:numId w:val="2"/>
              </w:numPr>
              <w:tabs>
                <w:tab w:val="left" w:pos="870"/>
              </w:tabs>
              <w:rPr>
                <w:rFonts w:cstheme="minorHAnsi"/>
                <w:sz w:val="24"/>
                <w:szCs w:val="24"/>
              </w:rPr>
            </w:pPr>
            <w:r>
              <w:rPr>
                <w:rFonts w:cstheme="minorHAnsi"/>
                <w:sz w:val="24"/>
                <w:szCs w:val="24"/>
              </w:rPr>
              <w:t xml:space="preserve">Tanita </w:t>
            </w:r>
            <w:r w:rsidR="00F15EC7">
              <w:rPr>
                <w:rFonts w:cstheme="minorHAnsi"/>
                <w:sz w:val="24"/>
                <w:szCs w:val="24"/>
              </w:rPr>
              <w:t>motion</w:t>
            </w:r>
            <w:r w:rsidR="00F86B84">
              <w:rPr>
                <w:rFonts w:cstheme="minorHAnsi"/>
                <w:sz w:val="24"/>
                <w:szCs w:val="24"/>
              </w:rPr>
              <w:t>s</w:t>
            </w:r>
            <w:r w:rsidR="00F15EC7">
              <w:rPr>
                <w:rFonts w:cstheme="minorHAnsi"/>
                <w:sz w:val="24"/>
                <w:szCs w:val="24"/>
              </w:rPr>
              <w:t xml:space="preserve"> to approve,</w:t>
            </w:r>
            <w:r w:rsidR="00E955A4">
              <w:rPr>
                <w:rFonts w:cstheme="minorHAnsi"/>
                <w:sz w:val="24"/>
                <w:szCs w:val="24"/>
              </w:rPr>
              <w:t xml:space="preserve"> Star seconds, All others in favor</w:t>
            </w:r>
            <w:r w:rsidR="00F15EC7">
              <w:rPr>
                <w:rFonts w:cstheme="minorHAnsi"/>
                <w:sz w:val="24"/>
                <w:szCs w:val="24"/>
              </w:rPr>
              <w:t xml:space="preserve"> </w:t>
            </w:r>
            <w:r w:rsidRPr="007A361B" w:rsidR="00E033B0">
              <w:rPr>
                <w:rFonts w:cstheme="minorHAnsi"/>
                <w:sz w:val="24"/>
                <w:szCs w:val="24"/>
              </w:rPr>
              <w:t xml:space="preserve"> </w:t>
            </w:r>
          </w:p>
          <w:p w:rsidRPr="007A361B" w:rsidR="00E033B0" w:rsidP="67E88AE4" w:rsidRDefault="7C503F4D" w14:paraId="48B614B1" w14:textId="0C02CC3A">
            <w:pPr>
              <w:pStyle w:val="ListParagraph"/>
              <w:numPr>
                <w:ilvl w:val="0"/>
                <w:numId w:val="2"/>
              </w:numPr>
              <w:tabs>
                <w:tab w:val="left" w:pos="870"/>
              </w:tabs>
              <w:ind w:hanging="450"/>
              <w:rPr>
                <w:sz w:val="24"/>
                <w:szCs w:val="24"/>
              </w:rPr>
            </w:pPr>
            <w:r w:rsidRPr="4A96FBDA">
              <w:rPr>
                <w:sz w:val="24"/>
                <w:szCs w:val="24"/>
              </w:rPr>
              <w:t xml:space="preserve">Review and Approval of </w:t>
            </w:r>
            <w:r w:rsidR="00E604C3">
              <w:rPr>
                <w:sz w:val="24"/>
                <w:szCs w:val="24"/>
              </w:rPr>
              <w:t xml:space="preserve">9/26/2024 </w:t>
            </w:r>
            <w:r w:rsidRPr="4A96FBDA" w:rsidR="11F90D9E">
              <w:rPr>
                <w:sz w:val="24"/>
                <w:szCs w:val="24"/>
              </w:rPr>
              <w:t xml:space="preserve">Minutes </w:t>
            </w:r>
          </w:p>
          <w:p w:rsidRPr="007A361B" w:rsidR="00E033B0" w:rsidP="4A96FBDA" w:rsidRDefault="00EB1B11" w14:paraId="60141D24" w14:textId="64231BBE">
            <w:pPr>
              <w:pStyle w:val="ListParagraph"/>
              <w:numPr>
                <w:ilvl w:val="1"/>
                <w:numId w:val="2"/>
              </w:numPr>
              <w:tabs>
                <w:tab w:val="left" w:pos="870"/>
              </w:tabs>
              <w:rPr>
                <w:sz w:val="24"/>
                <w:szCs w:val="24"/>
              </w:rPr>
            </w:pPr>
            <w:r>
              <w:rPr>
                <w:sz w:val="24"/>
                <w:szCs w:val="24"/>
              </w:rPr>
              <w:t>Star</w:t>
            </w:r>
            <w:r w:rsidRPr="00E604C3" w:rsidR="00E604C3">
              <w:rPr>
                <w:sz w:val="24"/>
                <w:szCs w:val="24"/>
              </w:rPr>
              <w:t xml:space="preserve"> motions to approve, </w:t>
            </w:r>
            <w:r w:rsidR="00841E48">
              <w:rPr>
                <w:sz w:val="24"/>
                <w:szCs w:val="24"/>
              </w:rPr>
              <w:t>Jill</w:t>
            </w:r>
            <w:r w:rsidRPr="00E604C3" w:rsidR="00E604C3">
              <w:rPr>
                <w:sz w:val="24"/>
                <w:szCs w:val="24"/>
              </w:rPr>
              <w:t xml:space="preserve"> seconds, All others in favor  </w:t>
            </w:r>
          </w:p>
        </w:tc>
        <w:tc>
          <w:tcPr>
            <w:tcW w:w="1620" w:type="dxa"/>
            <w:tcBorders>
              <w:bottom w:val="single" w:color="auto" w:sz="4" w:space="0"/>
            </w:tcBorders>
            <w:tcMar/>
          </w:tcPr>
          <w:p w:rsidRPr="007A361B" w:rsidR="00E033B0" w:rsidP="1478D372" w:rsidRDefault="00E033B0" w14:paraId="7EAEE510" w14:textId="4A40211D">
            <w:pPr>
              <w:rPr>
                <w:sz w:val="24"/>
                <w:szCs w:val="24"/>
              </w:rPr>
            </w:pPr>
            <w:r w:rsidRPr="1478D372">
              <w:rPr>
                <w:sz w:val="24"/>
                <w:szCs w:val="24"/>
              </w:rPr>
              <w:t>Erlinda/</w:t>
            </w:r>
            <w:r w:rsidRPr="1478D372" w:rsidR="00D540E9">
              <w:rPr>
                <w:sz w:val="24"/>
                <w:szCs w:val="24"/>
              </w:rPr>
              <w:t>Justin</w:t>
            </w:r>
          </w:p>
          <w:p w:rsidRPr="007A361B" w:rsidR="00E033B0" w:rsidP="1478D372" w:rsidRDefault="00E033B0" w14:paraId="169681BD" w14:textId="26D09DA4">
            <w:pPr>
              <w:rPr>
                <w:sz w:val="24"/>
                <w:szCs w:val="24"/>
              </w:rPr>
            </w:pPr>
            <w:r w:rsidRPr="1478D372">
              <w:rPr>
                <w:sz w:val="24"/>
                <w:szCs w:val="24"/>
              </w:rPr>
              <w:t>Erlinda/</w:t>
            </w:r>
            <w:r w:rsidRPr="1478D372" w:rsidR="00D540E9">
              <w:rPr>
                <w:sz w:val="24"/>
                <w:szCs w:val="24"/>
              </w:rPr>
              <w:t>Justin</w:t>
            </w:r>
          </w:p>
          <w:p w:rsidRPr="007A361B" w:rsidR="00E033B0" w:rsidP="000164A0" w:rsidRDefault="00E033B0" w14:paraId="26FBEAEE" w14:textId="77777777">
            <w:pPr>
              <w:ind w:firstLine="65"/>
              <w:rPr>
                <w:rFonts w:cstheme="minorHAnsi"/>
                <w:sz w:val="24"/>
                <w:szCs w:val="24"/>
              </w:rPr>
            </w:pPr>
          </w:p>
        </w:tc>
        <w:tc>
          <w:tcPr>
            <w:tcW w:w="540" w:type="dxa"/>
            <w:tcBorders>
              <w:bottom w:val="single" w:color="auto" w:sz="4" w:space="0"/>
            </w:tcBorders>
            <w:tcMar/>
          </w:tcPr>
          <w:p w:rsidRPr="007A361B" w:rsidR="00E033B0" w:rsidP="000164A0" w:rsidRDefault="007A361B" w14:paraId="297079F0" w14:textId="2B5E7EDB">
            <w:pPr>
              <w:rPr>
                <w:rFonts w:cstheme="minorHAnsi"/>
                <w:sz w:val="24"/>
                <w:szCs w:val="24"/>
              </w:rPr>
            </w:pPr>
            <w:r>
              <w:rPr>
                <w:rFonts w:cstheme="minorHAnsi"/>
                <w:sz w:val="24"/>
                <w:szCs w:val="24"/>
              </w:rPr>
              <w:t>5</w:t>
            </w:r>
          </w:p>
          <w:p w:rsidRPr="007A361B" w:rsidR="00E033B0" w:rsidP="000164A0" w:rsidRDefault="00E033B0" w14:paraId="5B02BEFB" w14:textId="77777777">
            <w:pPr>
              <w:rPr>
                <w:rFonts w:cstheme="minorHAnsi"/>
                <w:sz w:val="24"/>
                <w:szCs w:val="24"/>
              </w:rPr>
            </w:pPr>
          </w:p>
        </w:tc>
        <w:tc>
          <w:tcPr>
            <w:tcW w:w="3360" w:type="dxa"/>
            <w:tcBorders>
              <w:bottom w:val="single" w:color="auto" w:sz="4" w:space="0"/>
            </w:tcBorders>
            <w:tcMar/>
          </w:tcPr>
          <w:p w:rsidRPr="007A361B" w:rsidR="00E033B0" w:rsidP="000164A0" w:rsidRDefault="00E033B0" w14:paraId="13659860" w14:textId="77777777">
            <w:pPr>
              <w:rPr>
                <w:rFonts w:cstheme="minorHAnsi"/>
                <w:sz w:val="24"/>
                <w:szCs w:val="24"/>
              </w:rPr>
            </w:pPr>
            <w:r w:rsidRPr="007A361B">
              <w:rPr>
                <w:rFonts w:cstheme="minorHAnsi"/>
                <w:sz w:val="24"/>
                <w:szCs w:val="24"/>
              </w:rPr>
              <w:t>Action</w:t>
            </w:r>
          </w:p>
          <w:p w:rsidRPr="007A361B" w:rsidR="00E033B0" w:rsidP="00633C45" w:rsidRDefault="00E033B0" w14:paraId="3B9351A6" w14:textId="77777777">
            <w:pPr>
              <w:rPr>
                <w:rFonts w:cstheme="minorHAnsi"/>
                <w:sz w:val="24"/>
                <w:szCs w:val="24"/>
              </w:rPr>
            </w:pPr>
          </w:p>
        </w:tc>
      </w:tr>
      <w:tr w:rsidRPr="007A361B" w:rsidR="00E033B0" w:rsidTr="7FCD0D44" w14:paraId="728FDC47" w14:textId="77777777">
        <w:trPr>
          <w:trHeight w:val="335"/>
        </w:trPr>
        <w:tc>
          <w:tcPr>
            <w:tcW w:w="13795" w:type="dxa"/>
            <w:gridSpan w:val="4"/>
            <w:tcBorders>
              <w:bottom w:val="single" w:color="auto" w:sz="4" w:space="0"/>
            </w:tcBorders>
            <w:shd w:val="clear" w:color="auto" w:fill="BFBFBF" w:themeFill="background1" w:themeFillShade="BF"/>
            <w:tcMar/>
          </w:tcPr>
          <w:p w:rsidRPr="007A361B" w:rsidR="00E033B0" w:rsidP="000164A0" w:rsidRDefault="00E033B0" w14:paraId="0895B6BB" w14:textId="6DA6C06A">
            <w:pPr>
              <w:rPr>
                <w:rFonts w:cstheme="minorHAnsi"/>
                <w:b/>
                <w:sz w:val="24"/>
                <w:szCs w:val="24"/>
              </w:rPr>
            </w:pPr>
            <w:r w:rsidRPr="007A361B">
              <w:rPr>
                <w:rFonts w:cstheme="minorHAnsi"/>
                <w:b/>
                <w:sz w:val="24"/>
                <w:szCs w:val="24"/>
              </w:rPr>
              <w:t>Business</w:t>
            </w:r>
          </w:p>
        </w:tc>
      </w:tr>
      <w:tr w:rsidRPr="007A361B" w:rsidR="00E033B0" w:rsidTr="7FCD0D44" w14:paraId="0658CA56" w14:textId="77777777">
        <w:trPr>
          <w:trHeight w:val="3075"/>
        </w:trPr>
        <w:tc>
          <w:tcPr>
            <w:tcW w:w="8275" w:type="dxa"/>
            <w:tcBorders>
              <w:bottom w:val="single" w:color="auto" w:sz="4" w:space="0"/>
            </w:tcBorders>
            <w:tcMar/>
          </w:tcPr>
          <w:p w:rsidRPr="00250F8D" w:rsidR="005277B6" w:rsidP="67E88AE4" w:rsidRDefault="009B661E" w14:paraId="2C8BC583" w14:textId="646B3A60">
            <w:pPr>
              <w:pStyle w:val="ListParagraph"/>
              <w:numPr>
                <w:ilvl w:val="0"/>
                <w:numId w:val="2"/>
              </w:numPr>
              <w:rPr>
                <w:sz w:val="24"/>
                <w:szCs w:val="24"/>
              </w:rPr>
            </w:pPr>
            <w:r w:rsidRPr="00250F8D">
              <w:rPr>
                <w:sz w:val="24"/>
                <w:szCs w:val="24"/>
              </w:rPr>
              <w:t>Upcoming Conference Funding Recommendations (review proposals)</w:t>
            </w:r>
          </w:p>
          <w:p w:rsidRPr="00250F8D" w:rsidR="07718035" w:rsidP="3CA6F833" w:rsidRDefault="433996FB" w14:paraId="550757B0" w14:textId="57CA45D1">
            <w:pPr>
              <w:pStyle w:val="ListParagraph"/>
              <w:numPr>
                <w:ilvl w:val="1"/>
                <w:numId w:val="2"/>
              </w:numPr>
              <w:rPr>
                <w:sz w:val="24"/>
                <w:szCs w:val="24"/>
              </w:rPr>
            </w:pPr>
            <w:r w:rsidRPr="00250F8D">
              <w:rPr>
                <w:sz w:val="24"/>
                <w:szCs w:val="24"/>
              </w:rPr>
              <w:t>John Schall</w:t>
            </w:r>
            <w:r w:rsidRPr="00250F8D" w:rsidR="59253C79">
              <w:rPr>
                <w:sz w:val="24"/>
                <w:szCs w:val="24"/>
              </w:rPr>
              <w:t xml:space="preserve"> </w:t>
            </w:r>
            <w:r w:rsidRPr="00250F8D" w:rsidR="1C369276">
              <w:rPr>
                <w:sz w:val="24"/>
                <w:szCs w:val="24"/>
              </w:rPr>
              <w:t xml:space="preserve">AIGA Conference </w:t>
            </w:r>
            <w:r w:rsidRPr="00250F8D" w:rsidR="59253C79">
              <w:rPr>
                <w:sz w:val="24"/>
                <w:szCs w:val="24"/>
              </w:rPr>
              <w:t xml:space="preserve">– PIP </w:t>
            </w:r>
            <w:r w:rsidRPr="00250F8D">
              <w:rPr>
                <w:sz w:val="24"/>
                <w:szCs w:val="24"/>
              </w:rPr>
              <w:t>request</w:t>
            </w:r>
          </w:p>
          <w:p w:rsidR="00BA7BC3" w:rsidP="00695B24" w:rsidRDefault="00CA5A17" w14:paraId="3EA4C28A" w14:textId="77777777">
            <w:pPr>
              <w:ind w:left="1440"/>
              <w:rPr>
                <w:sz w:val="24"/>
                <w:szCs w:val="24"/>
              </w:rPr>
            </w:pPr>
            <w:r w:rsidRPr="00250F8D">
              <w:rPr>
                <w:sz w:val="24"/>
                <w:szCs w:val="24"/>
              </w:rPr>
              <w:t>The committee r</w:t>
            </w:r>
            <w:r w:rsidRPr="00250F8D" w:rsidR="00250F8D">
              <w:rPr>
                <w:sz w:val="24"/>
                <w:szCs w:val="24"/>
              </w:rPr>
              <w:t>ecom</w:t>
            </w:r>
            <w:r w:rsidR="00250F8D">
              <w:rPr>
                <w:sz w:val="24"/>
                <w:szCs w:val="24"/>
              </w:rPr>
              <w:t xml:space="preserve">mended </w:t>
            </w:r>
            <w:r w:rsidR="006B4EA6">
              <w:rPr>
                <w:sz w:val="24"/>
                <w:szCs w:val="24"/>
              </w:rPr>
              <w:t xml:space="preserve">that John use part of his </w:t>
            </w:r>
            <w:r w:rsidR="00BA7BC3">
              <w:rPr>
                <w:sz w:val="24"/>
                <w:szCs w:val="24"/>
              </w:rPr>
              <w:t>remaining PIP balance to fund the AIGA conference.</w:t>
            </w:r>
          </w:p>
          <w:p w:rsidRPr="00250F8D" w:rsidR="00695B24" w:rsidP="00BA7BC3" w:rsidRDefault="00BA7BC3" w14:paraId="116DEFD8" w14:textId="23866BA4">
            <w:pPr>
              <w:ind w:left="2160"/>
              <w:rPr>
                <w:sz w:val="24"/>
                <w:szCs w:val="24"/>
              </w:rPr>
            </w:pPr>
            <w:r>
              <w:rPr>
                <w:sz w:val="24"/>
                <w:szCs w:val="24"/>
              </w:rPr>
              <w:t>Star</w:t>
            </w:r>
            <w:r w:rsidRPr="00E604C3">
              <w:rPr>
                <w:sz w:val="24"/>
                <w:szCs w:val="24"/>
              </w:rPr>
              <w:t xml:space="preserve"> motions to approve, </w:t>
            </w:r>
            <w:r w:rsidR="001F3474">
              <w:rPr>
                <w:sz w:val="24"/>
                <w:szCs w:val="24"/>
              </w:rPr>
              <w:t xml:space="preserve">Erlinda </w:t>
            </w:r>
            <w:r w:rsidRPr="00E604C3">
              <w:rPr>
                <w:sz w:val="24"/>
                <w:szCs w:val="24"/>
              </w:rPr>
              <w:t xml:space="preserve">seconds, All others in favor  </w:t>
            </w:r>
          </w:p>
          <w:p w:rsidRPr="00AB1188" w:rsidR="07718035" w:rsidP="3CA6F833" w:rsidRDefault="25E68527" w14:paraId="65FAD010" w14:textId="3988A1F6">
            <w:pPr>
              <w:pStyle w:val="ListParagraph"/>
              <w:numPr>
                <w:ilvl w:val="1"/>
                <w:numId w:val="2"/>
              </w:numPr>
              <w:rPr>
                <w:rStyle w:val="Hyperlink"/>
                <w:color w:val="auto"/>
                <w:sz w:val="24"/>
                <w:szCs w:val="24"/>
                <w:u w:val="none"/>
              </w:rPr>
            </w:pPr>
            <w:r w:rsidRPr="00250F8D">
              <w:rPr>
                <w:sz w:val="24"/>
                <w:szCs w:val="24"/>
              </w:rPr>
              <w:t xml:space="preserve">Follow up on </w:t>
            </w:r>
            <w:r w:rsidRPr="00250F8D" w:rsidR="433996FB">
              <w:rPr>
                <w:sz w:val="24"/>
                <w:szCs w:val="24"/>
              </w:rPr>
              <w:t xml:space="preserve">Request to send a team of Administrative Assistants to </w:t>
            </w:r>
            <w:hyperlink r:id="rId12">
              <w:r w:rsidRPr="00250F8D" w:rsidR="433996FB">
                <w:rPr>
                  <w:rStyle w:val="Hyperlink"/>
                  <w:sz w:val="24"/>
                  <w:szCs w:val="24"/>
                </w:rPr>
                <w:t>EA Ignite - Precision Training for Executive and Senior-Level Assistants</w:t>
              </w:r>
            </w:hyperlink>
          </w:p>
          <w:p w:rsidR="00DA43D8" w:rsidP="005A6293" w:rsidRDefault="005A6293" w14:paraId="4CF23367" w14:textId="40EBFAEA">
            <w:pPr>
              <w:ind w:left="1440"/>
              <w:rPr>
                <w:sz w:val="24"/>
                <w:szCs w:val="24"/>
              </w:rPr>
            </w:pPr>
            <w:r w:rsidRPr="21136100" w:rsidR="5584F110">
              <w:rPr>
                <w:sz w:val="24"/>
                <w:szCs w:val="24"/>
              </w:rPr>
              <w:t xml:space="preserve">Irma Gregory’s Request to Attend: </w:t>
            </w:r>
            <w:r w:rsidRPr="21136100" w:rsidR="005A6293">
              <w:rPr>
                <w:sz w:val="24"/>
                <w:szCs w:val="24"/>
              </w:rPr>
              <w:t>The committee recommended that</w:t>
            </w:r>
            <w:r w:rsidRPr="21136100" w:rsidR="00845206">
              <w:rPr>
                <w:sz w:val="24"/>
                <w:szCs w:val="24"/>
              </w:rPr>
              <w:t xml:space="preserve"> a vote should be made to approve</w:t>
            </w:r>
            <w:r w:rsidRPr="21136100" w:rsidR="00DF7372">
              <w:rPr>
                <w:sz w:val="24"/>
                <w:szCs w:val="24"/>
              </w:rPr>
              <w:t xml:space="preserve"> $1,500 </w:t>
            </w:r>
            <w:r w:rsidRPr="21136100" w:rsidR="00A960F7">
              <w:rPr>
                <w:sz w:val="24"/>
                <w:szCs w:val="24"/>
              </w:rPr>
              <w:t xml:space="preserve">from </w:t>
            </w:r>
            <w:r w:rsidRPr="21136100" w:rsidR="00DF7372">
              <w:rPr>
                <w:sz w:val="24"/>
                <w:szCs w:val="24"/>
              </w:rPr>
              <w:t xml:space="preserve">PDAC after </w:t>
            </w:r>
            <w:r w:rsidRPr="21136100" w:rsidR="00A960F7">
              <w:rPr>
                <w:sz w:val="24"/>
                <w:szCs w:val="24"/>
              </w:rPr>
              <w:t>CEEP</w:t>
            </w:r>
            <w:r w:rsidRPr="21136100" w:rsidR="006D42E1">
              <w:rPr>
                <w:sz w:val="24"/>
                <w:szCs w:val="24"/>
              </w:rPr>
              <w:t xml:space="preserve"> and other EIP funding was sought out, first.</w:t>
            </w:r>
          </w:p>
          <w:p w:rsidR="00CF5D9B" w:rsidP="00DA43D8" w:rsidRDefault="00E6220A" w14:paraId="6EC5E433" w14:textId="77777777">
            <w:pPr>
              <w:ind w:left="2160"/>
              <w:rPr>
                <w:sz w:val="24"/>
                <w:szCs w:val="24"/>
              </w:rPr>
            </w:pPr>
            <w:r>
              <w:rPr>
                <w:sz w:val="24"/>
                <w:szCs w:val="24"/>
              </w:rPr>
              <w:t>Erlinda</w:t>
            </w:r>
            <w:r w:rsidRPr="00E604C3" w:rsidR="00DA43D8">
              <w:rPr>
                <w:sz w:val="24"/>
                <w:szCs w:val="24"/>
              </w:rPr>
              <w:t xml:space="preserve"> motions to approve, </w:t>
            </w:r>
            <w:r w:rsidR="0007577B">
              <w:rPr>
                <w:sz w:val="24"/>
                <w:szCs w:val="24"/>
              </w:rPr>
              <w:t>Jill</w:t>
            </w:r>
            <w:r w:rsidR="00DA43D8">
              <w:rPr>
                <w:sz w:val="24"/>
                <w:szCs w:val="24"/>
              </w:rPr>
              <w:t xml:space="preserve"> </w:t>
            </w:r>
            <w:r w:rsidRPr="00E604C3" w:rsidR="00DA43D8">
              <w:rPr>
                <w:sz w:val="24"/>
                <w:szCs w:val="24"/>
              </w:rPr>
              <w:t xml:space="preserve">seconds, All others in favor </w:t>
            </w:r>
          </w:p>
          <w:p w:rsidRPr="005A6293" w:rsidR="00AB1188" w:rsidP="00DA43D8" w:rsidRDefault="00DA43D8" w14:paraId="4E288F8C" w14:textId="4B2BEA3C">
            <w:pPr>
              <w:ind w:left="2160"/>
              <w:rPr>
                <w:sz w:val="24"/>
                <w:szCs w:val="24"/>
              </w:rPr>
            </w:pPr>
            <w:r w:rsidRPr="00E604C3">
              <w:rPr>
                <w:sz w:val="24"/>
                <w:szCs w:val="24"/>
              </w:rPr>
              <w:t xml:space="preserve"> </w:t>
            </w:r>
          </w:p>
          <w:p w:rsidR="00832A25" w:rsidP="67E88AE4" w:rsidRDefault="71AE7AFE" w14:paraId="2A82B011" w14:textId="1F9340C4">
            <w:pPr>
              <w:pStyle w:val="ListParagraph"/>
              <w:numPr>
                <w:ilvl w:val="0"/>
                <w:numId w:val="2"/>
              </w:numPr>
              <w:rPr>
                <w:sz w:val="24"/>
                <w:szCs w:val="24"/>
              </w:rPr>
            </w:pPr>
            <w:r w:rsidRPr="00250F8D">
              <w:rPr>
                <w:sz w:val="24"/>
                <w:szCs w:val="24"/>
              </w:rPr>
              <w:t>Update and Discussion on</w:t>
            </w:r>
            <w:r w:rsidRPr="00250F8D" w:rsidR="3B8C8B89">
              <w:rPr>
                <w:sz w:val="24"/>
                <w:szCs w:val="24"/>
              </w:rPr>
              <w:t xml:space="preserve"> </w:t>
            </w:r>
            <w:r w:rsidRPr="00250F8D" w:rsidR="0B7F2EFD">
              <w:rPr>
                <w:sz w:val="24"/>
                <w:szCs w:val="24"/>
              </w:rPr>
              <w:t xml:space="preserve">Spring 2025 </w:t>
            </w:r>
            <w:r w:rsidRPr="00250F8D" w:rsidR="3B8C8B89">
              <w:rPr>
                <w:sz w:val="24"/>
                <w:szCs w:val="24"/>
              </w:rPr>
              <w:t xml:space="preserve">Focused Flex and </w:t>
            </w:r>
            <w:r w:rsidRPr="00250F8D" w:rsidR="6776D17B">
              <w:rPr>
                <w:sz w:val="24"/>
                <w:szCs w:val="24"/>
              </w:rPr>
              <w:t>Opening Day</w:t>
            </w:r>
          </w:p>
          <w:p w:rsidRPr="002924C4" w:rsidR="002924C4" w:rsidP="009852D7" w:rsidRDefault="009852D7" w14:paraId="737B66EA" w14:textId="3FB63D1D">
            <w:pPr>
              <w:ind w:left="1440"/>
              <w:rPr>
                <w:sz w:val="24"/>
                <w:szCs w:val="24"/>
              </w:rPr>
            </w:pPr>
            <w:r w:rsidRPr="21136100" w:rsidR="009852D7">
              <w:rPr>
                <w:sz w:val="24"/>
                <w:szCs w:val="24"/>
              </w:rPr>
              <w:t>The discussio</w:t>
            </w:r>
            <w:r w:rsidRPr="21136100" w:rsidR="664BFF46">
              <w:rPr>
                <w:sz w:val="24"/>
                <w:szCs w:val="24"/>
              </w:rPr>
              <w:t>n</w:t>
            </w:r>
            <w:r w:rsidRPr="21136100" w:rsidR="009852D7">
              <w:rPr>
                <w:sz w:val="24"/>
                <w:szCs w:val="24"/>
              </w:rPr>
              <w:t xml:space="preserve"> continued</w:t>
            </w:r>
            <w:r w:rsidRPr="21136100" w:rsidR="009852D7">
              <w:rPr>
                <w:sz w:val="24"/>
                <w:szCs w:val="24"/>
              </w:rPr>
              <w:t xml:space="preserve"> about the upcoming focus</w:t>
            </w:r>
            <w:r w:rsidRPr="21136100" w:rsidR="2A05A891">
              <w:rPr>
                <w:sz w:val="24"/>
                <w:szCs w:val="24"/>
              </w:rPr>
              <w:t>ed</w:t>
            </w:r>
            <w:r w:rsidRPr="21136100" w:rsidR="009852D7">
              <w:rPr>
                <w:sz w:val="24"/>
                <w:szCs w:val="24"/>
              </w:rPr>
              <w:t xml:space="preserve"> flex and opening day events.</w:t>
            </w:r>
            <w:r w:rsidRPr="21136100" w:rsidR="009852D7">
              <w:rPr>
                <w:sz w:val="24"/>
                <w:szCs w:val="24"/>
              </w:rPr>
              <w:t xml:space="preserve"> </w:t>
            </w:r>
            <w:r w:rsidRPr="21136100" w:rsidR="009852D7">
              <w:rPr>
                <w:sz w:val="24"/>
                <w:szCs w:val="24"/>
              </w:rPr>
              <w:t>The focus</w:t>
            </w:r>
            <w:r w:rsidRPr="21136100" w:rsidR="009852D7">
              <w:rPr>
                <w:sz w:val="24"/>
                <w:szCs w:val="24"/>
              </w:rPr>
              <w:t>ed</w:t>
            </w:r>
            <w:r w:rsidRPr="21136100" w:rsidR="009852D7">
              <w:rPr>
                <w:sz w:val="24"/>
                <w:szCs w:val="24"/>
              </w:rPr>
              <w:t xml:space="preserve"> flex event, initially proposed by Nick Garcia, was to be centered around community building and technology.</w:t>
            </w:r>
            <w:r w:rsidRPr="21136100" w:rsidR="009852D7">
              <w:rPr>
                <w:sz w:val="24"/>
                <w:szCs w:val="24"/>
              </w:rPr>
              <w:t xml:space="preserve"> The team also discussed the need for </w:t>
            </w:r>
            <w:r w:rsidRPr="21136100" w:rsidR="7F42DD70">
              <w:rPr>
                <w:sz w:val="24"/>
                <w:szCs w:val="24"/>
              </w:rPr>
              <w:t>R</w:t>
            </w:r>
            <w:r w:rsidRPr="21136100" w:rsidR="009852D7">
              <w:rPr>
                <w:sz w:val="24"/>
                <w:szCs w:val="24"/>
              </w:rPr>
              <w:t xml:space="preserve">egular </w:t>
            </w:r>
            <w:r w:rsidRPr="21136100" w:rsidR="68E9F5E3">
              <w:rPr>
                <w:sz w:val="24"/>
                <w:szCs w:val="24"/>
              </w:rPr>
              <w:t>S</w:t>
            </w:r>
            <w:r w:rsidRPr="21136100" w:rsidR="009852D7">
              <w:rPr>
                <w:sz w:val="24"/>
                <w:szCs w:val="24"/>
              </w:rPr>
              <w:t xml:space="preserve">ubstantive </w:t>
            </w:r>
            <w:r w:rsidRPr="21136100" w:rsidR="6B0DE356">
              <w:rPr>
                <w:sz w:val="24"/>
                <w:szCs w:val="24"/>
              </w:rPr>
              <w:t>I</w:t>
            </w:r>
            <w:r w:rsidRPr="21136100" w:rsidR="009852D7">
              <w:rPr>
                <w:sz w:val="24"/>
                <w:szCs w:val="24"/>
              </w:rPr>
              <w:t>nteractions in online courses, as requ</w:t>
            </w:r>
            <w:r w:rsidRPr="21136100" w:rsidR="4E01B88E">
              <w:rPr>
                <w:sz w:val="24"/>
                <w:szCs w:val="24"/>
              </w:rPr>
              <w:t>i</w:t>
            </w:r>
            <w:r w:rsidRPr="21136100" w:rsidR="009852D7">
              <w:rPr>
                <w:sz w:val="24"/>
                <w:szCs w:val="24"/>
              </w:rPr>
              <w:t>red by the Distance Education Committee. The opening day event was proposed to include a welcome from campus leadership, a community-building activity led by Nick, and a presentation from the team that attended the African Diaspora Educational Summit in Ghana. The team agreed to further discuss these ideas and consider how to integrate them into the events.</w:t>
            </w:r>
            <w:r>
              <w:br/>
            </w:r>
          </w:p>
          <w:p w:rsidR="00E8236D" w:rsidP="00443AD6" w:rsidRDefault="004B04A8" w14:paraId="552D30A5" w14:textId="23BFBC5D">
            <w:pPr>
              <w:pStyle w:val="ListParagraph"/>
              <w:numPr>
                <w:ilvl w:val="1"/>
                <w:numId w:val="2"/>
              </w:numPr>
              <w:rPr>
                <w:sz w:val="24"/>
                <w:szCs w:val="24"/>
              </w:rPr>
            </w:pPr>
            <w:r>
              <w:rPr>
                <w:sz w:val="24"/>
                <w:szCs w:val="24"/>
              </w:rPr>
              <w:t>Nick Garcia’s community building (3 semester span)</w:t>
            </w:r>
          </w:p>
          <w:p w:rsidR="004B04A8" w:rsidP="00443AD6" w:rsidRDefault="004B04A8" w14:paraId="4DAE1398" w14:textId="2CFE45AD">
            <w:pPr>
              <w:pStyle w:val="ListParagraph"/>
              <w:numPr>
                <w:ilvl w:val="1"/>
                <w:numId w:val="2"/>
              </w:numPr>
              <w:rPr>
                <w:sz w:val="24"/>
                <w:szCs w:val="24"/>
              </w:rPr>
            </w:pPr>
            <w:r>
              <w:rPr>
                <w:sz w:val="24"/>
                <w:szCs w:val="24"/>
              </w:rPr>
              <w:t>AI Focused (</w:t>
            </w:r>
            <w:r w:rsidR="003C7F4A">
              <w:rPr>
                <w:sz w:val="24"/>
                <w:szCs w:val="24"/>
              </w:rPr>
              <w:t>Ethics, writing across curriculum, humanizing/equity)</w:t>
            </w:r>
          </w:p>
          <w:p w:rsidR="003C7F4A" w:rsidP="00443AD6" w:rsidRDefault="003C7F4A" w14:paraId="3CC3FFD3" w14:textId="3232E3F7">
            <w:pPr>
              <w:pStyle w:val="ListParagraph"/>
              <w:numPr>
                <w:ilvl w:val="1"/>
                <w:numId w:val="2"/>
              </w:numPr>
              <w:rPr>
                <w:sz w:val="24"/>
                <w:szCs w:val="24"/>
              </w:rPr>
            </w:pPr>
            <w:r>
              <w:rPr>
                <w:sz w:val="24"/>
                <w:szCs w:val="24"/>
              </w:rPr>
              <w:t xml:space="preserve">DE (Regular </w:t>
            </w:r>
            <w:r w:rsidR="00FA15FC">
              <w:rPr>
                <w:sz w:val="24"/>
                <w:szCs w:val="24"/>
              </w:rPr>
              <w:t>Substantive</w:t>
            </w:r>
            <w:r>
              <w:rPr>
                <w:sz w:val="24"/>
                <w:szCs w:val="24"/>
              </w:rPr>
              <w:t xml:space="preserve"> Interaction – ACCJC </w:t>
            </w:r>
            <w:r w:rsidR="00FA15FC">
              <w:rPr>
                <w:sz w:val="24"/>
                <w:szCs w:val="24"/>
              </w:rPr>
              <w:t>accreditation audits)</w:t>
            </w:r>
          </w:p>
          <w:p w:rsidR="00FA15FC" w:rsidP="00443AD6" w:rsidRDefault="00FA15FC" w14:paraId="3BB035AD" w14:textId="227764D1">
            <w:pPr>
              <w:pStyle w:val="ListParagraph"/>
              <w:numPr>
                <w:ilvl w:val="1"/>
                <w:numId w:val="2"/>
              </w:numPr>
              <w:rPr>
                <w:sz w:val="24"/>
                <w:szCs w:val="24"/>
              </w:rPr>
            </w:pPr>
            <w:r>
              <w:rPr>
                <w:sz w:val="24"/>
                <w:szCs w:val="24"/>
              </w:rPr>
              <w:t xml:space="preserve">ADES (Ganah summit </w:t>
            </w:r>
            <w:r w:rsidR="000C33C9">
              <w:rPr>
                <w:sz w:val="24"/>
                <w:szCs w:val="24"/>
              </w:rPr>
              <w:t xml:space="preserve">share-out) </w:t>
            </w:r>
            <w:r w:rsidR="008867FE">
              <w:rPr>
                <w:sz w:val="24"/>
                <w:szCs w:val="24"/>
              </w:rPr>
              <w:br/>
            </w:r>
          </w:p>
          <w:p w:rsidRPr="0017053B" w:rsidR="00115CB4" w:rsidP="002C40A0" w:rsidRDefault="008867FE" w14:paraId="753F3F8D" w14:textId="78D77F79">
            <w:pPr>
              <w:ind w:left="1440"/>
              <w:rPr>
                <w:sz w:val="24"/>
                <w:szCs w:val="24"/>
              </w:rPr>
            </w:pPr>
            <w:r w:rsidRPr="50A37D3A" w:rsidR="008867FE">
              <w:rPr>
                <w:sz w:val="24"/>
                <w:szCs w:val="24"/>
              </w:rPr>
              <w:t xml:space="preserve">There was some discussion about how the </w:t>
            </w:r>
            <w:r w:rsidRPr="50A37D3A" w:rsidR="0017053B">
              <w:rPr>
                <w:sz w:val="24"/>
                <w:szCs w:val="24"/>
              </w:rPr>
              <w:t xml:space="preserve">Faculty Meeting </w:t>
            </w:r>
            <w:r w:rsidRPr="50A37D3A" w:rsidR="002C40A0">
              <w:rPr>
                <w:sz w:val="24"/>
                <w:szCs w:val="24"/>
              </w:rPr>
              <w:t xml:space="preserve">during the second part of Opening Day could have </w:t>
            </w:r>
            <w:r w:rsidRPr="50A37D3A" w:rsidR="00640A20">
              <w:rPr>
                <w:sz w:val="24"/>
                <w:szCs w:val="24"/>
              </w:rPr>
              <w:t xml:space="preserve">DE </w:t>
            </w:r>
            <w:r w:rsidRPr="50A37D3A" w:rsidR="0017053B">
              <w:rPr>
                <w:sz w:val="24"/>
                <w:szCs w:val="24"/>
              </w:rPr>
              <w:t>Integration</w:t>
            </w:r>
            <w:r w:rsidRPr="50A37D3A" w:rsidR="002C40A0">
              <w:rPr>
                <w:sz w:val="24"/>
                <w:szCs w:val="24"/>
              </w:rPr>
              <w:t xml:space="preserve">. Two options </w:t>
            </w:r>
            <w:r w:rsidRPr="50A37D3A" w:rsidR="0017053B">
              <w:rPr>
                <w:sz w:val="24"/>
                <w:szCs w:val="24"/>
              </w:rPr>
              <w:t xml:space="preserve">proposed for the faculty meeting </w:t>
            </w:r>
            <w:r w:rsidRPr="50A37D3A" w:rsidR="0017053B">
              <w:rPr>
                <w:sz w:val="24"/>
                <w:szCs w:val="24"/>
              </w:rPr>
              <w:t>component</w:t>
            </w:r>
            <w:r w:rsidRPr="50A37D3A" w:rsidR="0017053B">
              <w:rPr>
                <w:sz w:val="24"/>
                <w:szCs w:val="24"/>
              </w:rPr>
              <w:t xml:space="preserve"> of the day: </w:t>
            </w:r>
            <w:r w:rsidRPr="50A37D3A" w:rsidR="0017053B">
              <w:rPr>
                <w:sz w:val="24"/>
                <w:szCs w:val="24"/>
              </w:rPr>
              <w:t>Option 1, where the hour and a half usually spent with faculty could be used for accreditation requirements, and Option 2, where the faculty meeting would happen as usual</w:t>
            </w:r>
            <w:r w:rsidRPr="50A37D3A" w:rsidR="002D0D1C">
              <w:rPr>
                <w:sz w:val="24"/>
                <w:szCs w:val="24"/>
              </w:rPr>
              <w:t xml:space="preserve"> (no </w:t>
            </w:r>
            <w:r w:rsidRPr="50A37D3A" w:rsidR="00945740">
              <w:rPr>
                <w:sz w:val="24"/>
                <w:szCs w:val="24"/>
              </w:rPr>
              <w:t>integration)</w:t>
            </w:r>
            <w:r w:rsidRPr="50A37D3A" w:rsidR="0017053B">
              <w:rPr>
                <w:sz w:val="24"/>
                <w:szCs w:val="24"/>
              </w:rPr>
              <w:t xml:space="preserve">. </w:t>
            </w:r>
            <w:r w:rsidRPr="50A37D3A" w:rsidR="00763F03">
              <w:rPr>
                <w:sz w:val="24"/>
                <w:szCs w:val="24"/>
              </w:rPr>
              <w:t>Also</w:t>
            </w:r>
            <w:r w:rsidRPr="50A37D3A" w:rsidR="0017053B">
              <w:rPr>
                <w:sz w:val="24"/>
                <w:szCs w:val="24"/>
              </w:rPr>
              <w:t xml:space="preserve"> </w:t>
            </w:r>
            <w:r w:rsidRPr="50A37D3A" w:rsidR="1166756F">
              <w:rPr>
                <w:sz w:val="24"/>
                <w:szCs w:val="24"/>
              </w:rPr>
              <w:t>suggested</w:t>
            </w:r>
            <w:r w:rsidRPr="50A37D3A" w:rsidR="00763F03">
              <w:rPr>
                <w:sz w:val="24"/>
                <w:szCs w:val="24"/>
              </w:rPr>
              <w:t xml:space="preserve"> was</w:t>
            </w:r>
            <w:r w:rsidRPr="50A37D3A" w:rsidR="0017053B">
              <w:rPr>
                <w:sz w:val="24"/>
                <w:szCs w:val="24"/>
              </w:rPr>
              <w:t xml:space="preserve"> the possibility of integrating AI into the focus</w:t>
            </w:r>
            <w:r w:rsidRPr="50A37D3A" w:rsidR="00763F03">
              <w:rPr>
                <w:sz w:val="24"/>
                <w:szCs w:val="24"/>
              </w:rPr>
              <w:t>ed</w:t>
            </w:r>
            <w:r w:rsidRPr="50A37D3A" w:rsidR="0017053B">
              <w:rPr>
                <w:sz w:val="24"/>
                <w:szCs w:val="24"/>
              </w:rPr>
              <w:t xml:space="preserve"> flex and the need for a </w:t>
            </w:r>
            <w:r w:rsidRPr="50A37D3A" w:rsidR="00CE3EB2">
              <w:rPr>
                <w:sz w:val="24"/>
                <w:szCs w:val="24"/>
              </w:rPr>
              <w:t xml:space="preserve">PDAC </w:t>
            </w:r>
            <w:r w:rsidRPr="50A37D3A" w:rsidR="0017053B">
              <w:rPr>
                <w:sz w:val="24"/>
                <w:szCs w:val="24"/>
              </w:rPr>
              <w:t>team to help plan this. The group discussed the potential for a hybrid focus flex and the need for a hackathon-style workshop to encourage action. The group agreed to check in with the AI group and the PD team to see if their plans align with the proposed options</w:t>
            </w:r>
            <w:r w:rsidRPr="50A37D3A" w:rsidR="00453F7C">
              <w:rPr>
                <w:sz w:val="24"/>
                <w:szCs w:val="24"/>
              </w:rPr>
              <w:t>.</w:t>
            </w:r>
          </w:p>
          <w:p w:rsidRPr="00443AD6" w:rsidR="000C33C9" w:rsidP="000C33C9" w:rsidRDefault="000C33C9" w14:paraId="51236337" w14:textId="77777777">
            <w:pPr>
              <w:pStyle w:val="ListParagraph"/>
              <w:ind w:left="1440"/>
              <w:rPr>
                <w:sz w:val="24"/>
                <w:szCs w:val="24"/>
              </w:rPr>
            </w:pPr>
          </w:p>
          <w:p w:rsidRPr="00250F8D" w:rsidR="00832A25" w:rsidP="67E88AE4" w:rsidRDefault="3D1813E6" w14:paraId="5439FDA2" w14:textId="7F221117">
            <w:pPr>
              <w:pStyle w:val="ListParagraph"/>
              <w:numPr>
                <w:ilvl w:val="0"/>
                <w:numId w:val="2"/>
              </w:numPr>
              <w:rPr>
                <w:sz w:val="24"/>
                <w:szCs w:val="24"/>
              </w:rPr>
            </w:pPr>
            <w:r w:rsidRPr="00250F8D">
              <w:rPr>
                <w:sz w:val="24"/>
                <w:szCs w:val="24"/>
              </w:rPr>
              <w:t>Planning and g</w:t>
            </w:r>
            <w:r w:rsidRPr="00250F8D" w:rsidR="7C0B1C9A">
              <w:rPr>
                <w:sz w:val="24"/>
                <w:szCs w:val="24"/>
              </w:rPr>
              <w:t>oal settin</w:t>
            </w:r>
            <w:r w:rsidRPr="00250F8D" w:rsidR="01F72B1E">
              <w:rPr>
                <w:sz w:val="24"/>
                <w:szCs w:val="24"/>
              </w:rPr>
              <w:t>g for 2024-25</w:t>
            </w:r>
          </w:p>
          <w:p w:rsidR="00E8236D" w:rsidP="67E88AE4" w:rsidRDefault="08F8127A" w14:paraId="7B3D391F" w14:textId="77777777">
            <w:pPr>
              <w:pStyle w:val="ListParagraph"/>
              <w:numPr>
                <w:ilvl w:val="1"/>
                <w:numId w:val="2"/>
              </w:numPr>
              <w:rPr>
                <w:sz w:val="24"/>
                <w:szCs w:val="24"/>
              </w:rPr>
            </w:pPr>
            <w:r w:rsidRPr="00250F8D">
              <w:rPr>
                <w:sz w:val="24"/>
                <w:szCs w:val="24"/>
              </w:rPr>
              <w:t>Review PDAC Goals &amp; Identity focus</w:t>
            </w:r>
          </w:p>
          <w:p w:rsidR="00832A25" w:rsidP="008602D0" w:rsidRDefault="008602D0" w14:paraId="37489480" w14:textId="765F8F0D">
            <w:pPr>
              <w:ind w:left="1440"/>
              <w:rPr>
                <w:sz w:val="24"/>
                <w:szCs w:val="24"/>
              </w:rPr>
            </w:pPr>
            <w:r>
              <w:rPr>
                <w:sz w:val="24"/>
                <w:szCs w:val="24"/>
              </w:rPr>
              <w:t xml:space="preserve">The committee reminded that </w:t>
            </w:r>
            <w:r w:rsidR="001B2EC8">
              <w:rPr>
                <w:sz w:val="24"/>
                <w:szCs w:val="24"/>
              </w:rPr>
              <w:t xml:space="preserve">at the September </w:t>
            </w:r>
            <w:r w:rsidR="004107A0">
              <w:rPr>
                <w:sz w:val="24"/>
                <w:szCs w:val="24"/>
              </w:rPr>
              <w:t>26</w:t>
            </w:r>
            <w:r w:rsidRPr="004107A0" w:rsidR="004107A0">
              <w:rPr>
                <w:sz w:val="24"/>
                <w:szCs w:val="24"/>
                <w:vertAlign w:val="superscript"/>
              </w:rPr>
              <w:t>th</w:t>
            </w:r>
            <w:r w:rsidR="004107A0">
              <w:rPr>
                <w:sz w:val="24"/>
                <w:szCs w:val="24"/>
              </w:rPr>
              <w:t xml:space="preserve"> meeting had been a discussion about </w:t>
            </w:r>
            <w:r w:rsidR="00A323FD">
              <w:rPr>
                <w:sz w:val="24"/>
                <w:szCs w:val="24"/>
              </w:rPr>
              <w:t xml:space="preserve">the need to focus most efforts on </w:t>
            </w:r>
            <w:r w:rsidR="000C51EC">
              <w:rPr>
                <w:sz w:val="24"/>
                <w:szCs w:val="24"/>
              </w:rPr>
              <w:t xml:space="preserve">Goal </w:t>
            </w:r>
            <w:r w:rsidR="00B05D37">
              <w:rPr>
                <w:sz w:val="24"/>
                <w:szCs w:val="24"/>
              </w:rPr>
              <w:t>#</w:t>
            </w:r>
            <w:r w:rsidR="000C51EC">
              <w:rPr>
                <w:sz w:val="24"/>
                <w:szCs w:val="24"/>
              </w:rPr>
              <w:t xml:space="preserve">3 </w:t>
            </w:r>
            <w:r w:rsidR="007634B6">
              <w:rPr>
                <w:sz w:val="24"/>
                <w:szCs w:val="24"/>
              </w:rPr>
              <w:t>to</w:t>
            </w:r>
            <w:r w:rsidR="000C51EC">
              <w:rPr>
                <w:sz w:val="24"/>
                <w:szCs w:val="24"/>
              </w:rPr>
              <w:t xml:space="preserve"> increase in technology and learning management training</w:t>
            </w:r>
            <w:r w:rsidR="00B05D37">
              <w:rPr>
                <w:sz w:val="24"/>
                <w:szCs w:val="24"/>
              </w:rPr>
              <w:t xml:space="preserve">, as well as Goal #4 </w:t>
            </w:r>
            <w:r w:rsidR="007634B6">
              <w:rPr>
                <w:sz w:val="24"/>
                <w:szCs w:val="24"/>
              </w:rPr>
              <w:t>to increase employees actively engaging in PD collaborations.</w:t>
            </w:r>
            <w:r w:rsidR="00CE6044">
              <w:rPr>
                <w:sz w:val="24"/>
                <w:szCs w:val="24"/>
              </w:rPr>
              <w:t xml:space="preserve">  </w:t>
            </w:r>
            <w:r w:rsidR="008B2A6F">
              <w:rPr>
                <w:sz w:val="24"/>
                <w:szCs w:val="24"/>
              </w:rPr>
              <w:t xml:space="preserve">Collaborating more closely with DE and the AI Task Force </w:t>
            </w:r>
            <w:r w:rsidR="000B0C58">
              <w:rPr>
                <w:sz w:val="24"/>
                <w:szCs w:val="24"/>
              </w:rPr>
              <w:t>was recommended.</w:t>
            </w:r>
          </w:p>
          <w:p w:rsidRPr="00E8236D" w:rsidR="006B0E6F" w:rsidP="008602D0" w:rsidRDefault="006B0E6F" w14:paraId="0E69DF78" w14:textId="77777777">
            <w:pPr>
              <w:ind w:left="1440"/>
              <w:rPr>
                <w:sz w:val="24"/>
                <w:szCs w:val="24"/>
              </w:rPr>
            </w:pPr>
          </w:p>
          <w:p w:rsidR="00832A25" w:rsidP="4A96FBDA" w:rsidRDefault="7546914D" w14:paraId="00D71F95" w14:textId="59CCA0F5">
            <w:pPr>
              <w:pStyle w:val="ListParagraph"/>
              <w:numPr>
                <w:ilvl w:val="0"/>
                <w:numId w:val="2"/>
              </w:numPr>
              <w:rPr>
                <w:sz w:val="24"/>
                <w:szCs w:val="24"/>
              </w:rPr>
            </w:pPr>
            <w:r w:rsidRPr="00250F8D">
              <w:rPr>
                <w:sz w:val="24"/>
                <w:szCs w:val="24"/>
              </w:rPr>
              <w:t>Collaboration with IDEA and EEOC</w:t>
            </w:r>
            <w:r w:rsidRPr="00250F8D" w:rsidR="2EBD1087">
              <w:rPr>
                <w:sz w:val="24"/>
                <w:szCs w:val="24"/>
              </w:rPr>
              <w:t xml:space="preserve"> </w:t>
            </w:r>
            <w:r w:rsidRPr="00250F8D" w:rsidR="66ED48CF">
              <w:rPr>
                <w:sz w:val="24"/>
                <w:szCs w:val="24"/>
              </w:rPr>
              <w:t>Discussion</w:t>
            </w:r>
          </w:p>
          <w:p w:rsidR="002F357E" w:rsidP="00637AB9" w:rsidRDefault="00AC2856" w14:paraId="6BA2BC10" w14:textId="5975FEAA">
            <w:pPr>
              <w:ind w:left="1440"/>
              <w:rPr>
                <w:sz w:val="24"/>
                <w:szCs w:val="24"/>
              </w:rPr>
            </w:pPr>
            <w:r w:rsidRPr="00AC2856">
              <w:rPr>
                <w:sz w:val="24"/>
                <w:szCs w:val="24"/>
              </w:rPr>
              <w:t>The committee discussed the idea of merging or collaborating with the I</w:t>
            </w:r>
            <w:r w:rsidR="00637AB9">
              <w:rPr>
                <w:sz w:val="24"/>
                <w:szCs w:val="24"/>
              </w:rPr>
              <w:t>DEA</w:t>
            </w:r>
            <w:r w:rsidRPr="00AC2856">
              <w:rPr>
                <w:sz w:val="24"/>
                <w:szCs w:val="24"/>
              </w:rPr>
              <w:t xml:space="preserve"> Committee and the EEO Committee, with a potential retreat in January to discuss further </w:t>
            </w:r>
            <w:r w:rsidR="00637AB9">
              <w:rPr>
                <w:sz w:val="24"/>
                <w:szCs w:val="24"/>
              </w:rPr>
              <w:t>efforts.</w:t>
            </w:r>
            <w:r w:rsidR="00423CED">
              <w:rPr>
                <w:sz w:val="24"/>
                <w:szCs w:val="24"/>
              </w:rPr>
              <w:t xml:space="preserve"> There was talk about the structure </w:t>
            </w:r>
            <w:r w:rsidR="00346B59">
              <w:rPr>
                <w:sz w:val="24"/>
                <w:szCs w:val="24"/>
              </w:rPr>
              <w:t>and separate roles of these committees.</w:t>
            </w:r>
            <w:r w:rsidR="00AF0F4A">
              <w:rPr>
                <w:sz w:val="24"/>
                <w:szCs w:val="24"/>
              </w:rPr>
              <w:t xml:space="preserve"> I</w:t>
            </w:r>
            <w:r w:rsidRPr="00AF0F4A" w:rsidR="00AF0F4A">
              <w:rPr>
                <w:sz w:val="24"/>
                <w:szCs w:val="24"/>
              </w:rPr>
              <w:t>t was decided that each committee should maintain its focus while incorporating an equity lens in their work. The possibility of EEO becoming an advisory committee was also discussed, with the consensus being that it should remain a separate committee with a focus on equity.</w:t>
            </w:r>
            <w:r w:rsidR="004C1720">
              <w:t xml:space="preserve"> </w:t>
            </w:r>
            <w:r w:rsidRPr="004C1720" w:rsidR="004C1720">
              <w:rPr>
                <w:sz w:val="24"/>
                <w:szCs w:val="24"/>
              </w:rPr>
              <w:t>The importance of shared governance and accountability was also highlighted, with the suggestion that the Shared Governance Committee (SGC) should be more involved in overseeing the work of these committees.</w:t>
            </w:r>
          </w:p>
          <w:p w:rsidRPr="002F357E" w:rsidR="006B791C" w:rsidP="002F357E" w:rsidRDefault="00307802" w14:paraId="132905EE" w14:textId="36067983">
            <w:pPr>
              <w:rPr>
                <w:sz w:val="24"/>
                <w:szCs w:val="24"/>
              </w:rPr>
            </w:pPr>
            <w:r>
              <w:rPr>
                <w:sz w:val="24"/>
                <w:szCs w:val="24"/>
              </w:rPr>
              <w:br/>
            </w:r>
          </w:p>
          <w:p w:rsidRPr="00250F8D" w:rsidR="00832A25" w:rsidP="4A96FBDA" w:rsidRDefault="66ED48CF" w14:paraId="04565476" w14:textId="095A8593">
            <w:pPr>
              <w:pStyle w:val="ListParagraph"/>
              <w:numPr>
                <w:ilvl w:val="0"/>
                <w:numId w:val="2"/>
              </w:numPr>
              <w:rPr>
                <w:sz w:val="24"/>
                <w:szCs w:val="24"/>
              </w:rPr>
            </w:pPr>
            <w:r w:rsidRPr="00250F8D">
              <w:rPr>
                <w:sz w:val="24"/>
                <w:szCs w:val="24"/>
              </w:rPr>
              <w:t xml:space="preserve">Update of Conferences and Summits </w:t>
            </w:r>
          </w:p>
          <w:p w:rsidR="00832A25" w:rsidP="67E88AE4" w:rsidRDefault="66ED48CF" w14:paraId="5BE24860" w14:textId="78FD5206">
            <w:pPr>
              <w:pStyle w:val="ListParagraph"/>
              <w:numPr>
                <w:ilvl w:val="1"/>
                <w:numId w:val="2"/>
              </w:numPr>
              <w:rPr>
                <w:sz w:val="24"/>
                <w:szCs w:val="24"/>
              </w:rPr>
            </w:pPr>
            <w:r w:rsidRPr="4A96FBDA">
              <w:rPr>
                <w:sz w:val="24"/>
                <w:szCs w:val="24"/>
              </w:rPr>
              <w:t>4CPD, 10/9-11/2024 (Justin Nogarr, Erlinda Jones, Denise</w:t>
            </w:r>
            <w:r w:rsidRPr="4A96FBDA" w:rsidR="0B0CF9D2">
              <w:rPr>
                <w:sz w:val="24"/>
                <w:szCs w:val="24"/>
              </w:rPr>
              <w:t xml:space="preserve"> Uribe</w:t>
            </w:r>
            <w:r w:rsidRPr="4A96FBDA">
              <w:rPr>
                <w:sz w:val="24"/>
                <w:szCs w:val="24"/>
              </w:rPr>
              <w:t xml:space="preserve">, and Rosa </w:t>
            </w:r>
            <w:r w:rsidRPr="4A96FBDA" w:rsidR="65F530A4">
              <w:rPr>
                <w:sz w:val="24"/>
                <w:szCs w:val="24"/>
              </w:rPr>
              <w:t xml:space="preserve">Armendariz </w:t>
            </w:r>
            <w:r w:rsidRPr="4A96FBDA">
              <w:rPr>
                <w:sz w:val="24"/>
                <w:szCs w:val="24"/>
              </w:rPr>
              <w:t>attended)</w:t>
            </w:r>
          </w:p>
          <w:p w:rsidRPr="00DA4DC2" w:rsidR="00FB1E33" w:rsidP="009C074B" w:rsidRDefault="009C074B" w14:paraId="3061D972" w14:textId="2A9478FD">
            <w:pPr>
              <w:pStyle w:val="ListParagraph"/>
              <w:ind w:left="1440"/>
              <w:rPr>
                <w:sz w:val="24"/>
                <w:szCs w:val="24"/>
              </w:rPr>
            </w:pPr>
            <w:r>
              <w:rPr>
                <w:sz w:val="24"/>
                <w:szCs w:val="24"/>
              </w:rPr>
              <w:t>The CA Community College Council for Professional Development (4CPD)</w:t>
            </w:r>
            <w:r w:rsidR="00A242BA">
              <w:rPr>
                <w:sz w:val="24"/>
                <w:szCs w:val="24"/>
              </w:rPr>
              <w:t xml:space="preserve"> had learning and networking opportunities for all professional development </w:t>
            </w:r>
            <w:r w:rsidR="007F20AE">
              <w:rPr>
                <w:sz w:val="24"/>
                <w:szCs w:val="24"/>
              </w:rPr>
              <w:t>practitioners at CA community colleges.</w:t>
            </w:r>
            <w:r w:rsidR="0055234D">
              <w:rPr>
                <w:sz w:val="24"/>
                <w:szCs w:val="24"/>
              </w:rPr>
              <w:t xml:space="preserve">  </w:t>
            </w:r>
            <w:r w:rsidR="000C67DE">
              <w:rPr>
                <w:sz w:val="24"/>
                <w:szCs w:val="24"/>
              </w:rPr>
              <w:t xml:space="preserve">The theme of this event was </w:t>
            </w:r>
            <w:r w:rsidR="00632888">
              <w:rPr>
                <w:sz w:val="24"/>
                <w:szCs w:val="24"/>
              </w:rPr>
              <w:t>“</w:t>
            </w:r>
            <w:r w:rsidR="008D67F0">
              <w:rPr>
                <w:sz w:val="24"/>
                <w:szCs w:val="24"/>
              </w:rPr>
              <w:t xml:space="preserve">PD with Heart” based on human needs.  They </w:t>
            </w:r>
            <w:r w:rsidR="005B0A03">
              <w:rPr>
                <w:sz w:val="24"/>
                <w:szCs w:val="24"/>
              </w:rPr>
              <w:t xml:space="preserve">invited the Chancellors Office to speak about topics like Common Course </w:t>
            </w:r>
            <w:r w:rsidR="0040128D">
              <w:rPr>
                <w:sz w:val="24"/>
                <w:szCs w:val="24"/>
              </w:rPr>
              <w:t xml:space="preserve">Numbering, and the </w:t>
            </w:r>
            <w:r w:rsidR="006D3A20">
              <w:rPr>
                <w:sz w:val="24"/>
                <w:szCs w:val="24"/>
              </w:rPr>
              <w:t xml:space="preserve">Flex Calendar Regulations changes in Title 5. </w:t>
            </w:r>
            <w:r w:rsidR="00307802">
              <w:rPr>
                <w:sz w:val="24"/>
                <w:szCs w:val="24"/>
              </w:rPr>
              <w:t>Also,</w:t>
            </w:r>
            <w:r w:rsidR="009F58B6">
              <w:rPr>
                <w:sz w:val="24"/>
                <w:szCs w:val="24"/>
              </w:rPr>
              <w:t xml:space="preserve"> the Vision Resource Team was </w:t>
            </w:r>
            <w:r w:rsidR="00527A81">
              <w:rPr>
                <w:sz w:val="24"/>
                <w:szCs w:val="24"/>
              </w:rPr>
              <w:t>present for technical questions from PD Administrators.</w:t>
            </w:r>
          </w:p>
          <w:p w:rsidRPr="00DA4DC2" w:rsidR="00832A25" w:rsidP="67E88AE4" w:rsidRDefault="66ED48CF" w14:paraId="188473B4" w14:textId="5665C708">
            <w:pPr>
              <w:pStyle w:val="ListParagraph"/>
              <w:numPr>
                <w:ilvl w:val="1"/>
                <w:numId w:val="2"/>
              </w:numPr>
              <w:rPr>
                <w:sz w:val="24"/>
                <w:szCs w:val="24"/>
              </w:rPr>
            </w:pPr>
            <w:r w:rsidRPr="4A96FBDA">
              <w:rPr>
                <w:sz w:val="24"/>
                <w:szCs w:val="24"/>
              </w:rPr>
              <w:t>DEIA Institute, Jazmin Morales, Bill Bankhead, Tanisha Maxwell (Sept. 25-27</w:t>
            </w:r>
            <w:r w:rsidRPr="4A96FBDA">
              <w:rPr>
                <w:sz w:val="24"/>
                <w:szCs w:val="24"/>
                <w:vertAlign w:val="superscript"/>
              </w:rPr>
              <w:t>th</w:t>
            </w:r>
            <w:r w:rsidRPr="4A96FBDA">
              <w:rPr>
                <w:sz w:val="24"/>
                <w:szCs w:val="24"/>
              </w:rPr>
              <w:t>)</w:t>
            </w:r>
            <w:r w:rsidR="005060B7">
              <w:rPr>
                <w:sz w:val="24"/>
                <w:szCs w:val="24"/>
              </w:rPr>
              <w:t xml:space="preserve"> was tabled for another time to discuss findings.</w:t>
            </w:r>
            <w:r w:rsidRPr="4A96FBDA">
              <w:rPr>
                <w:sz w:val="24"/>
                <w:szCs w:val="24"/>
              </w:rPr>
              <w:t xml:space="preserve"> </w:t>
            </w:r>
          </w:p>
          <w:p w:rsidRPr="00DA4DC2" w:rsidR="00832A25" w:rsidP="67E88AE4" w:rsidRDefault="66ED48CF" w14:paraId="4D7A7700" w14:textId="6E74BA4B">
            <w:pPr>
              <w:pStyle w:val="ListParagraph"/>
              <w:numPr>
                <w:ilvl w:val="1"/>
                <w:numId w:val="2"/>
              </w:numPr>
              <w:rPr>
                <w:sz w:val="24"/>
                <w:szCs w:val="24"/>
              </w:rPr>
            </w:pPr>
            <w:r w:rsidRPr="4A96FBDA">
              <w:rPr>
                <w:sz w:val="24"/>
                <w:szCs w:val="24"/>
              </w:rPr>
              <w:t>Update on DWPD and funding opportunities</w:t>
            </w:r>
          </w:p>
          <w:p w:rsidR="006801B8" w:rsidP="4A96FBDA" w:rsidRDefault="66ED48CF" w14:paraId="052914C9" w14:textId="77777777">
            <w:pPr>
              <w:pStyle w:val="ListParagraph"/>
              <w:numPr>
                <w:ilvl w:val="2"/>
                <w:numId w:val="2"/>
              </w:numPr>
              <w:rPr>
                <w:sz w:val="24"/>
                <w:szCs w:val="24"/>
              </w:rPr>
            </w:pPr>
            <w:r w:rsidRPr="4A96FBDA">
              <w:rPr>
                <w:sz w:val="24"/>
                <w:szCs w:val="24"/>
              </w:rPr>
              <w:t>COLEGAS</w:t>
            </w:r>
          </w:p>
          <w:p w:rsidRPr="00DA4DC2" w:rsidR="00832A25" w:rsidP="006801B8" w:rsidRDefault="00CA7DDF" w14:paraId="29606117" w14:textId="6D41821A">
            <w:pPr>
              <w:pStyle w:val="ListParagraph"/>
              <w:ind w:left="2160"/>
              <w:rPr>
                <w:sz w:val="24"/>
                <w:szCs w:val="24"/>
              </w:rPr>
            </w:pPr>
            <w:r>
              <w:rPr>
                <w:sz w:val="24"/>
                <w:szCs w:val="24"/>
              </w:rPr>
              <w:t xml:space="preserve">8 </w:t>
            </w:r>
            <w:r w:rsidR="00E41901">
              <w:rPr>
                <w:sz w:val="24"/>
                <w:szCs w:val="24"/>
              </w:rPr>
              <w:t>requestors were selected</w:t>
            </w:r>
            <w:r w:rsidR="00DA4409">
              <w:rPr>
                <w:sz w:val="24"/>
                <w:szCs w:val="24"/>
              </w:rPr>
              <w:t xml:space="preserve"> to attend</w:t>
            </w:r>
            <w:r w:rsidR="00E41901">
              <w:rPr>
                <w:sz w:val="24"/>
                <w:szCs w:val="24"/>
              </w:rPr>
              <w:t>.</w:t>
            </w:r>
          </w:p>
          <w:p w:rsidR="00832A25" w:rsidP="4A96FBDA" w:rsidRDefault="66ED48CF" w14:paraId="76A64614" w14:textId="77777777">
            <w:pPr>
              <w:pStyle w:val="ListParagraph"/>
              <w:numPr>
                <w:ilvl w:val="2"/>
                <w:numId w:val="2"/>
              </w:numPr>
              <w:rPr>
                <w:sz w:val="24"/>
                <w:szCs w:val="24"/>
              </w:rPr>
            </w:pPr>
            <w:r w:rsidRPr="4A96FBDA">
              <w:rPr>
                <w:sz w:val="24"/>
                <w:szCs w:val="24"/>
              </w:rPr>
              <w:t>Online Teaching Conference (6/16-6/18/2025)</w:t>
            </w:r>
          </w:p>
          <w:p w:rsidRPr="00057812" w:rsidR="00057812" w:rsidP="00DA4409" w:rsidRDefault="00102EBC" w14:paraId="344B9BDD" w14:textId="07B82061">
            <w:pPr>
              <w:ind w:left="2160"/>
              <w:rPr>
                <w:sz w:val="24"/>
                <w:szCs w:val="24"/>
              </w:rPr>
            </w:pPr>
            <w:r>
              <w:rPr>
                <w:sz w:val="24"/>
                <w:szCs w:val="24"/>
              </w:rPr>
              <w:t xml:space="preserve">It was recommended </w:t>
            </w:r>
            <w:r w:rsidR="00DA4409">
              <w:rPr>
                <w:sz w:val="24"/>
                <w:szCs w:val="24"/>
              </w:rPr>
              <w:t xml:space="preserve">to finalize attendees </w:t>
            </w:r>
            <w:r>
              <w:rPr>
                <w:sz w:val="24"/>
                <w:szCs w:val="24"/>
              </w:rPr>
              <w:t>early</w:t>
            </w:r>
            <w:r w:rsidR="00DA4409">
              <w:rPr>
                <w:sz w:val="24"/>
                <w:szCs w:val="24"/>
              </w:rPr>
              <w:t xml:space="preserve"> spring 2025</w:t>
            </w:r>
          </w:p>
          <w:p w:rsidRPr="00057812" w:rsidR="001A0D31" w:rsidP="00057812" w:rsidRDefault="001A0D31" w14:paraId="1402806A" w14:textId="4810FC37">
            <w:pPr>
              <w:rPr>
                <w:sz w:val="24"/>
                <w:szCs w:val="24"/>
              </w:rPr>
            </w:pPr>
          </w:p>
        </w:tc>
        <w:tc>
          <w:tcPr>
            <w:tcW w:w="1620" w:type="dxa"/>
            <w:tcBorders>
              <w:bottom w:val="single" w:color="auto" w:sz="4" w:space="0"/>
            </w:tcBorders>
            <w:tcMar/>
          </w:tcPr>
          <w:p w:rsidRPr="007A361B" w:rsidR="00E033B0" w:rsidP="2F3B18E7" w:rsidRDefault="001B2EC8" w14:paraId="3F051649" w14:textId="445D138D">
            <w:pPr>
              <w:rPr>
                <w:rFonts w:cstheme="minorHAnsi"/>
                <w:sz w:val="24"/>
                <w:szCs w:val="24"/>
              </w:rPr>
            </w:pPr>
            <w:r>
              <w:rPr>
                <w:sz w:val="24"/>
                <w:szCs w:val="24"/>
              </w:rPr>
              <w:t xml:space="preserve"> </w:t>
            </w:r>
          </w:p>
        </w:tc>
        <w:tc>
          <w:tcPr>
            <w:tcW w:w="540" w:type="dxa"/>
            <w:tcBorders>
              <w:bottom w:val="single" w:color="auto" w:sz="4" w:space="0"/>
            </w:tcBorders>
            <w:tcMar/>
          </w:tcPr>
          <w:p w:rsidR="00680CA0" w:rsidP="3CA6F833" w:rsidRDefault="72882418" w14:paraId="1FE08AE8" w14:textId="0429CE81">
            <w:pPr>
              <w:rPr>
                <w:sz w:val="24"/>
                <w:szCs w:val="24"/>
              </w:rPr>
            </w:pPr>
            <w:r w:rsidRPr="07E38083">
              <w:rPr>
                <w:sz w:val="24"/>
                <w:szCs w:val="24"/>
              </w:rPr>
              <w:t>1</w:t>
            </w:r>
            <w:r w:rsidRPr="07E38083" w:rsidR="43DF11AE">
              <w:rPr>
                <w:sz w:val="24"/>
                <w:szCs w:val="24"/>
              </w:rPr>
              <w:t>0</w:t>
            </w:r>
          </w:p>
          <w:p w:rsidR="3CA6F833" w:rsidP="3CA6F833" w:rsidRDefault="3CA6F833" w14:paraId="015E5051" w14:textId="352BC7B3">
            <w:pPr>
              <w:rPr>
                <w:sz w:val="24"/>
                <w:szCs w:val="24"/>
              </w:rPr>
            </w:pPr>
          </w:p>
          <w:p w:rsidR="3CA6F833" w:rsidP="3CA6F833" w:rsidRDefault="3CA6F833" w14:paraId="1EDD57A6" w14:textId="5139DE7C">
            <w:pPr>
              <w:rPr>
                <w:sz w:val="24"/>
                <w:szCs w:val="24"/>
              </w:rPr>
            </w:pPr>
          </w:p>
          <w:p w:rsidR="3CA6F833" w:rsidP="3CA6F833" w:rsidRDefault="3CA6F833" w14:paraId="2CAE8732" w14:textId="056853BE">
            <w:pPr>
              <w:rPr>
                <w:sz w:val="24"/>
                <w:szCs w:val="24"/>
              </w:rPr>
            </w:pPr>
          </w:p>
          <w:p w:rsidR="3CA6F833" w:rsidP="3CA6F833" w:rsidRDefault="3CA6F833" w14:paraId="3DFC89A1" w14:textId="64123FCF">
            <w:pPr>
              <w:rPr>
                <w:sz w:val="24"/>
                <w:szCs w:val="24"/>
              </w:rPr>
            </w:pPr>
          </w:p>
          <w:p w:rsidR="3CA6F833" w:rsidP="3CA6F833" w:rsidRDefault="3CA6F833" w14:paraId="37BF8CBD" w14:textId="4D1A38F7">
            <w:pPr>
              <w:rPr>
                <w:sz w:val="24"/>
                <w:szCs w:val="24"/>
              </w:rPr>
            </w:pPr>
          </w:p>
          <w:p w:rsidR="72882418" w:rsidP="3CA6F833" w:rsidRDefault="23651965" w14:paraId="708BD321" w14:textId="28B1331C">
            <w:pPr>
              <w:rPr>
                <w:sz w:val="24"/>
                <w:szCs w:val="24"/>
              </w:rPr>
            </w:pPr>
            <w:r w:rsidRPr="397C4732">
              <w:rPr>
                <w:sz w:val="24"/>
                <w:szCs w:val="24"/>
              </w:rPr>
              <w:t>25</w:t>
            </w:r>
          </w:p>
          <w:p w:rsidR="3CA6F833" w:rsidP="3CA6F833" w:rsidRDefault="3CA6F833" w14:paraId="7C9161F5" w14:textId="3BF60FDC">
            <w:pPr>
              <w:rPr>
                <w:sz w:val="24"/>
                <w:szCs w:val="24"/>
              </w:rPr>
            </w:pPr>
          </w:p>
          <w:p w:rsidR="72882418" w:rsidP="3CA6F833" w:rsidRDefault="14D44BC8" w14:paraId="60CCA2E3" w14:textId="6FDD470A">
            <w:pPr>
              <w:rPr>
                <w:sz w:val="24"/>
                <w:szCs w:val="24"/>
              </w:rPr>
            </w:pPr>
            <w:r w:rsidRPr="397C4732">
              <w:rPr>
                <w:sz w:val="24"/>
                <w:szCs w:val="24"/>
              </w:rPr>
              <w:t>15</w:t>
            </w:r>
          </w:p>
          <w:p w:rsidR="397C4732" w:rsidP="397C4732" w:rsidRDefault="397C4732" w14:paraId="38EA5EDF" w14:textId="33E05EDE">
            <w:pPr>
              <w:rPr>
                <w:sz w:val="24"/>
                <w:szCs w:val="24"/>
              </w:rPr>
            </w:pPr>
          </w:p>
          <w:p w:rsidR="3CA6F833" w:rsidP="397C4732" w:rsidRDefault="39EC6242" w14:paraId="3480E271" w14:textId="25EAAD1A">
            <w:pPr>
              <w:rPr>
                <w:sz w:val="24"/>
                <w:szCs w:val="24"/>
              </w:rPr>
            </w:pPr>
            <w:r w:rsidRPr="397C4732">
              <w:rPr>
                <w:sz w:val="24"/>
                <w:szCs w:val="24"/>
              </w:rPr>
              <w:t>20</w:t>
            </w:r>
          </w:p>
          <w:p w:rsidR="0B0010B7" w:rsidP="4A96FBDA" w:rsidRDefault="14D44BC8" w14:paraId="4933C293" w14:textId="4EAF11E3">
            <w:pPr>
              <w:spacing w:line="259" w:lineRule="auto"/>
              <w:rPr>
                <w:sz w:val="24"/>
                <w:szCs w:val="24"/>
              </w:rPr>
            </w:pPr>
            <w:r w:rsidRPr="4A96FBDA">
              <w:rPr>
                <w:sz w:val="24"/>
                <w:szCs w:val="24"/>
              </w:rPr>
              <w:t>5</w:t>
            </w:r>
          </w:p>
          <w:p w:rsidR="00680CA0" w:rsidP="00A67E2B" w:rsidRDefault="00680CA0" w14:paraId="4BBBE814" w14:textId="77777777">
            <w:pPr>
              <w:rPr>
                <w:rFonts w:cstheme="minorHAnsi"/>
                <w:sz w:val="24"/>
                <w:szCs w:val="24"/>
              </w:rPr>
            </w:pPr>
          </w:p>
          <w:p w:rsidR="00680CA0" w:rsidP="4A96FBDA" w:rsidRDefault="00680CA0" w14:paraId="11C02728" w14:textId="570FD636">
            <w:pPr>
              <w:rPr>
                <w:sz w:val="24"/>
                <w:szCs w:val="24"/>
              </w:rPr>
            </w:pPr>
          </w:p>
          <w:p w:rsidR="00680CA0" w:rsidP="00A67E2B" w:rsidRDefault="00680CA0" w14:paraId="1FE45C43" w14:textId="77777777">
            <w:pPr>
              <w:rPr>
                <w:rFonts w:cstheme="minorHAnsi"/>
                <w:sz w:val="24"/>
                <w:szCs w:val="24"/>
              </w:rPr>
            </w:pPr>
          </w:p>
          <w:p w:rsidR="00680CA0" w:rsidP="3CA6F833" w:rsidRDefault="00680CA0" w14:paraId="16396349" w14:textId="57E53B53">
            <w:pPr>
              <w:rPr>
                <w:sz w:val="24"/>
                <w:szCs w:val="24"/>
              </w:rPr>
            </w:pPr>
          </w:p>
          <w:p w:rsidRPr="007A361B" w:rsidR="00D7529E" w:rsidP="67E88AE4" w:rsidRDefault="00D7529E" w14:paraId="4134B5B4" w14:textId="3E9A0699">
            <w:pPr>
              <w:rPr>
                <w:sz w:val="24"/>
                <w:szCs w:val="24"/>
              </w:rPr>
            </w:pPr>
          </w:p>
        </w:tc>
        <w:tc>
          <w:tcPr>
            <w:tcW w:w="3360" w:type="dxa"/>
            <w:tcBorders>
              <w:bottom w:val="single" w:color="auto" w:sz="4" w:space="0"/>
            </w:tcBorders>
            <w:tcMar/>
          </w:tcPr>
          <w:p w:rsidRPr="007A361B" w:rsidR="00092219" w:rsidP="00EA634F" w:rsidRDefault="00092219" w14:paraId="59057F29" w14:textId="77777777">
            <w:pPr>
              <w:rPr>
                <w:rFonts w:cstheme="minorHAnsi"/>
                <w:sz w:val="24"/>
                <w:szCs w:val="24"/>
              </w:rPr>
            </w:pPr>
          </w:p>
          <w:p w:rsidRPr="007A361B" w:rsidR="00A81B54" w:rsidP="7FCD0D44" w:rsidRDefault="00A81B54" w14:paraId="434E2CD5" w14:textId="70E1FB2D">
            <w:pPr>
              <w:rPr>
                <w:rFonts w:cs="Calibri" w:cstheme="minorAscii"/>
                <w:sz w:val="24"/>
                <w:szCs w:val="24"/>
              </w:rPr>
            </w:pPr>
            <w:r w:rsidRPr="7FCD0D44" w:rsidR="7A854ED9">
              <w:rPr>
                <w:rFonts w:cs="Calibri" w:cstheme="minorAscii"/>
                <w:sz w:val="24"/>
                <w:szCs w:val="24"/>
              </w:rPr>
              <w:t>Actions / Discussions</w:t>
            </w:r>
          </w:p>
          <w:p w:rsidRPr="007A361B" w:rsidR="004331EC" w:rsidP="006B39C6" w:rsidRDefault="004331EC" w14:paraId="1E2B834C" w14:textId="4980CA57">
            <w:pPr>
              <w:rPr>
                <w:rFonts w:cstheme="minorHAnsi"/>
                <w:sz w:val="24"/>
                <w:szCs w:val="24"/>
              </w:rPr>
            </w:pPr>
          </w:p>
        </w:tc>
      </w:tr>
      <w:tr w:rsidRPr="007A361B" w:rsidR="00E033B0" w:rsidTr="7FCD0D44" w14:paraId="3E142F52" w14:textId="77777777">
        <w:trPr>
          <w:trHeight w:val="361"/>
        </w:trPr>
        <w:tc>
          <w:tcPr>
            <w:tcW w:w="13795" w:type="dxa"/>
            <w:gridSpan w:val="4"/>
            <w:tcBorders>
              <w:bottom w:val="single" w:color="auto" w:sz="4" w:space="0"/>
            </w:tcBorders>
            <w:shd w:val="clear" w:color="auto" w:fill="BFBFBF" w:themeFill="background1" w:themeFillShade="BF"/>
            <w:tcMar/>
          </w:tcPr>
          <w:p w:rsidRPr="007A361B" w:rsidR="00E033B0" w:rsidP="000164A0" w:rsidRDefault="00E033B0" w14:paraId="14F60B17" w14:textId="313B1950">
            <w:pPr>
              <w:rPr>
                <w:rFonts w:cstheme="minorHAnsi"/>
                <w:b/>
                <w:sz w:val="24"/>
                <w:szCs w:val="24"/>
              </w:rPr>
            </w:pPr>
            <w:r w:rsidRPr="007A361B">
              <w:rPr>
                <w:rFonts w:cstheme="minorHAnsi"/>
                <w:b/>
                <w:sz w:val="24"/>
                <w:szCs w:val="24"/>
              </w:rPr>
              <w:t>Updates</w:t>
            </w:r>
          </w:p>
        </w:tc>
      </w:tr>
      <w:tr w:rsidRPr="007A361B" w:rsidR="00E033B0" w:rsidTr="7FCD0D44" w14:paraId="47BCA68A" w14:textId="77777777">
        <w:trPr>
          <w:trHeight w:val="395"/>
        </w:trPr>
        <w:tc>
          <w:tcPr>
            <w:tcW w:w="8275" w:type="dxa"/>
            <w:tcMar/>
          </w:tcPr>
          <w:p w:rsidR="00E033B0" w:rsidP="67E88AE4" w:rsidRDefault="09753680" w14:paraId="3FDAADE2" w14:textId="77777777">
            <w:pPr>
              <w:pStyle w:val="ListParagraph"/>
              <w:numPr>
                <w:ilvl w:val="0"/>
                <w:numId w:val="2"/>
              </w:numPr>
              <w:ind w:left="420" w:hanging="420"/>
              <w:rPr>
                <w:sz w:val="24"/>
                <w:szCs w:val="24"/>
              </w:rPr>
            </w:pPr>
            <w:r w:rsidRPr="67E88AE4">
              <w:rPr>
                <w:sz w:val="24"/>
                <w:szCs w:val="24"/>
              </w:rPr>
              <w:t xml:space="preserve">Closing </w:t>
            </w:r>
            <w:r w:rsidRPr="67E88AE4" w:rsidR="71178E5D">
              <w:rPr>
                <w:sz w:val="24"/>
                <w:szCs w:val="24"/>
              </w:rPr>
              <w:t>and Next Steps</w:t>
            </w:r>
            <w:r w:rsidR="009772C6">
              <w:rPr>
                <w:sz w:val="24"/>
                <w:szCs w:val="24"/>
              </w:rPr>
              <w:t xml:space="preserve"> </w:t>
            </w:r>
          </w:p>
          <w:p w:rsidRPr="007A361B" w:rsidR="003F702C" w:rsidP="002E703D" w:rsidRDefault="002E703D" w14:paraId="6543A1CE" w14:textId="4F712902">
            <w:pPr>
              <w:pStyle w:val="ListParagraph"/>
              <w:numPr>
                <w:ilvl w:val="1"/>
                <w:numId w:val="2"/>
              </w:numPr>
              <w:rPr>
                <w:sz w:val="24"/>
                <w:szCs w:val="24"/>
              </w:rPr>
            </w:pPr>
            <w:r>
              <w:rPr>
                <w:sz w:val="24"/>
                <w:szCs w:val="24"/>
              </w:rPr>
              <w:t>E</w:t>
            </w:r>
            <w:r w:rsidR="00AE698E">
              <w:rPr>
                <w:sz w:val="24"/>
                <w:szCs w:val="24"/>
              </w:rPr>
              <w:t xml:space="preserve">rlinda motions to adjourn meeting, Courtney seconds, </w:t>
            </w:r>
            <w:r w:rsidR="00AE698E">
              <w:rPr>
                <w:sz w:val="24"/>
                <w:szCs w:val="24"/>
              </w:rPr>
              <w:br/>
            </w:r>
            <w:r w:rsidR="00AE698E">
              <w:rPr>
                <w:sz w:val="24"/>
                <w:szCs w:val="24"/>
              </w:rPr>
              <w:t>all others in favor</w:t>
            </w:r>
          </w:p>
        </w:tc>
        <w:tc>
          <w:tcPr>
            <w:tcW w:w="1620" w:type="dxa"/>
            <w:tcMar/>
          </w:tcPr>
          <w:p w:rsidRPr="007A361B" w:rsidR="00E033B0" w:rsidP="00633C45" w:rsidRDefault="00E033B0" w14:paraId="6EA33825" w14:textId="77777777">
            <w:pPr>
              <w:rPr>
                <w:rFonts w:cstheme="minorHAnsi"/>
                <w:sz w:val="24"/>
                <w:szCs w:val="24"/>
              </w:rPr>
            </w:pPr>
          </w:p>
        </w:tc>
        <w:tc>
          <w:tcPr>
            <w:tcW w:w="540" w:type="dxa"/>
            <w:tcMar/>
          </w:tcPr>
          <w:p w:rsidRPr="007A361B" w:rsidR="00E033B0" w:rsidP="000164A0" w:rsidRDefault="00E033B0" w14:paraId="06ADDB41" w14:textId="0CABB9C1">
            <w:pPr>
              <w:rPr>
                <w:rFonts w:cstheme="minorHAnsi"/>
                <w:sz w:val="24"/>
                <w:szCs w:val="24"/>
              </w:rPr>
            </w:pPr>
            <w:r w:rsidRPr="007A361B">
              <w:rPr>
                <w:rFonts w:cstheme="minorHAnsi"/>
                <w:sz w:val="24"/>
                <w:szCs w:val="24"/>
              </w:rPr>
              <w:t>5</w:t>
            </w:r>
          </w:p>
        </w:tc>
        <w:tc>
          <w:tcPr>
            <w:tcW w:w="3360" w:type="dxa"/>
            <w:tcMar/>
          </w:tcPr>
          <w:p w:rsidRPr="007A361B" w:rsidR="00E033B0" w:rsidP="000164A0" w:rsidRDefault="00E033B0" w14:paraId="56C1112C" w14:textId="77777777">
            <w:pPr>
              <w:rPr>
                <w:rFonts w:cstheme="minorHAnsi"/>
                <w:sz w:val="24"/>
                <w:szCs w:val="24"/>
              </w:rPr>
            </w:pPr>
            <w:r w:rsidRPr="007A361B">
              <w:rPr>
                <w:rFonts w:cstheme="minorHAnsi"/>
                <w:sz w:val="24"/>
                <w:szCs w:val="24"/>
              </w:rPr>
              <w:t>Information</w:t>
            </w:r>
          </w:p>
        </w:tc>
      </w:tr>
      <w:tr w:rsidRPr="007A361B" w:rsidR="00E033B0" w:rsidTr="7FCD0D44" w14:paraId="732CDDB4" w14:textId="77777777">
        <w:trPr>
          <w:trHeight w:val="326"/>
        </w:trPr>
        <w:tc>
          <w:tcPr>
            <w:tcW w:w="8275" w:type="dxa"/>
            <w:tcMar/>
          </w:tcPr>
          <w:p w:rsidRPr="007A361B" w:rsidR="00E033B0" w:rsidP="397C4732" w:rsidRDefault="433A51B0" w14:paraId="182025BC" w14:textId="7AF7855D">
            <w:pPr>
              <w:rPr>
                <w:b/>
                <w:bCs/>
                <w:sz w:val="24"/>
                <w:szCs w:val="24"/>
              </w:rPr>
            </w:pPr>
            <w:r w:rsidRPr="397C4732">
              <w:rPr>
                <w:b/>
                <w:bCs/>
                <w:sz w:val="24"/>
                <w:szCs w:val="24"/>
              </w:rPr>
              <w:t xml:space="preserve">Next </w:t>
            </w:r>
            <w:r w:rsidRPr="397C4732" w:rsidR="09A3ABBA">
              <w:rPr>
                <w:b/>
                <w:bCs/>
                <w:sz w:val="24"/>
                <w:szCs w:val="24"/>
              </w:rPr>
              <w:t>Meeting</w:t>
            </w:r>
            <w:r w:rsidRPr="397C4732" w:rsidR="64EB41A0">
              <w:rPr>
                <w:b/>
                <w:bCs/>
                <w:sz w:val="24"/>
                <w:szCs w:val="24"/>
              </w:rPr>
              <w:t xml:space="preserve"> </w:t>
            </w:r>
            <w:r w:rsidRPr="397C4732" w:rsidR="09A3ABBA">
              <w:rPr>
                <w:b/>
                <w:bCs/>
                <w:sz w:val="24"/>
                <w:szCs w:val="24"/>
              </w:rPr>
              <w:t xml:space="preserve">Date:  </w:t>
            </w:r>
          </w:p>
          <w:p w:rsidRPr="00C77C8C" w:rsidR="00E033B0" w:rsidP="00C77C8C" w:rsidRDefault="6580F871" w14:paraId="1367003E" w14:textId="3F33A0E5">
            <w:pPr>
              <w:pStyle w:val="ListParagraph"/>
              <w:numPr>
                <w:ilvl w:val="0"/>
                <w:numId w:val="24"/>
              </w:numPr>
              <w:rPr>
                <w:sz w:val="24"/>
                <w:szCs w:val="24"/>
              </w:rPr>
            </w:pPr>
            <w:r w:rsidRPr="00C77C8C">
              <w:rPr>
                <w:sz w:val="24"/>
                <w:szCs w:val="24"/>
              </w:rPr>
              <w:t>November 21, 2-4pm</w:t>
            </w:r>
          </w:p>
          <w:p w:rsidRPr="00C77C8C" w:rsidR="00E033B0" w:rsidP="00C77C8C" w:rsidRDefault="6580F871" w14:paraId="511900DC" w14:textId="6DBDA42F">
            <w:pPr>
              <w:pStyle w:val="ListParagraph"/>
              <w:numPr>
                <w:ilvl w:val="0"/>
                <w:numId w:val="24"/>
              </w:numPr>
              <w:rPr>
                <w:sz w:val="24"/>
                <w:szCs w:val="24"/>
              </w:rPr>
            </w:pPr>
            <w:r w:rsidRPr="00C77C8C">
              <w:rPr>
                <w:sz w:val="24"/>
                <w:szCs w:val="24"/>
              </w:rPr>
              <w:t>December 5, 2-3:30pm (LPG – review Spring 2025 Flex proposals)</w:t>
            </w:r>
          </w:p>
          <w:p w:rsidRPr="007A361B" w:rsidR="00E033B0" w:rsidP="67E88AE4" w:rsidRDefault="00E033B0" w14:paraId="2B4DE901" w14:textId="38659D27">
            <w:pPr>
              <w:rPr>
                <w:b/>
                <w:bCs/>
                <w:sz w:val="24"/>
                <w:szCs w:val="24"/>
              </w:rPr>
            </w:pPr>
          </w:p>
        </w:tc>
        <w:tc>
          <w:tcPr>
            <w:tcW w:w="1620" w:type="dxa"/>
            <w:tcMar/>
          </w:tcPr>
          <w:p w:rsidRPr="007A361B" w:rsidR="00E033B0" w:rsidP="000164A0" w:rsidRDefault="00E033B0" w14:paraId="66F0A247" w14:textId="77777777">
            <w:pPr>
              <w:rPr>
                <w:rFonts w:cstheme="minorHAnsi"/>
                <w:sz w:val="24"/>
                <w:szCs w:val="24"/>
              </w:rPr>
            </w:pPr>
          </w:p>
        </w:tc>
        <w:tc>
          <w:tcPr>
            <w:tcW w:w="540" w:type="dxa"/>
            <w:tcMar/>
          </w:tcPr>
          <w:p w:rsidRPr="007A361B" w:rsidR="00E033B0" w:rsidP="000164A0" w:rsidRDefault="00E033B0" w14:paraId="388E729B" w14:textId="77777777">
            <w:pPr>
              <w:rPr>
                <w:rFonts w:cstheme="minorHAnsi"/>
                <w:sz w:val="24"/>
                <w:szCs w:val="24"/>
              </w:rPr>
            </w:pPr>
          </w:p>
        </w:tc>
        <w:tc>
          <w:tcPr>
            <w:tcW w:w="3360" w:type="dxa"/>
            <w:tcMar/>
          </w:tcPr>
          <w:p w:rsidRPr="007A361B" w:rsidR="00E033B0" w:rsidP="000164A0" w:rsidRDefault="00E033B0" w14:paraId="4BCF84F7" w14:textId="77777777">
            <w:pPr>
              <w:rPr>
                <w:rFonts w:cstheme="minorHAnsi"/>
                <w:sz w:val="24"/>
                <w:szCs w:val="24"/>
              </w:rPr>
            </w:pPr>
          </w:p>
        </w:tc>
      </w:tr>
    </w:tbl>
    <w:p w:rsidR="67E88AE4" w:rsidP="67E88AE4" w:rsidRDefault="67E88AE4" w14:paraId="4C1A04A1" w14:textId="2FC26206"/>
    <w:sectPr w:rsidR="67E88AE4" w:rsidSect="00ED3D18">
      <w:headerReference w:type="even" r:id="rId13"/>
      <w:headerReference w:type="default" r:id="rId14"/>
      <w:footerReference w:type="even" r:id="rId15"/>
      <w:footerReference w:type="default" r:id="rId16"/>
      <w:headerReference w:type="first" r:id="rId17"/>
      <w:footerReference w:type="first" r:id="rId18"/>
      <w:pgSz w:w="15840" w:h="12240" w:orient="landscape"/>
      <w:pgMar w:top="144"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4E6F" w:rsidRDefault="00514E6F" w14:paraId="1C2A6DD3" w14:textId="77777777">
      <w:pPr>
        <w:spacing w:after="0" w:line="240" w:lineRule="auto"/>
      </w:pPr>
      <w:r>
        <w:separator/>
      </w:r>
    </w:p>
  </w:endnote>
  <w:endnote w:type="continuationSeparator" w:id="0">
    <w:p w:rsidR="00514E6F" w:rsidRDefault="00514E6F" w14:paraId="5125E26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29C5" w:rsidRDefault="000A29C5" w14:paraId="3E14AD8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29C5" w:rsidRDefault="000A29C5" w14:paraId="195B9BE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29C5" w:rsidRDefault="000A29C5" w14:paraId="641DCCF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4E6F" w:rsidRDefault="00514E6F" w14:paraId="32107A16" w14:textId="77777777">
      <w:pPr>
        <w:spacing w:after="0" w:line="240" w:lineRule="auto"/>
      </w:pPr>
      <w:r>
        <w:separator/>
      </w:r>
    </w:p>
  </w:footnote>
  <w:footnote w:type="continuationSeparator" w:id="0">
    <w:p w:rsidR="00514E6F" w:rsidRDefault="00514E6F" w14:paraId="55982BE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1C219E" w:rsidRDefault="000164A0" w14:paraId="59BC6941" w14:textId="77777777">
    <w:pPr>
      <w:pStyle w:val="Header"/>
    </w:pPr>
    <w:r>
      <w:rPr>
        <w:noProof/>
      </w:rPr>
      <mc:AlternateContent>
        <mc:Choice Requires="wps">
          <w:drawing>
            <wp:anchor distT="0" distB="0" distL="114300" distR="114300" simplePos="0" relativeHeight="251659264" behindDoc="1" locked="0" layoutInCell="0" allowOverlap="1" wp14:anchorId="3DB77CF0" wp14:editId="4340E4E5">
              <wp:simplePos x="0" y="0"/>
              <wp:positionH relativeFrom="margin">
                <wp:align>center</wp:align>
              </wp:positionH>
              <wp:positionV relativeFrom="margin">
                <wp:align>center</wp:align>
              </wp:positionV>
              <wp:extent cx="5985510" cy="2393950"/>
              <wp:effectExtent l="0" t="1524000" r="0" b="13779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164A0" w:rsidP="000164A0" w:rsidRDefault="000164A0" w14:paraId="2E30EA07" w14:textId="7777777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0E576EFB">
            <v:shapetype id="_x0000_t202" coordsize="21600,21600" o:spt="202" path="m,l,21600r21600,l21600,xe" w14:anchorId="3DB77CF0">
              <v:stroke joinstyle="miter"/>
              <v:path gradientshapeok="t" o:connecttype="rect"/>
            </v:shapetype>
            <v:shape id="Text Box 2"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v:stroke joinstyle="round"/>
              <o:lock v:ext="edit" shapetype="t"/>
              <v:textbox style="mso-fit-shape-to-text:t">
                <w:txbxContent>
                  <w:p w:rsidR="000164A0" w:rsidP="000164A0" w:rsidRDefault="000164A0" w14:paraId="7702C664" w14:textId="7777777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1C219E" w:rsidRDefault="000164A0" w14:paraId="342A690D" w14:textId="77777777">
    <w:pPr>
      <w:pStyle w:val="Header"/>
    </w:pPr>
    <w:r>
      <w:rPr>
        <w:noProof/>
      </w:rPr>
      <mc:AlternateContent>
        <mc:Choice Requires="wps">
          <w:drawing>
            <wp:anchor distT="0" distB="0" distL="114300" distR="114300" simplePos="0" relativeHeight="251660288" behindDoc="1" locked="0" layoutInCell="0" allowOverlap="1" wp14:anchorId="2B99F9A3" wp14:editId="4D0AB0E4">
              <wp:simplePos x="0" y="0"/>
              <wp:positionH relativeFrom="margin">
                <wp:align>center</wp:align>
              </wp:positionH>
              <wp:positionV relativeFrom="margin">
                <wp:align>center</wp:align>
              </wp:positionV>
              <wp:extent cx="5985510" cy="2393950"/>
              <wp:effectExtent l="0" t="1524000" r="0" b="13779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164A0" w:rsidP="000164A0" w:rsidRDefault="000164A0" w14:paraId="766D29A9" w14:textId="7777777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5D8346DA">
            <v:shapetype id="_x0000_t202" coordsize="21600,21600" o:spt="202" path="m,l,21600r21600,l21600,xe" w14:anchorId="2B99F9A3">
              <v:stroke joinstyle="miter"/>
              <v:path gradientshapeok="t" o:connecttype="rect"/>
            </v:shapetype>
            <v:shape id="Text Box 1" style="position:absolute;margin-left:0;margin-top:0;width:471.3pt;height:188.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v:stroke joinstyle="round"/>
              <o:lock v:ext="edit" shapetype="t"/>
              <v:textbox style="mso-fit-shape-to-text:t">
                <w:txbxContent>
                  <w:p w:rsidR="000164A0" w:rsidP="000164A0" w:rsidRDefault="000164A0" w14:paraId="24AB4603" w14:textId="7777777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29C5" w:rsidRDefault="000A29C5" w14:paraId="5D645163" w14:textId="7777777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4B26"/>
    <w:multiLevelType w:val="hybridMultilevel"/>
    <w:tmpl w:val="981E661E"/>
    <w:lvl w:ilvl="0" w:tplc="B562F586">
      <w:start w:val="10"/>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 w15:restartNumberingAfterBreak="0">
    <w:nsid w:val="04782C5D"/>
    <w:multiLevelType w:val="hybridMultilevel"/>
    <w:tmpl w:val="39EA4EA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05C86A6C"/>
    <w:multiLevelType w:val="hybridMultilevel"/>
    <w:tmpl w:val="F56248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6DF59EE"/>
    <w:multiLevelType w:val="multilevel"/>
    <w:tmpl w:val="9A4CBE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C4A1932"/>
    <w:multiLevelType w:val="multilevel"/>
    <w:tmpl w:val="7FEC0E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E749A5F"/>
    <w:multiLevelType w:val="hybridMultilevel"/>
    <w:tmpl w:val="F9A6DB5C"/>
    <w:lvl w:ilvl="0" w:tplc="181651B4">
      <w:start w:val="1"/>
      <w:numFmt w:val="bullet"/>
      <w:lvlText w:val=""/>
      <w:lvlJc w:val="left"/>
      <w:pPr>
        <w:ind w:left="720" w:hanging="360"/>
      </w:pPr>
      <w:rPr>
        <w:rFonts w:hint="default" w:ascii="Symbol" w:hAnsi="Symbol"/>
      </w:rPr>
    </w:lvl>
    <w:lvl w:ilvl="1" w:tplc="FCE0C588">
      <w:start w:val="1"/>
      <w:numFmt w:val="bullet"/>
      <w:lvlText w:val="o"/>
      <w:lvlJc w:val="left"/>
      <w:pPr>
        <w:ind w:left="1440" w:hanging="360"/>
      </w:pPr>
      <w:rPr>
        <w:rFonts w:hint="default" w:ascii="Courier New" w:hAnsi="Courier New"/>
      </w:rPr>
    </w:lvl>
    <w:lvl w:ilvl="2" w:tplc="7A6E3AE2">
      <w:start w:val="1"/>
      <w:numFmt w:val="bullet"/>
      <w:lvlText w:val=""/>
      <w:lvlJc w:val="left"/>
      <w:pPr>
        <w:ind w:left="2160" w:hanging="360"/>
      </w:pPr>
      <w:rPr>
        <w:rFonts w:hint="default" w:ascii="Wingdings" w:hAnsi="Wingdings"/>
      </w:rPr>
    </w:lvl>
    <w:lvl w:ilvl="3" w:tplc="66DA26DE">
      <w:start w:val="1"/>
      <w:numFmt w:val="bullet"/>
      <w:lvlText w:val=""/>
      <w:lvlJc w:val="left"/>
      <w:pPr>
        <w:ind w:left="2880" w:hanging="360"/>
      </w:pPr>
      <w:rPr>
        <w:rFonts w:hint="default" w:ascii="Symbol" w:hAnsi="Symbol"/>
      </w:rPr>
    </w:lvl>
    <w:lvl w:ilvl="4" w:tplc="826600FC">
      <w:start w:val="1"/>
      <w:numFmt w:val="bullet"/>
      <w:lvlText w:val="o"/>
      <w:lvlJc w:val="left"/>
      <w:pPr>
        <w:ind w:left="3600" w:hanging="360"/>
      </w:pPr>
      <w:rPr>
        <w:rFonts w:hint="default" w:ascii="Courier New" w:hAnsi="Courier New"/>
      </w:rPr>
    </w:lvl>
    <w:lvl w:ilvl="5" w:tplc="29CAB52A">
      <w:start w:val="1"/>
      <w:numFmt w:val="bullet"/>
      <w:lvlText w:val=""/>
      <w:lvlJc w:val="left"/>
      <w:pPr>
        <w:ind w:left="4320" w:hanging="360"/>
      </w:pPr>
      <w:rPr>
        <w:rFonts w:hint="default" w:ascii="Wingdings" w:hAnsi="Wingdings"/>
      </w:rPr>
    </w:lvl>
    <w:lvl w:ilvl="6" w:tplc="BF00DF58">
      <w:start w:val="1"/>
      <w:numFmt w:val="bullet"/>
      <w:lvlText w:val=""/>
      <w:lvlJc w:val="left"/>
      <w:pPr>
        <w:ind w:left="5040" w:hanging="360"/>
      </w:pPr>
      <w:rPr>
        <w:rFonts w:hint="default" w:ascii="Symbol" w:hAnsi="Symbol"/>
      </w:rPr>
    </w:lvl>
    <w:lvl w:ilvl="7" w:tplc="BAD8AADA">
      <w:start w:val="1"/>
      <w:numFmt w:val="bullet"/>
      <w:lvlText w:val="o"/>
      <w:lvlJc w:val="left"/>
      <w:pPr>
        <w:ind w:left="5760" w:hanging="360"/>
      </w:pPr>
      <w:rPr>
        <w:rFonts w:hint="default" w:ascii="Courier New" w:hAnsi="Courier New"/>
      </w:rPr>
    </w:lvl>
    <w:lvl w:ilvl="8" w:tplc="FB16045A">
      <w:start w:val="1"/>
      <w:numFmt w:val="bullet"/>
      <w:lvlText w:val=""/>
      <w:lvlJc w:val="left"/>
      <w:pPr>
        <w:ind w:left="6480" w:hanging="360"/>
      </w:pPr>
      <w:rPr>
        <w:rFonts w:hint="default" w:ascii="Wingdings" w:hAnsi="Wingdings"/>
      </w:rPr>
    </w:lvl>
  </w:abstractNum>
  <w:abstractNum w:abstractNumId="6" w15:restartNumberingAfterBreak="0">
    <w:nsid w:val="10EC545B"/>
    <w:multiLevelType w:val="hybridMultilevel"/>
    <w:tmpl w:val="17765F76"/>
    <w:lvl w:ilvl="0" w:tplc="45483C36">
      <w:start w:val="1"/>
      <w:numFmt w:val="decimal"/>
      <w:lvlText w:val="%1."/>
      <w:lvlJc w:val="left"/>
      <w:pPr>
        <w:ind w:left="450" w:hanging="360"/>
      </w:pPr>
      <w:rPr>
        <w:rFonts w:hint="default"/>
        <w:b/>
        <w:strike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1E34A0"/>
    <w:multiLevelType w:val="hybridMultilevel"/>
    <w:tmpl w:val="316EC638"/>
    <w:lvl w:ilvl="0" w:tplc="D9F2A15E">
      <w:start w:val="1"/>
      <w:numFmt w:val="lowerLetter"/>
      <w:lvlText w:val="%1."/>
      <w:lvlJc w:val="left"/>
      <w:pPr>
        <w:ind w:left="780" w:hanging="360"/>
      </w:pPr>
      <w:rPr>
        <w:rFonts w:hint="default"/>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4930558"/>
    <w:multiLevelType w:val="multilevel"/>
    <w:tmpl w:val="71C043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AF42D47"/>
    <w:multiLevelType w:val="hybridMultilevel"/>
    <w:tmpl w:val="817E4582"/>
    <w:lvl w:ilvl="0" w:tplc="9114199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3D13BB0"/>
    <w:multiLevelType w:val="hybridMultilevel"/>
    <w:tmpl w:val="1C24F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102EC"/>
    <w:multiLevelType w:val="multilevel"/>
    <w:tmpl w:val="A2BA4D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F452654"/>
    <w:multiLevelType w:val="hybridMultilevel"/>
    <w:tmpl w:val="0D76A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EC1E69"/>
    <w:multiLevelType w:val="hybridMultilevel"/>
    <w:tmpl w:val="5C8AA5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BB75E8"/>
    <w:multiLevelType w:val="hybridMultilevel"/>
    <w:tmpl w:val="EC46CF68"/>
    <w:lvl w:ilvl="0" w:tplc="7EA4C25C">
      <w:start w:val="19"/>
      <w:numFmt w:val="bullet"/>
      <w:lvlText w:val="-"/>
      <w:lvlJc w:val="left"/>
      <w:pPr>
        <w:ind w:left="900" w:hanging="360"/>
      </w:pPr>
      <w:rPr>
        <w:rFonts w:hint="default" w:ascii="Calibri" w:hAnsi="Calibri" w:eastAsiaTheme="minorHAnsi" w:cstheme="minorBidi"/>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15" w15:restartNumberingAfterBreak="0">
    <w:nsid w:val="44DD1E5E"/>
    <w:multiLevelType w:val="hybridMultilevel"/>
    <w:tmpl w:val="9828B57C"/>
    <w:lvl w:ilvl="0" w:tplc="E942263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4AB6761B"/>
    <w:multiLevelType w:val="hybridMultilevel"/>
    <w:tmpl w:val="991085DE"/>
    <w:lvl w:ilvl="0" w:tplc="04090001">
      <w:start w:val="1"/>
      <w:numFmt w:val="bullet"/>
      <w:lvlText w:val=""/>
      <w:lvlJc w:val="left"/>
      <w:pPr>
        <w:ind w:left="810" w:hanging="360"/>
      </w:pPr>
      <w:rPr>
        <w:rFonts w:hint="default" w:ascii="Symbol" w:hAnsi="Symbol"/>
        <w:b/>
        <w:strike w:val="0"/>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EE67105"/>
    <w:multiLevelType w:val="multilevel"/>
    <w:tmpl w:val="16DC6A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63DF31BE"/>
    <w:multiLevelType w:val="hybridMultilevel"/>
    <w:tmpl w:val="0DD0391E"/>
    <w:lvl w:ilvl="0" w:tplc="61845D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66F45C93"/>
    <w:multiLevelType w:val="hybridMultilevel"/>
    <w:tmpl w:val="AE52EDE2"/>
    <w:lvl w:ilvl="0" w:tplc="0314630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715E6E56"/>
    <w:multiLevelType w:val="hybridMultilevel"/>
    <w:tmpl w:val="00ECBAD6"/>
    <w:lvl w:ilvl="0" w:tplc="E7648C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7FFC300A"/>
    <w:multiLevelType w:val="hybridMultilevel"/>
    <w:tmpl w:val="ECC61F90"/>
    <w:lvl w:ilvl="0" w:tplc="E7F8C65A">
      <w:start w:val="10"/>
      <w:numFmt w:val="bullet"/>
      <w:lvlText w:val="-"/>
      <w:lvlJc w:val="left"/>
      <w:pPr>
        <w:ind w:left="690" w:hanging="360"/>
      </w:pPr>
      <w:rPr>
        <w:rFonts w:hint="default" w:ascii="Calibri" w:hAnsi="Calibri" w:eastAsiaTheme="minorHAnsi" w:cstheme="minorBidi"/>
      </w:rPr>
    </w:lvl>
    <w:lvl w:ilvl="1" w:tplc="04090003" w:tentative="1">
      <w:start w:val="1"/>
      <w:numFmt w:val="bullet"/>
      <w:lvlText w:val="o"/>
      <w:lvlJc w:val="left"/>
      <w:pPr>
        <w:ind w:left="1410" w:hanging="360"/>
      </w:pPr>
      <w:rPr>
        <w:rFonts w:hint="default" w:ascii="Courier New" w:hAnsi="Courier New" w:cs="Courier New"/>
      </w:rPr>
    </w:lvl>
    <w:lvl w:ilvl="2" w:tplc="04090005" w:tentative="1">
      <w:start w:val="1"/>
      <w:numFmt w:val="bullet"/>
      <w:lvlText w:val=""/>
      <w:lvlJc w:val="left"/>
      <w:pPr>
        <w:ind w:left="2130" w:hanging="360"/>
      </w:pPr>
      <w:rPr>
        <w:rFonts w:hint="default" w:ascii="Wingdings" w:hAnsi="Wingdings"/>
      </w:rPr>
    </w:lvl>
    <w:lvl w:ilvl="3" w:tplc="04090001" w:tentative="1">
      <w:start w:val="1"/>
      <w:numFmt w:val="bullet"/>
      <w:lvlText w:val=""/>
      <w:lvlJc w:val="left"/>
      <w:pPr>
        <w:ind w:left="2850" w:hanging="360"/>
      </w:pPr>
      <w:rPr>
        <w:rFonts w:hint="default" w:ascii="Symbol" w:hAnsi="Symbol"/>
      </w:rPr>
    </w:lvl>
    <w:lvl w:ilvl="4" w:tplc="04090003" w:tentative="1">
      <w:start w:val="1"/>
      <w:numFmt w:val="bullet"/>
      <w:lvlText w:val="o"/>
      <w:lvlJc w:val="left"/>
      <w:pPr>
        <w:ind w:left="3570" w:hanging="360"/>
      </w:pPr>
      <w:rPr>
        <w:rFonts w:hint="default" w:ascii="Courier New" w:hAnsi="Courier New" w:cs="Courier New"/>
      </w:rPr>
    </w:lvl>
    <w:lvl w:ilvl="5" w:tplc="04090005" w:tentative="1">
      <w:start w:val="1"/>
      <w:numFmt w:val="bullet"/>
      <w:lvlText w:val=""/>
      <w:lvlJc w:val="left"/>
      <w:pPr>
        <w:ind w:left="4290" w:hanging="360"/>
      </w:pPr>
      <w:rPr>
        <w:rFonts w:hint="default" w:ascii="Wingdings" w:hAnsi="Wingdings"/>
      </w:rPr>
    </w:lvl>
    <w:lvl w:ilvl="6" w:tplc="04090001" w:tentative="1">
      <w:start w:val="1"/>
      <w:numFmt w:val="bullet"/>
      <w:lvlText w:val=""/>
      <w:lvlJc w:val="left"/>
      <w:pPr>
        <w:ind w:left="5010" w:hanging="360"/>
      </w:pPr>
      <w:rPr>
        <w:rFonts w:hint="default" w:ascii="Symbol" w:hAnsi="Symbol"/>
      </w:rPr>
    </w:lvl>
    <w:lvl w:ilvl="7" w:tplc="04090003" w:tentative="1">
      <w:start w:val="1"/>
      <w:numFmt w:val="bullet"/>
      <w:lvlText w:val="o"/>
      <w:lvlJc w:val="left"/>
      <w:pPr>
        <w:ind w:left="5730" w:hanging="360"/>
      </w:pPr>
      <w:rPr>
        <w:rFonts w:hint="default" w:ascii="Courier New" w:hAnsi="Courier New" w:cs="Courier New"/>
      </w:rPr>
    </w:lvl>
    <w:lvl w:ilvl="8" w:tplc="04090005" w:tentative="1">
      <w:start w:val="1"/>
      <w:numFmt w:val="bullet"/>
      <w:lvlText w:val=""/>
      <w:lvlJc w:val="left"/>
      <w:pPr>
        <w:ind w:left="6450" w:hanging="360"/>
      </w:pPr>
      <w:rPr>
        <w:rFonts w:hint="default" w:ascii="Wingdings" w:hAnsi="Wingdings"/>
      </w:rPr>
    </w:lvl>
  </w:abstractNum>
  <w:num w:numId="1" w16cid:durableId="1740134984">
    <w:abstractNumId w:val="5"/>
  </w:num>
  <w:num w:numId="2" w16cid:durableId="201475944">
    <w:abstractNumId w:val="6"/>
  </w:num>
  <w:num w:numId="3" w16cid:durableId="1657027553">
    <w:abstractNumId w:val="0"/>
  </w:num>
  <w:num w:numId="4" w16cid:durableId="1126311998">
    <w:abstractNumId w:val="10"/>
  </w:num>
  <w:num w:numId="5" w16cid:durableId="628783826">
    <w:abstractNumId w:val="14"/>
  </w:num>
  <w:num w:numId="6" w16cid:durableId="538200054">
    <w:abstractNumId w:val="2"/>
  </w:num>
  <w:num w:numId="7" w16cid:durableId="348339501">
    <w:abstractNumId w:val="21"/>
  </w:num>
  <w:num w:numId="8" w16cid:durableId="19812296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7705548">
    <w:abstractNumId w:val="20"/>
  </w:num>
  <w:num w:numId="10" w16cid:durableId="1949584002">
    <w:abstractNumId w:val="7"/>
  </w:num>
  <w:num w:numId="11" w16cid:durableId="726490504">
    <w:abstractNumId w:val="9"/>
  </w:num>
  <w:num w:numId="12" w16cid:durableId="1085615380">
    <w:abstractNumId w:val="12"/>
  </w:num>
  <w:num w:numId="13" w16cid:durableId="1612274865">
    <w:abstractNumId w:val="18"/>
  </w:num>
  <w:num w:numId="14" w16cid:durableId="2146119659">
    <w:abstractNumId w:val="19"/>
  </w:num>
  <w:num w:numId="15" w16cid:durableId="731467095">
    <w:abstractNumId w:val="15"/>
  </w:num>
  <w:num w:numId="16" w16cid:durableId="16338273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2611459">
    <w:abstractNumId w:val="17"/>
  </w:num>
  <w:num w:numId="18" w16cid:durableId="747193416">
    <w:abstractNumId w:val="11"/>
  </w:num>
  <w:num w:numId="19" w16cid:durableId="934363235">
    <w:abstractNumId w:val="8"/>
  </w:num>
  <w:num w:numId="20" w16cid:durableId="1259368459">
    <w:abstractNumId w:val="3"/>
  </w:num>
  <w:num w:numId="21" w16cid:durableId="1614901503">
    <w:abstractNumId w:val="13"/>
  </w:num>
  <w:num w:numId="22" w16cid:durableId="117454923">
    <w:abstractNumId w:val="4"/>
  </w:num>
  <w:num w:numId="23" w16cid:durableId="1195580509">
    <w:abstractNumId w:val="16"/>
  </w:num>
  <w:num w:numId="24" w16cid:durableId="68486149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4A0"/>
    <w:rsid w:val="00002414"/>
    <w:rsid w:val="000067EC"/>
    <w:rsid w:val="00011F41"/>
    <w:rsid w:val="000164A0"/>
    <w:rsid w:val="000513E6"/>
    <w:rsid w:val="00057812"/>
    <w:rsid w:val="0007577B"/>
    <w:rsid w:val="00092219"/>
    <w:rsid w:val="000A251E"/>
    <w:rsid w:val="000A29C5"/>
    <w:rsid w:val="000B0C58"/>
    <w:rsid w:val="000C33C9"/>
    <w:rsid w:val="000C4898"/>
    <w:rsid w:val="000C51EC"/>
    <w:rsid w:val="000C67DE"/>
    <w:rsid w:val="000D4123"/>
    <w:rsid w:val="000E08C9"/>
    <w:rsid w:val="000E27C9"/>
    <w:rsid w:val="00102EBC"/>
    <w:rsid w:val="00106E1F"/>
    <w:rsid w:val="001071D2"/>
    <w:rsid w:val="00113543"/>
    <w:rsid w:val="00115CB4"/>
    <w:rsid w:val="001221B9"/>
    <w:rsid w:val="0014292A"/>
    <w:rsid w:val="00147EC1"/>
    <w:rsid w:val="0017031F"/>
    <w:rsid w:val="001703AA"/>
    <w:rsid w:val="0017053B"/>
    <w:rsid w:val="00170D35"/>
    <w:rsid w:val="00196E6C"/>
    <w:rsid w:val="001A0D31"/>
    <w:rsid w:val="001A1F1A"/>
    <w:rsid w:val="001A6BB6"/>
    <w:rsid w:val="001B2EC8"/>
    <w:rsid w:val="001B565D"/>
    <w:rsid w:val="001B6DA9"/>
    <w:rsid w:val="001C219E"/>
    <w:rsid w:val="001F3474"/>
    <w:rsid w:val="001F50EB"/>
    <w:rsid w:val="0020066F"/>
    <w:rsid w:val="002069AC"/>
    <w:rsid w:val="00250F8D"/>
    <w:rsid w:val="00255CB4"/>
    <w:rsid w:val="00274B35"/>
    <w:rsid w:val="00277EC7"/>
    <w:rsid w:val="002871F5"/>
    <w:rsid w:val="00290910"/>
    <w:rsid w:val="0029218E"/>
    <w:rsid w:val="002924C4"/>
    <w:rsid w:val="00296735"/>
    <w:rsid w:val="00296ACE"/>
    <w:rsid w:val="002C40A0"/>
    <w:rsid w:val="002C6520"/>
    <w:rsid w:val="002D0D1C"/>
    <w:rsid w:val="002D5B95"/>
    <w:rsid w:val="002D5BAA"/>
    <w:rsid w:val="002D6E83"/>
    <w:rsid w:val="002D7660"/>
    <w:rsid w:val="002E253B"/>
    <w:rsid w:val="002E66F7"/>
    <w:rsid w:val="002E703D"/>
    <w:rsid w:val="002F357E"/>
    <w:rsid w:val="00307802"/>
    <w:rsid w:val="00330136"/>
    <w:rsid w:val="00344E83"/>
    <w:rsid w:val="00346B59"/>
    <w:rsid w:val="003518AA"/>
    <w:rsid w:val="00354B84"/>
    <w:rsid w:val="0037416D"/>
    <w:rsid w:val="00377652"/>
    <w:rsid w:val="003844BA"/>
    <w:rsid w:val="003A5400"/>
    <w:rsid w:val="003C7F4A"/>
    <w:rsid w:val="003D17B2"/>
    <w:rsid w:val="003F702C"/>
    <w:rsid w:val="0040128D"/>
    <w:rsid w:val="004107A0"/>
    <w:rsid w:val="00423CED"/>
    <w:rsid w:val="004308A4"/>
    <w:rsid w:val="004331EC"/>
    <w:rsid w:val="00443AD6"/>
    <w:rsid w:val="00453F7C"/>
    <w:rsid w:val="004635D0"/>
    <w:rsid w:val="004B04A8"/>
    <w:rsid w:val="004C1720"/>
    <w:rsid w:val="004F0BB9"/>
    <w:rsid w:val="005060B7"/>
    <w:rsid w:val="00514E6F"/>
    <w:rsid w:val="005157BA"/>
    <w:rsid w:val="005177C0"/>
    <w:rsid w:val="005277B6"/>
    <w:rsid w:val="00527A81"/>
    <w:rsid w:val="005370DC"/>
    <w:rsid w:val="005454E8"/>
    <w:rsid w:val="0055234D"/>
    <w:rsid w:val="00561ACD"/>
    <w:rsid w:val="00563BE2"/>
    <w:rsid w:val="00571966"/>
    <w:rsid w:val="00584E3A"/>
    <w:rsid w:val="005859D2"/>
    <w:rsid w:val="00591271"/>
    <w:rsid w:val="005A6262"/>
    <w:rsid w:val="005A6293"/>
    <w:rsid w:val="005B0A03"/>
    <w:rsid w:val="005B1044"/>
    <w:rsid w:val="005C2354"/>
    <w:rsid w:val="005C38FE"/>
    <w:rsid w:val="005C6694"/>
    <w:rsid w:val="005C79AC"/>
    <w:rsid w:val="005D249F"/>
    <w:rsid w:val="005F20BA"/>
    <w:rsid w:val="00632888"/>
    <w:rsid w:val="00633C45"/>
    <w:rsid w:val="00637AB9"/>
    <w:rsid w:val="00640A20"/>
    <w:rsid w:val="00646FC9"/>
    <w:rsid w:val="00667914"/>
    <w:rsid w:val="006801B8"/>
    <w:rsid w:val="00680CA0"/>
    <w:rsid w:val="00695B24"/>
    <w:rsid w:val="00696371"/>
    <w:rsid w:val="006B0E6F"/>
    <w:rsid w:val="006B39C6"/>
    <w:rsid w:val="006B3D63"/>
    <w:rsid w:val="006B4EA6"/>
    <w:rsid w:val="006B5E2E"/>
    <w:rsid w:val="006B791C"/>
    <w:rsid w:val="006C0F97"/>
    <w:rsid w:val="006C5843"/>
    <w:rsid w:val="006C7D54"/>
    <w:rsid w:val="006D38A1"/>
    <w:rsid w:val="006D3A20"/>
    <w:rsid w:val="006D42E1"/>
    <w:rsid w:val="00706AA1"/>
    <w:rsid w:val="00710BAD"/>
    <w:rsid w:val="00715764"/>
    <w:rsid w:val="00717662"/>
    <w:rsid w:val="00722145"/>
    <w:rsid w:val="00724988"/>
    <w:rsid w:val="00740199"/>
    <w:rsid w:val="007634B6"/>
    <w:rsid w:val="00763F03"/>
    <w:rsid w:val="00783C3A"/>
    <w:rsid w:val="007938AA"/>
    <w:rsid w:val="007A361B"/>
    <w:rsid w:val="007B0D0C"/>
    <w:rsid w:val="007C5F2C"/>
    <w:rsid w:val="007C7925"/>
    <w:rsid w:val="007D03AF"/>
    <w:rsid w:val="007D2BB3"/>
    <w:rsid w:val="007D764E"/>
    <w:rsid w:val="007E177F"/>
    <w:rsid w:val="007E1C94"/>
    <w:rsid w:val="007F20AE"/>
    <w:rsid w:val="00801E8C"/>
    <w:rsid w:val="008112E2"/>
    <w:rsid w:val="00817D0A"/>
    <w:rsid w:val="0082414D"/>
    <w:rsid w:val="00826215"/>
    <w:rsid w:val="00832A25"/>
    <w:rsid w:val="00840174"/>
    <w:rsid w:val="00841E48"/>
    <w:rsid w:val="00845206"/>
    <w:rsid w:val="00854797"/>
    <w:rsid w:val="008602D0"/>
    <w:rsid w:val="008661C6"/>
    <w:rsid w:val="00883B3A"/>
    <w:rsid w:val="008867FE"/>
    <w:rsid w:val="00897504"/>
    <w:rsid w:val="008A66F7"/>
    <w:rsid w:val="008B15FA"/>
    <w:rsid w:val="008B2A6F"/>
    <w:rsid w:val="008B2FE7"/>
    <w:rsid w:val="008C46EC"/>
    <w:rsid w:val="008D30C1"/>
    <w:rsid w:val="008D67F0"/>
    <w:rsid w:val="008E5664"/>
    <w:rsid w:val="008F6767"/>
    <w:rsid w:val="009043CE"/>
    <w:rsid w:val="009067E1"/>
    <w:rsid w:val="00945740"/>
    <w:rsid w:val="00960FDA"/>
    <w:rsid w:val="009772C6"/>
    <w:rsid w:val="009852D7"/>
    <w:rsid w:val="00986D4C"/>
    <w:rsid w:val="00987893"/>
    <w:rsid w:val="009931D6"/>
    <w:rsid w:val="009A084A"/>
    <w:rsid w:val="009B661E"/>
    <w:rsid w:val="009C074B"/>
    <w:rsid w:val="009C20E1"/>
    <w:rsid w:val="009C3C97"/>
    <w:rsid w:val="009C46DD"/>
    <w:rsid w:val="009C5CC6"/>
    <w:rsid w:val="009C5E63"/>
    <w:rsid w:val="009C7BBE"/>
    <w:rsid w:val="009D3D70"/>
    <w:rsid w:val="009E5415"/>
    <w:rsid w:val="009F58B6"/>
    <w:rsid w:val="009F5941"/>
    <w:rsid w:val="009F6BFC"/>
    <w:rsid w:val="00A03297"/>
    <w:rsid w:val="00A07834"/>
    <w:rsid w:val="00A16030"/>
    <w:rsid w:val="00A242BA"/>
    <w:rsid w:val="00A27688"/>
    <w:rsid w:val="00A30D75"/>
    <w:rsid w:val="00A318CB"/>
    <w:rsid w:val="00A323FD"/>
    <w:rsid w:val="00A33754"/>
    <w:rsid w:val="00A44234"/>
    <w:rsid w:val="00A51E32"/>
    <w:rsid w:val="00A57AA6"/>
    <w:rsid w:val="00A61656"/>
    <w:rsid w:val="00A67E2B"/>
    <w:rsid w:val="00A70AE6"/>
    <w:rsid w:val="00A81B54"/>
    <w:rsid w:val="00A81F43"/>
    <w:rsid w:val="00A960F7"/>
    <w:rsid w:val="00AA43E1"/>
    <w:rsid w:val="00AA6C43"/>
    <w:rsid w:val="00AB1188"/>
    <w:rsid w:val="00AB7CC1"/>
    <w:rsid w:val="00AC2856"/>
    <w:rsid w:val="00AD57E0"/>
    <w:rsid w:val="00AE698E"/>
    <w:rsid w:val="00AF0F4A"/>
    <w:rsid w:val="00B05D37"/>
    <w:rsid w:val="00B31A86"/>
    <w:rsid w:val="00B331D5"/>
    <w:rsid w:val="00B448AC"/>
    <w:rsid w:val="00B54C6F"/>
    <w:rsid w:val="00B60B9E"/>
    <w:rsid w:val="00B65191"/>
    <w:rsid w:val="00B72F4F"/>
    <w:rsid w:val="00BA5559"/>
    <w:rsid w:val="00BA7BC3"/>
    <w:rsid w:val="00BB4926"/>
    <w:rsid w:val="00BC317C"/>
    <w:rsid w:val="00BE5669"/>
    <w:rsid w:val="00C06E96"/>
    <w:rsid w:val="00C20132"/>
    <w:rsid w:val="00C2215B"/>
    <w:rsid w:val="00C24701"/>
    <w:rsid w:val="00C32F5D"/>
    <w:rsid w:val="00C40C6F"/>
    <w:rsid w:val="00C429B8"/>
    <w:rsid w:val="00C74855"/>
    <w:rsid w:val="00C77C8C"/>
    <w:rsid w:val="00C90D0B"/>
    <w:rsid w:val="00C95E68"/>
    <w:rsid w:val="00CA5A17"/>
    <w:rsid w:val="00CA7DDF"/>
    <w:rsid w:val="00CB706E"/>
    <w:rsid w:val="00CC03E0"/>
    <w:rsid w:val="00CC070D"/>
    <w:rsid w:val="00CD7C98"/>
    <w:rsid w:val="00CE3EB2"/>
    <w:rsid w:val="00CE6044"/>
    <w:rsid w:val="00CF5D9B"/>
    <w:rsid w:val="00CF6F50"/>
    <w:rsid w:val="00D006D5"/>
    <w:rsid w:val="00D15F33"/>
    <w:rsid w:val="00D3298A"/>
    <w:rsid w:val="00D35AC4"/>
    <w:rsid w:val="00D52918"/>
    <w:rsid w:val="00D540E9"/>
    <w:rsid w:val="00D63800"/>
    <w:rsid w:val="00D66D7B"/>
    <w:rsid w:val="00D70AE6"/>
    <w:rsid w:val="00D7529E"/>
    <w:rsid w:val="00D871C6"/>
    <w:rsid w:val="00DA43D8"/>
    <w:rsid w:val="00DA4409"/>
    <w:rsid w:val="00DA4BFE"/>
    <w:rsid w:val="00DA4DC2"/>
    <w:rsid w:val="00DC01DC"/>
    <w:rsid w:val="00DC3205"/>
    <w:rsid w:val="00DC4320"/>
    <w:rsid w:val="00DE3624"/>
    <w:rsid w:val="00DE72ED"/>
    <w:rsid w:val="00DF7372"/>
    <w:rsid w:val="00DF754E"/>
    <w:rsid w:val="00E033B0"/>
    <w:rsid w:val="00E05B8B"/>
    <w:rsid w:val="00E0623B"/>
    <w:rsid w:val="00E2219A"/>
    <w:rsid w:val="00E41901"/>
    <w:rsid w:val="00E604C3"/>
    <w:rsid w:val="00E6220A"/>
    <w:rsid w:val="00E65C33"/>
    <w:rsid w:val="00E671E7"/>
    <w:rsid w:val="00E7033D"/>
    <w:rsid w:val="00E8236D"/>
    <w:rsid w:val="00E955A4"/>
    <w:rsid w:val="00EA634F"/>
    <w:rsid w:val="00EA695E"/>
    <w:rsid w:val="00EB1B11"/>
    <w:rsid w:val="00EB31CA"/>
    <w:rsid w:val="00ED3D18"/>
    <w:rsid w:val="00EE6CAC"/>
    <w:rsid w:val="00EF78C4"/>
    <w:rsid w:val="00F068DA"/>
    <w:rsid w:val="00F15EC7"/>
    <w:rsid w:val="00F37E4B"/>
    <w:rsid w:val="00F4405A"/>
    <w:rsid w:val="00F678F2"/>
    <w:rsid w:val="00F81013"/>
    <w:rsid w:val="00F828E2"/>
    <w:rsid w:val="00F839D8"/>
    <w:rsid w:val="00F83E94"/>
    <w:rsid w:val="00F86B84"/>
    <w:rsid w:val="00F929B8"/>
    <w:rsid w:val="00F93503"/>
    <w:rsid w:val="00FA15FC"/>
    <w:rsid w:val="00FA60CA"/>
    <w:rsid w:val="00FB1E33"/>
    <w:rsid w:val="00FD7435"/>
    <w:rsid w:val="00FE208B"/>
    <w:rsid w:val="00FE3D88"/>
    <w:rsid w:val="00FE463B"/>
    <w:rsid w:val="0176276F"/>
    <w:rsid w:val="01F72B1E"/>
    <w:rsid w:val="022B4D5F"/>
    <w:rsid w:val="025FD0B1"/>
    <w:rsid w:val="0284715A"/>
    <w:rsid w:val="0361F716"/>
    <w:rsid w:val="043B37D2"/>
    <w:rsid w:val="0595B0B9"/>
    <w:rsid w:val="05D1AEB3"/>
    <w:rsid w:val="05FA5B7C"/>
    <w:rsid w:val="06227F65"/>
    <w:rsid w:val="07718035"/>
    <w:rsid w:val="07A990B5"/>
    <w:rsid w:val="07C6DF79"/>
    <w:rsid w:val="07E38083"/>
    <w:rsid w:val="08F8127A"/>
    <w:rsid w:val="0901A352"/>
    <w:rsid w:val="09753680"/>
    <w:rsid w:val="09A3ABBA"/>
    <w:rsid w:val="0AA14C43"/>
    <w:rsid w:val="0B0010B7"/>
    <w:rsid w:val="0B0CF9D2"/>
    <w:rsid w:val="0B2F9895"/>
    <w:rsid w:val="0B4450D1"/>
    <w:rsid w:val="0B4E1F59"/>
    <w:rsid w:val="0B7F2EFD"/>
    <w:rsid w:val="0B89A5F8"/>
    <w:rsid w:val="0B9A11AD"/>
    <w:rsid w:val="0C207E14"/>
    <w:rsid w:val="0D4B42F6"/>
    <w:rsid w:val="0D9CD74F"/>
    <w:rsid w:val="0DAE393D"/>
    <w:rsid w:val="0DFB1116"/>
    <w:rsid w:val="0F1DDFEE"/>
    <w:rsid w:val="0FC1A96F"/>
    <w:rsid w:val="108754D0"/>
    <w:rsid w:val="11188719"/>
    <w:rsid w:val="113659AE"/>
    <w:rsid w:val="1166756F"/>
    <w:rsid w:val="11CC9A3B"/>
    <w:rsid w:val="11F90D9E"/>
    <w:rsid w:val="13E45CA1"/>
    <w:rsid w:val="13F3DCA8"/>
    <w:rsid w:val="1478D372"/>
    <w:rsid w:val="147A6E30"/>
    <w:rsid w:val="14AB02E5"/>
    <w:rsid w:val="14D44BC8"/>
    <w:rsid w:val="152AABD9"/>
    <w:rsid w:val="15EB6A5C"/>
    <w:rsid w:val="1956C508"/>
    <w:rsid w:val="19A32B92"/>
    <w:rsid w:val="19DD50D8"/>
    <w:rsid w:val="1A24B992"/>
    <w:rsid w:val="1A3100A9"/>
    <w:rsid w:val="1B397447"/>
    <w:rsid w:val="1B97ADC5"/>
    <w:rsid w:val="1BE89452"/>
    <w:rsid w:val="1C369276"/>
    <w:rsid w:val="1C72C060"/>
    <w:rsid w:val="1D90CBD4"/>
    <w:rsid w:val="1DFE1F69"/>
    <w:rsid w:val="1E408D54"/>
    <w:rsid w:val="1ECCA6AE"/>
    <w:rsid w:val="1F6986CD"/>
    <w:rsid w:val="1F763ECA"/>
    <w:rsid w:val="1FD1B17C"/>
    <w:rsid w:val="203118FC"/>
    <w:rsid w:val="21136100"/>
    <w:rsid w:val="21184EAB"/>
    <w:rsid w:val="212B6678"/>
    <w:rsid w:val="21644997"/>
    <w:rsid w:val="2165E8D1"/>
    <w:rsid w:val="232B6743"/>
    <w:rsid w:val="232E6FFA"/>
    <w:rsid w:val="23651965"/>
    <w:rsid w:val="241E7832"/>
    <w:rsid w:val="249FC8ED"/>
    <w:rsid w:val="252541C5"/>
    <w:rsid w:val="2537F11C"/>
    <w:rsid w:val="25485B1E"/>
    <w:rsid w:val="25E68527"/>
    <w:rsid w:val="2623AE44"/>
    <w:rsid w:val="268B2708"/>
    <w:rsid w:val="27109F44"/>
    <w:rsid w:val="2843D367"/>
    <w:rsid w:val="2895F7A6"/>
    <w:rsid w:val="291DAE25"/>
    <w:rsid w:val="293E1063"/>
    <w:rsid w:val="2A05A891"/>
    <w:rsid w:val="2A34FCDA"/>
    <w:rsid w:val="2B5AB455"/>
    <w:rsid w:val="2DC25582"/>
    <w:rsid w:val="2DE4B090"/>
    <w:rsid w:val="2E30E9A7"/>
    <w:rsid w:val="2E3A99B2"/>
    <w:rsid w:val="2E3C1BBA"/>
    <w:rsid w:val="2EBD1087"/>
    <w:rsid w:val="2F3B18E7"/>
    <w:rsid w:val="2FCD6E7E"/>
    <w:rsid w:val="30866507"/>
    <w:rsid w:val="31D4D351"/>
    <w:rsid w:val="31D646BC"/>
    <w:rsid w:val="324BD2DC"/>
    <w:rsid w:val="3397FA11"/>
    <w:rsid w:val="33ACD4D4"/>
    <w:rsid w:val="3413596A"/>
    <w:rsid w:val="34BADD1D"/>
    <w:rsid w:val="359FBFCC"/>
    <w:rsid w:val="3610370F"/>
    <w:rsid w:val="361F0121"/>
    <w:rsid w:val="362A58F3"/>
    <w:rsid w:val="3664F315"/>
    <w:rsid w:val="36A4E942"/>
    <w:rsid w:val="3713B64A"/>
    <w:rsid w:val="3743148A"/>
    <w:rsid w:val="3756F7D0"/>
    <w:rsid w:val="397C4732"/>
    <w:rsid w:val="397F4F15"/>
    <w:rsid w:val="3991BC61"/>
    <w:rsid w:val="39EC6242"/>
    <w:rsid w:val="39FAE695"/>
    <w:rsid w:val="3B8C8B89"/>
    <w:rsid w:val="3C926F45"/>
    <w:rsid w:val="3C961253"/>
    <w:rsid w:val="3CA6F833"/>
    <w:rsid w:val="3CBE5484"/>
    <w:rsid w:val="3D1813E6"/>
    <w:rsid w:val="3DF350FD"/>
    <w:rsid w:val="3E197BCB"/>
    <w:rsid w:val="3F45D6FE"/>
    <w:rsid w:val="3FF47B63"/>
    <w:rsid w:val="400192ED"/>
    <w:rsid w:val="41698376"/>
    <w:rsid w:val="417C0941"/>
    <w:rsid w:val="41894D37"/>
    <w:rsid w:val="41DAE4A5"/>
    <w:rsid w:val="427193C2"/>
    <w:rsid w:val="42F3DAF5"/>
    <w:rsid w:val="433996FB"/>
    <w:rsid w:val="433A51B0"/>
    <w:rsid w:val="43C870DE"/>
    <w:rsid w:val="43DF11AE"/>
    <w:rsid w:val="45CF30BB"/>
    <w:rsid w:val="48468479"/>
    <w:rsid w:val="4A2658CF"/>
    <w:rsid w:val="4A96FBDA"/>
    <w:rsid w:val="4BBA4963"/>
    <w:rsid w:val="4D3D1A00"/>
    <w:rsid w:val="4D952EE7"/>
    <w:rsid w:val="4DFC7FF3"/>
    <w:rsid w:val="4E01B88E"/>
    <w:rsid w:val="4E0F5300"/>
    <w:rsid w:val="4E48A6E3"/>
    <w:rsid w:val="4E535FBE"/>
    <w:rsid w:val="4F59E237"/>
    <w:rsid w:val="503C7865"/>
    <w:rsid w:val="50553CBC"/>
    <w:rsid w:val="507334E8"/>
    <w:rsid w:val="5094AD2F"/>
    <w:rsid w:val="50A37D3A"/>
    <w:rsid w:val="51EC4C6C"/>
    <w:rsid w:val="53236527"/>
    <w:rsid w:val="5375A6A8"/>
    <w:rsid w:val="541B036F"/>
    <w:rsid w:val="541CDA85"/>
    <w:rsid w:val="5584F110"/>
    <w:rsid w:val="55ACD15D"/>
    <w:rsid w:val="55D3C384"/>
    <w:rsid w:val="57A4EC57"/>
    <w:rsid w:val="58998C7D"/>
    <w:rsid w:val="58A54AEC"/>
    <w:rsid w:val="59253C79"/>
    <w:rsid w:val="5A1C40F5"/>
    <w:rsid w:val="5A993E43"/>
    <w:rsid w:val="5B248277"/>
    <w:rsid w:val="5BA6828F"/>
    <w:rsid w:val="5BC193C2"/>
    <w:rsid w:val="5CFABE60"/>
    <w:rsid w:val="5D5BFC0E"/>
    <w:rsid w:val="5D9C5731"/>
    <w:rsid w:val="5E053F0A"/>
    <w:rsid w:val="5FC9D180"/>
    <w:rsid w:val="6181EDF6"/>
    <w:rsid w:val="632B27BC"/>
    <w:rsid w:val="6354CF88"/>
    <w:rsid w:val="646A348A"/>
    <w:rsid w:val="64EB41A0"/>
    <w:rsid w:val="6580F871"/>
    <w:rsid w:val="65B5A653"/>
    <w:rsid w:val="65F530A4"/>
    <w:rsid w:val="664BFF46"/>
    <w:rsid w:val="66B79FC1"/>
    <w:rsid w:val="66ED48CF"/>
    <w:rsid w:val="6776D17B"/>
    <w:rsid w:val="67E88AE4"/>
    <w:rsid w:val="6823AD05"/>
    <w:rsid w:val="68857D85"/>
    <w:rsid w:val="68E9F5E3"/>
    <w:rsid w:val="6AC7D806"/>
    <w:rsid w:val="6B0DE356"/>
    <w:rsid w:val="6BDD8FB5"/>
    <w:rsid w:val="6C0A8A7C"/>
    <w:rsid w:val="6C45F2D4"/>
    <w:rsid w:val="6CCB1CDA"/>
    <w:rsid w:val="6D4000B6"/>
    <w:rsid w:val="6D94AA72"/>
    <w:rsid w:val="6DA8BF58"/>
    <w:rsid w:val="6DCC2570"/>
    <w:rsid w:val="6E434EF5"/>
    <w:rsid w:val="70438E49"/>
    <w:rsid w:val="71178E5D"/>
    <w:rsid w:val="712CA8EA"/>
    <w:rsid w:val="717D16E3"/>
    <w:rsid w:val="71AE7AFE"/>
    <w:rsid w:val="72882418"/>
    <w:rsid w:val="72CA6D90"/>
    <w:rsid w:val="74BC26EF"/>
    <w:rsid w:val="7546914D"/>
    <w:rsid w:val="75CC08A4"/>
    <w:rsid w:val="775BF2A2"/>
    <w:rsid w:val="77C17910"/>
    <w:rsid w:val="780D85CE"/>
    <w:rsid w:val="7859956B"/>
    <w:rsid w:val="78D8433D"/>
    <w:rsid w:val="78E49017"/>
    <w:rsid w:val="799A9917"/>
    <w:rsid w:val="7A2BF797"/>
    <w:rsid w:val="7A3E871C"/>
    <w:rsid w:val="7A5C6742"/>
    <w:rsid w:val="7A854851"/>
    <w:rsid w:val="7A854ED9"/>
    <w:rsid w:val="7C0B1C9A"/>
    <w:rsid w:val="7C503F4D"/>
    <w:rsid w:val="7CD9597D"/>
    <w:rsid w:val="7D2369EA"/>
    <w:rsid w:val="7E164310"/>
    <w:rsid w:val="7E3AC676"/>
    <w:rsid w:val="7E9A30C6"/>
    <w:rsid w:val="7EBC487C"/>
    <w:rsid w:val="7F42DD70"/>
    <w:rsid w:val="7FCD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71ACA"/>
  <w15:docId w15:val="{21113796-5DA1-4BFE-A758-D7A0B1120D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308A4"/>
    <w:pPr>
      <w:keepNext/>
      <w:spacing w:after="0" w:line="240" w:lineRule="auto"/>
      <w:outlineLvl w:val="0"/>
    </w:pPr>
    <w:rPr>
      <w:b/>
      <w:sz w:val="20"/>
      <w:szCs w:val="20"/>
    </w:rPr>
  </w:style>
  <w:style w:type="paragraph" w:styleId="Heading4">
    <w:name w:val="heading 4"/>
    <w:basedOn w:val="Normal"/>
    <w:next w:val="Normal"/>
    <w:link w:val="Heading4Char"/>
    <w:uiPriority w:val="9"/>
    <w:unhideWhenUsed/>
    <w:qFormat/>
    <w:rsid w:val="009043CE"/>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164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164A0"/>
    <w:pPr>
      <w:tabs>
        <w:tab w:val="center" w:pos="4680"/>
        <w:tab w:val="right" w:pos="9360"/>
      </w:tabs>
      <w:spacing w:after="0" w:line="240" w:lineRule="auto"/>
    </w:pPr>
  </w:style>
  <w:style w:type="character" w:styleId="HeaderChar" w:customStyle="1">
    <w:name w:val="Header Char"/>
    <w:basedOn w:val="DefaultParagraphFont"/>
    <w:link w:val="Header"/>
    <w:uiPriority w:val="99"/>
    <w:rsid w:val="000164A0"/>
  </w:style>
  <w:style w:type="paragraph" w:styleId="Footer">
    <w:name w:val="footer"/>
    <w:basedOn w:val="Normal"/>
    <w:link w:val="FooterChar"/>
    <w:uiPriority w:val="99"/>
    <w:unhideWhenUsed/>
    <w:rsid w:val="000164A0"/>
    <w:pPr>
      <w:tabs>
        <w:tab w:val="center" w:pos="4680"/>
        <w:tab w:val="right" w:pos="9360"/>
      </w:tabs>
      <w:spacing w:after="0" w:line="240" w:lineRule="auto"/>
    </w:pPr>
  </w:style>
  <w:style w:type="character" w:styleId="FooterChar" w:customStyle="1">
    <w:name w:val="Footer Char"/>
    <w:basedOn w:val="DefaultParagraphFont"/>
    <w:link w:val="Footer"/>
    <w:uiPriority w:val="99"/>
    <w:rsid w:val="000164A0"/>
  </w:style>
  <w:style w:type="paragraph" w:styleId="NormalWeb">
    <w:name w:val="Normal (Web)"/>
    <w:basedOn w:val="Normal"/>
    <w:uiPriority w:val="99"/>
    <w:semiHidden/>
    <w:unhideWhenUsed/>
    <w:rsid w:val="000164A0"/>
    <w:pPr>
      <w:spacing w:before="100" w:beforeAutospacing="1" w:after="100" w:afterAutospacing="1" w:line="240" w:lineRule="auto"/>
    </w:pPr>
    <w:rPr>
      <w:rFonts w:ascii="Times New Roman" w:hAnsi="Times New Roman" w:cs="Times New Roman" w:eastAsiaTheme="minorEastAsia"/>
      <w:sz w:val="24"/>
      <w:szCs w:val="24"/>
    </w:rPr>
  </w:style>
  <w:style w:type="paragraph" w:styleId="ListParagraph">
    <w:name w:val="List Paragraph"/>
    <w:basedOn w:val="Normal"/>
    <w:uiPriority w:val="34"/>
    <w:qFormat/>
    <w:rsid w:val="00C429B8"/>
    <w:pPr>
      <w:ind w:left="720"/>
      <w:contextualSpacing/>
    </w:pPr>
  </w:style>
  <w:style w:type="character" w:styleId="Heading1Char" w:customStyle="1">
    <w:name w:val="Heading 1 Char"/>
    <w:basedOn w:val="DefaultParagraphFont"/>
    <w:link w:val="Heading1"/>
    <w:uiPriority w:val="9"/>
    <w:rsid w:val="004308A4"/>
    <w:rPr>
      <w:b/>
      <w:sz w:val="20"/>
      <w:szCs w:val="20"/>
    </w:rPr>
  </w:style>
  <w:style w:type="paragraph" w:styleId="BalloonText">
    <w:name w:val="Balloon Text"/>
    <w:basedOn w:val="Normal"/>
    <w:link w:val="BalloonTextChar"/>
    <w:uiPriority w:val="99"/>
    <w:semiHidden/>
    <w:unhideWhenUsed/>
    <w:rsid w:val="000A29C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A29C5"/>
    <w:rPr>
      <w:rFonts w:ascii="Segoe UI" w:hAnsi="Segoe UI" w:cs="Segoe UI"/>
      <w:sz w:val="18"/>
      <w:szCs w:val="18"/>
    </w:rPr>
  </w:style>
  <w:style w:type="character" w:styleId="Hyperlink">
    <w:name w:val="Hyperlink"/>
    <w:basedOn w:val="DefaultParagraphFont"/>
    <w:uiPriority w:val="99"/>
    <w:unhideWhenUsed/>
    <w:rsid w:val="005C2354"/>
    <w:rPr>
      <w:color w:val="0563C1" w:themeColor="hyperlink"/>
      <w:u w:val="single"/>
    </w:rPr>
  </w:style>
  <w:style w:type="character" w:styleId="UnresolvedMention">
    <w:name w:val="Unresolved Mention"/>
    <w:basedOn w:val="DefaultParagraphFont"/>
    <w:uiPriority w:val="99"/>
    <w:semiHidden/>
    <w:unhideWhenUsed/>
    <w:rsid w:val="005C2354"/>
    <w:rPr>
      <w:color w:val="605E5C"/>
      <w:shd w:val="clear" w:color="auto" w:fill="E1DFDD"/>
    </w:rPr>
  </w:style>
  <w:style w:type="character" w:styleId="Heading4Char" w:customStyle="1">
    <w:name w:val="Heading 4 Char"/>
    <w:basedOn w:val="DefaultParagraphFont"/>
    <w:link w:val="Heading4"/>
    <w:uiPriority w:val="9"/>
    <w:rsid w:val="009043CE"/>
    <w:rPr>
      <w:rFonts w:asciiTheme="majorHAnsi" w:hAnsiTheme="majorHAnsi" w:eastAsiaTheme="majorEastAsia" w:cstheme="majorBidi"/>
      <w:i/>
      <w:iCs/>
      <w:color w:val="2E74B5" w:themeColor="accent1" w:themeShade="BF"/>
    </w:rPr>
  </w:style>
  <w:style w:type="character" w:styleId="Strong">
    <w:name w:val="Strong"/>
    <w:basedOn w:val="DefaultParagraphFont"/>
    <w:uiPriority w:val="22"/>
    <w:qFormat/>
    <w:rsid w:val="009043CE"/>
    <w:rPr>
      <w:b/>
      <w:bCs/>
    </w:rPr>
  </w:style>
  <w:style w:type="paragraph" w:styleId="paragraph" w:customStyle="1">
    <w:name w:val="paragraph"/>
    <w:basedOn w:val="Normal"/>
    <w:rsid w:val="000A251E"/>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0A251E"/>
  </w:style>
  <w:style w:type="character" w:styleId="eop" w:customStyle="1">
    <w:name w:val="eop"/>
    <w:basedOn w:val="DefaultParagraphFont"/>
    <w:rsid w:val="000A2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118625">
      <w:bodyDiv w:val="1"/>
      <w:marLeft w:val="0"/>
      <w:marRight w:val="0"/>
      <w:marTop w:val="0"/>
      <w:marBottom w:val="0"/>
      <w:divBdr>
        <w:top w:val="none" w:sz="0" w:space="0" w:color="auto"/>
        <w:left w:val="none" w:sz="0" w:space="0" w:color="auto"/>
        <w:bottom w:val="none" w:sz="0" w:space="0" w:color="auto"/>
        <w:right w:val="none" w:sz="0" w:space="0" w:color="auto"/>
      </w:divBdr>
    </w:div>
    <w:div w:id="1315331621">
      <w:bodyDiv w:val="1"/>
      <w:marLeft w:val="0"/>
      <w:marRight w:val="0"/>
      <w:marTop w:val="0"/>
      <w:marBottom w:val="0"/>
      <w:divBdr>
        <w:top w:val="none" w:sz="0" w:space="0" w:color="auto"/>
        <w:left w:val="none" w:sz="0" w:space="0" w:color="auto"/>
        <w:bottom w:val="none" w:sz="0" w:space="0" w:color="auto"/>
        <w:right w:val="none" w:sz="0" w:space="0" w:color="auto"/>
      </w:divBdr>
    </w:div>
    <w:div w:id="1371882270">
      <w:bodyDiv w:val="1"/>
      <w:marLeft w:val="0"/>
      <w:marRight w:val="0"/>
      <w:marTop w:val="0"/>
      <w:marBottom w:val="0"/>
      <w:divBdr>
        <w:top w:val="none" w:sz="0" w:space="0" w:color="auto"/>
        <w:left w:val="none" w:sz="0" w:space="0" w:color="auto"/>
        <w:bottom w:val="none" w:sz="0" w:space="0" w:color="auto"/>
        <w:right w:val="none" w:sz="0" w:space="0" w:color="auto"/>
      </w:divBdr>
    </w:div>
    <w:div w:id="1534422985">
      <w:bodyDiv w:val="1"/>
      <w:marLeft w:val="0"/>
      <w:marRight w:val="0"/>
      <w:marTop w:val="0"/>
      <w:marBottom w:val="0"/>
      <w:divBdr>
        <w:top w:val="none" w:sz="0" w:space="0" w:color="auto"/>
        <w:left w:val="none" w:sz="0" w:space="0" w:color="auto"/>
        <w:bottom w:val="none" w:sz="0" w:space="0" w:color="auto"/>
        <w:right w:val="none" w:sz="0" w:space="0" w:color="auto"/>
      </w:divBdr>
      <w:divsChild>
        <w:div w:id="1042484629">
          <w:marLeft w:val="0"/>
          <w:marRight w:val="0"/>
          <w:marTop w:val="0"/>
          <w:marBottom w:val="0"/>
          <w:divBdr>
            <w:top w:val="none" w:sz="0" w:space="0" w:color="auto"/>
            <w:left w:val="none" w:sz="0" w:space="0" w:color="auto"/>
            <w:bottom w:val="none" w:sz="0" w:space="0" w:color="auto"/>
            <w:right w:val="none" w:sz="0" w:space="0" w:color="auto"/>
          </w:divBdr>
        </w:div>
        <w:div w:id="1583368940">
          <w:marLeft w:val="0"/>
          <w:marRight w:val="0"/>
          <w:marTop w:val="0"/>
          <w:marBottom w:val="0"/>
          <w:divBdr>
            <w:top w:val="none" w:sz="0" w:space="0" w:color="auto"/>
            <w:left w:val="none" w:sz="0" w:space="0" w:color="auto"/>
            <w:bottom w:val="none" w:sz="0" w:space="0" w:color="auto"/>
            <w:right w:val="none" w:sz="0" w:space="0" w:color="auto"/>
          </w:divBdr>
        </w:div>
      </w:divsChild>
    </w:div>
    <w:div w:id="1559243694">
      <w:bodyDiv w:val="1"/>
      <w:marLeft w:val="0"/>
      <w:marRight w:val="0"/>
      <w:marTop w:val="0"/>
      <w:marBottom w:val="0"/>
      <w:divBdr>
        <w:top w:val="none" w:sz="0" w:space="0" w:color="auto"/>
        <w:left w:val="none" w:sz="0" w:space="0" w:color="auto"/>
        <w:bottom w:val="none" w:sz="0" w:space="0" w:color="auto"/>
        <w:right w:val="none" w:sz="0" w:space="0" w:color="auto"/>
      </w:divBdr>
    </w:div>
    <w:div w:id="1967152934">
      <w:bodyDiv w:val="1"/>
      <w:marLeft w:val="0"/>
      <w:marRight w:val="0"/>
      <w:marTop w:val="0"/>
      <w:marBottom w:val="0"/>
      <w:divBdr>
        <w:top w:val="none" w:sz="0" w:space="0" w:color="auto"/>
        <w:left w:val="none" w:sz="0" w:space="0" w:color="auto"/>
        <w:bottom w:val="none" w:sz="0" w:space="0" w:color="auto"/>
        <w:right w:val="none" w:sz="0" w:space="0" w:color="auto"/>
      </w:divBdr>
    </w:div>
    <w:div w:id="2132237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ettings" Target="settings.xml" Id="rId7" /><Relationship Type="http://schemas.openxmlformats.org/officeDocument/2006/relationships/hyperlink" Target="https://www.eaignite.com/"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4cd.zoom.us/j/89357375999"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3B63942098D04BAC1FE747DB18D071" ma:contentTypeVersion="17" ma:contentTypeDescription="Create a new document." ma:contentTypeScope="" ma:versionID="06c94f3bc3da18401f28d7c665e26113">
  <xsd:schema xmlns:xsd="http://www.w3.org/2001/XMLSchema" xmlns:xs="http://www.w3.org/2001/XMLSchema" xmlns:p="http://schemas.microsoft.com/office/2006/metadata/properties" xmlns:ns2="02c81026-32d0-4b4f-b6bb-f2b4e32fc460" xmlns:ns3="ed37d2a0-4c00-4206-9203-46cce63f6c9a" xmlns:ns4="622f0f03-4c80-4fa6-bc38-a5e423e6bfa6" targetNamespace="http://schemas.microsoft.com/office/2006/metadata/properties" ma:root="true" ma:fieldsID="d5abed500b496bf9d525e5bcc6893a38" ns2:_="" ns3:_="" ns4:_="">
    <xsd:import namespace="02c81026-32d0-4b4f-b6bb-f2b4e32fc460"/>
    <xsd:import namespace="ed37d2a0-4c00-4206-9203-46cce63f6c9a"/>
    <xsd:import namespace="622f0f03-4c80-4fa6-bc38-a5e423e6bf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81026-32d0-4b4f-b6bb-f2b4e32fc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058e4fd-a6cc-418a-8bbf-054b56d7915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37d2a0-4c00-4206-9203-46cce63f6c9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f0f03-4c80-4fa6-bc38-a5e423e6bfa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1cd8844-b284-4cff-a74a-82583e1a4803}" ma:internalName="TaxCatchAll" ma:showField="CatchAllData" ma:web="622f0f03-4c80-4fa6-bc38-a5e423e6b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c81026-32d0-4b4f-b6bb-f2b4e32fc460">
      <Terms xmlns="http://schemas.microsoft.com/office/infopath/2007/PartnerControls"/>
    </lcf76f155ced4ddcb4097134ff3c332f>
    <TaxCatchAll xmlns="622f0f03-4c80-4fa6-bc38-a5e423e6bfa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AED11-BC30-4C80-A7DD-350FF162C406}">
  <ds:schemaRefs>
    <ds:schemaRef ds:uri="http://schemas.microsoft.com/sharepoint/v3/contenttype/forms"/>
  </ds:schemaRefs>
</ds:datastoreItem>
</file>

<file path=customXml/itemProps2.xml><?xml version="1.0" encoding="utf-8"?>
<ds:datastoreItem xmlns:ds="http://schemas.openxmlformats.org/officeDocument/2006/customXml" ds:itemID="{027F58F2-E53F-4BAA-8D8E-271D295F3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81026-32d0-4b4f-b6bb-f2b4e32fc460"/>
    <ds:schemaRef ds:uri="ed37d2a0-4c00-4206-9203-46cce63f6c9a"/>
    <ds:schemaRef ds:uri="622f0f03-4c80-4fa6-bc38-a5e423e6b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3946F7-8C35-465B-A62B-200DD1E536DC}">
  <ds:schemaRefs>
    <ds:schemaRef ds:uri="http://schemas.microsoft.com/office/2006/metadata/properties"/>
    <ds:schemaRef ds:uri="http://schemas.microsoft.com/office/infopath/2007/PartnerControls"/>
    <ds:schemaRef ds:uri="02c81026-32d0-4b4f-b6bb-f2b4e32fc460"/>
    <ds:schemaRef ds:uri="622f0f03-4c80-4fa6-bc38-a5e423e6bfa6"/>
  </ds:schemaRefs>
</ds:datastoreItem>
</file>

<file path=customXml/itemProps4.xml><?xml version="1.0" encoding="utf-8"?>
<ds:datastoreItem xmlns:ds="http://schemas.openxmlformats.org/officeDocument/2006/customXml" ds:itemID="{7824674B-391B-4F61-B320-BB1BB44975A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Oleson, Mary</dc:creator>
  <cp:keywords/>
  <dc:description/>
  <cp:lastModifiedBy>Nogarr, Justin</cp:lastModifiedBy>
  <cp:revision>123</cp:revision>
  <cp:lastPrinted>2017-11-22T18:37:00Z</cp:lastPrinted>
  <dcterms:created xsi:type="dcterms:W3CDTF">2024-11-12T19:34:00Z</dcterms:created>
  <dcterms:modified xsi:type="dcterms:W3CDTF">2024-11-19T17:09:29Z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0x010100E93B63942098D04BAC1FE747DB18D071</vt:lpwstr>
  </property>
  <property fmtid="{D5CDD505-2E9C-101B-9397-08002B2CF9AE}" pid="3" name="MediaServiceImageTags">
    <vt:lpwstr/>
  </property>
</Properties>
</file>