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43" w:rsidRDefault="001F0B43" w:rsidP="001F0B43">
      <w:pPr>
        <w:spacing w:after="0" w:line="240" w:lineRule="auto"/>
        <w:jc w:val="center"/>
        <w:rPr>
          <w:rFonts w:ascii="Baskerville Old Face" w:hAnsi="Baskerville Old Face"/>
          <w:b/>
          <w:color w:val="00B0F0"/>
          <w:sz w:val="36"/>
          <w:szCs w:val="36"/>
          <w:u w:val="single"/>
        </w:rPr>
      </w:pPr>
    </w:p>
    <w:p w:rsidR="00B9719E" w:rsidRPr="001F0B43" w:rsidRDefault="00B9719E" w:rsidP="001F0B43">
      <w:pPr>
        <w:spacing w:after="0" w:line="240" w:lineRule="auto"/>
        <w:jc w:val="center"/>
        <w:rPr>
          <w:rFonts w:ascii="Baskerville Old Face" w:hAnsi="Baskerville Old Face"/>
          <w:b/>
          <w:color w:val="00B0F0"/>
          <w:sz w:val="36"/>
          <w:szCs w:val="36"/>
          <w:u w:val="single"/>
        </w:rPr>
      </w:pPr>
      <w:r w:rsidRPr="001F0B43">
        <w:rPr>
          <w:rFonts w:ascii="Baskerville Old Face" w:hAnsi="Baskerville Old Face"/>
          <w:b/>
          <w:color w:val="00B0F0"/>
          <w:sz w:val="36"/>
          <w:szCs w:val="36"/>
          <w:u w:val="single"/>
        </w:rPr>
        <w:t>COMPREHENSIVE PROGRAM REVIEW GUIDE</w:t>
      </w:r>
    </w:p>
    <w:p w:rsidR="00497C80" w:rsidRDefault="00497C80" w:rsidP="001F0B43">
      <w:pPr>
        <w:spacing w:after="0" w:line="240" w:lineRule="auto"/>
        <w:jc w:val="center"/>
        <w:rPr>
          <w:b/>
          <w:color w:val="262626" w:themeColor="text1" w:themeTint="D9"/>
          <w:sz w:val="36"/>
          <w:szCs w:val="36"/>
          <w:u w:val="single"/>
        </w:rPr>
      </w:pPr>
    </w:p>
    <w:p w:rsidR="00F1322A" w:rsidRDefault="0093755E" w:rsidP="001F0B43">
      <w:pPr>
        <w:spacing w:after="0" w:line="240" w:lineRule="auto"/>
        <w:jc w:val="center"/>
        <w:rPr>
          <w:b/>
          <w:color w:val="262626" w:themeColor="text1" w:themeTint="D9"/>
          <w:sz w:val="36"/>
          <w:szCs w:val="36"/>
          <w:u w:val="single"/>
        </w:rPr>
      </w:pPr>
      <w:r w:rsidRPr="001F0B43">
        <w:rPr>
          <w:b/>
          <w:color w:val="262626" w:themeColor="text1" w:themeTint="D9"/>
          <w:sz w:val="36"/>
          <w:szCs w:val="36"/>
          <w:u w:val="single"/>
        </w:rPr>
        <w:t>Learning Communities</w:t>
      </w:r>
    </w:p>
    <w:p w:rsidR="001F0B43" w:rsidRPr="001F0B43" w:rsidRDefault="001F0B43" w:rsidP="001F0B43">
      <w:pPr>
        <w:spacing w:after="0" w:line="240" w:lineRule="auto"/>
        <w:jc w:val="center"/>
        <w:rPr>
          <w:b/>
          <w:color w:val="262626" w:themeColor="text1" w:themeTint="D9"/>
          <w:sz w:val="36"/>
          <w:szCs w:val="36"/>
          <w:u w:val="single"/>
        </w:rPr>
      </w:pPr>
    </w:p>
    <w:p w:rsidR="0093755E" w:rsidRDefault="00B9719E" w:rsidP="001F0B43">
      <w:pPr>
        <w:spacing w:after="0" w:line="240" w:lineRule="auto"/>
        <w:rPr>
          <w:rFonts w:ascii="Times New Roman" w:eastAsia="Batang" w:hAnsi="Times New Roman" w:cs="Times New Roman"/>
          <w:sz w:val="28"/>
          <w:szCs w:val="28"/>
        </w:rPr>
      </w:pPr>
      <w:r w:rsidRPr="000542EE">
        <w:rPr>
          <w:rFonts w:ascii="Times New Roman" w:eastAsia="Batang" w:hAnsi="Times New Roman" w:cs="Times New Roman"/>
          <w:sz w:val="28"/>
          <w:szCs w:val="28"/>
        </w:rPr>
        <w:t xml:space="preserve">To </w:t>
      </w:r>
      <w:r w:rsidR="0093755E">
        <w:rPr>
          <w:rFonts w:ascii="Times New Roman" w:eastAsia="Batang" w:hAnsi="Times New Roman" w:cs="Times New Roman"/>
          <w:sz w:val="28"/>
          <w:szCs w:val="28"/>
        </w:rPr>
        <w:t>assist your program</w:t>
      </w:r>
      <w:r w:rsidR="000542EE">
        <w:rPr>
          <w:rFonts w:ascii="Times New Roman" w:eastAsia="Batang" w:hAnsi="Times New Roman" w:cs="Times New Roman"/>
          <w:sz w:val="28"/>
          <w:szCs w:val="28"/>
        </w:rPr>
        <w:t xml:space="preserve"> in completion of</w:t>
      </w:r>
      <w:r w:rsidRPr="000542EE">
        <w:rPr>
          <w:rFonts w:ascii="Times New Roman" w:eastAsia="Batang" w:hAnsi="Times New Roman" w:cs="Times New Roman"/>
          <w:sz w:val="28"/>
          <w:szCs w:val="28"/>
        </w:rPr>
        <w:t xml:space="preserve"> your Comprehensive Program Review (CPR)</w:t>
      </w:r>
      <w:r w:rsidR="000542EE">
        <w:rPr>
          <w:rFonts w:ascii="Times New Roman" w:eastAsia="Batang" w:hAnsi="Times New Roman" w:cs="Times New Roman"/>
          <w:sz w:val="28"/>
          <w:szCs w:val="28"/>
        </w:rPr>
        <w:t xml:space="preserve"> visit </w:t>
      </w:r>
      <w:hyperlink r:id="rId5" w:history="1">
        <w:r w:rsidR="000542EE" w:rsidRPr="009D705A">
          <w:rPr>
            <w:rStyle w:val="Hyperlink"/>
            <w:rFonts w:ascii="Times New Roman" w:eastAsia="Batang" w:hAnsi="Times New Roman" w:cs="Times New Roman"/>
            <w:sz w:val="28"/>
            <w:szCs w:val="28"/>
          </w:rPr>
          <w:t>http://www.losmedanos.edu/planning/datapacket.asp</w:t>
        </w:r>
      </w:hyperlink>
      <w:r w:rsidR="000542EE">
        <w:rPr>
          <w:rFonts w:ascii="Times New Roman" w:eastAsia="Batang" w:hAnsi="Times New Roman" w:cs="Times New Roman"/>
          <w:sz w:val="28"/>
          <w:szCs w:val="28"/>
        </w:rPr>
        <w:t>. This webpage contains the</w:t>
      </w:r>
      <w:r w:rsidR="00227EB9">
        <w:rPr>
          <w:rFonts w:ascii="Times New Roman" w:eastAsia="Batang" w:hAnsi="Times New Roman" w:cs="Times New Roman"/>
          <w:sz w:val="28"/>
          <w:szCs w:val="28"/>
        </w:rPr>
        <w:t xml:space="preserve"> </w:t>
      </w:r>
      <w:r w:rsidR="00227EB9" w:rsidRPr="00227EB9">
        <w:rPr>
          <w:rFonts w:ascii="Times New Roman" w:eastAsia="Batang" w:hAnsi="Times New Roman" w:cs="Times New Roman"/>
          <w:i/>
          <w:sz w:val="28"/>
          <w:szCs w:val="28"/>
        </w:rPr>
        <w:t>Comprehensive Program Review Template</w:t>
      </w:r>
      <w:r w:rsidR="00227EB9">
        <w:rPr>
          <w:rFonts w:ascii="Times New Roman" w:eastAsia="Batang" w:hAnsi="Times New Roman" w:cs="Times New Roman"/>
          <w:sz w:val="28"/>
          <w:szCs w:val="28"/>
        </w:rPr>
        <w:t xml:space="preserve"> and</w:t>
      </w:r>
      <w:r w:rsidR="000542EE">
        <w:rPr>
          <w:rFonts w:ascii="Times New Roman" w:eastAsia="Batang" w:hAnsi="Times New Roman" w:cs="Times New Roman"/>
          <w:sz w:val="28"/>
          <w:szCs w:val="28"/>
        </w:rPr>
        <w:t xml:space="preserve"> </w:t>
      </w:r>
      <w:r w:rsidR="00225E12">
        <w:rPr>
          <w:rFonts w:ascii="Times New Roman" w:eastAsia="Batang" w:hAnsi="Times New Roman" w:cs="Times New Roman"/>
          <w:sz w:val="28"/>
          <w:szCs w:val="28"/>
        </w:rPr>
        <w:t>additional documents and data</w:t>
      </w:r>
      <w:r w:rsidR="0093755E">
        <w:rPr>
          <w:rFonts w:ascii="Times New Roman" w:eastAsia="Batang" w:hAnsi="Times New Roman" w:cs="Times New Roman"/>
          <w:sz w:val="28"/>
          <w:szCs w:val="28"/>
        </w:rPr>
        <w:t xml:space="preserve"> for your program</w:t>
      </w:r>
      <w:r w:rsidR="000542EE">
        <w:rPr>
          <w:rFonts w:ascii="Times New Roman" w:eastAsia="Batang" w:hAnsi="Times New Roman" w:cs="Times New Roman"/>
          <w:sz w:val="28"/>
          <w:szCs w:val="28"/>
        </w:rPr>
        <w:t xml:space="preserve"> which will assist you in responding to the sections in this template.</w:t>
      </w:r>
      <w:r w:rsidR="00227EB9">
        <w:rPr>
          <w:rFonts w:ascii="Times New Roman" w:eastAsia="Batang" w:hAnsi="Times New Roman" w:cs="Times New Roman"/>
          <w:sz w:val="28"/>
          <w:szCs w:val="28"/>
        </w:rPr>
        <w:t xml:space="preserve"> </w:t>
      </w:r>
    </w:p>
    <w:p w:rsidR="00292570" w:rsidRDefault="00292570" w:rsidP="001F0B43">
      <w:pPr>
        <w:spacing w:after="0" w:line="240" w:lineRule="auto"/>
        <w:rPr>
          <w:rFonts w:ascii="Times New Roman" w:eastAsia="Batang" w:hAnsi="Times New Roman" w:cs="Times New Roman"/>
          <w:sz w:val="28"/>
          <w:szCs w:val="28"/>
        </w:rPr>
      </w:pPr>
    </w:p>
    <w:p w:rsidR="0093755E" w:rsidRDefault="0093755E" w:rsidP="001F0B43">
      <w:pPr>
        <w:spacing w:after="0" w:line="240" w:lineRule="auto"/>
        <w:jc w:val="center"/>
        <w:rPr>
          <w:rFonts w:ascii="Times New Roman" w:eastAsia="Batang" w:hAnsi="Times New Roman" w:cs="Times New Roman"/>
          <w:b/>
          <w:sz w:val="36"/>
          <w:szCs w:val="36"/>
          <w:u w:val="single"/>
        </w:rPr>
      </w:pPr>
      <w:r w:rsidRPr="0093755E">
        <w:rPr>
          <w:rFonts w:ascii="Times New Roman" w:eastAsia="Batang" w:hAnsi="Times New Roman" w:cs="Times New Roman"/>
          <w:b/>
          <w:sz w:val="36"/>
          <w:szCs w:val="36"/>
          <w:u w:val="single"/>
        </w:rPr>
        <w:t>Getting Started</w:t>
      </w:r>
    </w:p>
    <w:p w:rsidR="00292570" w:rsidRPr="0093755E" w:rsidRDefault="00292570" w:rsidP="001F0B43">
      <w:pPr>
        <w:spacing w:after="0" w:line="240" w:lineRule="auto"/>
        <w:jc w:val="center"/>
        <w:rPr>
          <w:rFonts w:ascii="Times New Roman" w:eastAsia="Batang" w:hAnsi="Times New Roman" w:cs="Times New Roman"/>
          <w:b/>
          <w:sz w:val="36"/>
          <w:szCs w:val="36"/>
          <w:u w:val="single"/>
        </w:rPr>
      </w:pPr>
    </w:p>
    <w:p w:rsidR="0093755E" w:rsidRDefault="0093755E" w:rsidP="001F0B43">
      <w:pPr>
        <w:spacing w:after="0" w:line="240" w:lineRule="auto"/>
        <w:rPr>
          <w:rFonts w:ascii="Times New Roman" w:eastAsia="Batang" w:hAnsi="Times New Roman" w:cs="Times New Roman"/>
          <w:b/>
          <w:sz w:val="28"/>
          <w:szCs w:val="28"/>
        </w:rPr>
      </w:pPr>
      <w:r w:rsidRPr="0093755E">
        <w:rPr>
          <w:rFonts w:ascii="Times New Roman" w:eastAsia="Batang" w:hAnsi="Times New Roman" w:cs="Times New Roman"/>
          <w:b/>
          <w:sz w:val="28"/>
          <w:szCs w:val="28"/>
        </w:rPr>
        <w:t>Download the Comprehensive Program Review Template.</w:t>
      </w:r>
    </w:p>
    <w:p w:rsidR="00292570" w:rsidRDefault="00292570" w:rsidP="001F0B43">
      <w:pPr>
        <w:spacing w:after="0" w:line="240" w:lineRule="auto"/>
        <w:rPr>
          <w:rFonts w:ascii="Times New Roman" w:eastAsia="Batang" w:hAnsi="Times New Roman" w:cs="Times New Roman"/>
          <w:i/>
          <w:sz w:val="28"/>
          <w:szCs w:val="28"/>
        </w:rPr>
      </w:pPr>
    </w:p>
    <w:p w:rsidR="001F0B43" w:rsidRDefault="0093755E" w:rsidP="001F0B43">
      <w:pPr>
        <w:spacing w:after="0" w:line="240" w:lineRule="auto"/>
        <w:rPr>
          <w:rFonts w:ascii="Times New Roman" w:eastAsia="Batang" w:hAnsi="Times New Roman" w:cs="Times New Roman"/>
          <w:i/>
          <w:sz w:val="28"/>
          <w:szCs w:val="28"/>
        </w:rPr>
      </w:pPr>
      <w:r>
        <w:rPr>
          <w:rFonts w:ascii="Times New Roman" w:eastAsia="Batang" w:hAnsi="Times New Roman" w:cs="Times New Roman"/>
          <w:sz w:val="28"/>
          <w:szCs w:val="28"/>
        </w:rPr>
        <w:t xml:space="preserve">Visit </w:t>
      </w:r>
      <w:hyperlink r:id="rId6" w:history="1">
        <w:r w:rsidRPr="009D705A">
          <w:rPr>
            <w:rStyle w:val="Hyperlink"/>
            <w:rFonts w:ascii="Times New Roman" w:eastAsia="Batang" w:hAnsi="Times New Roman" w:cs="Times New Roman"/>
            <w:sz w:val="28"/>
            <w:szCs w:val="28"/>
          </w:rPr>
          <w:t>http://www.losmedanos.edu/planning/datapacket.asp</w:t>
        </w:r>
      </w:hyperlink>
      <w:r>
        <w:rPr>
          <w:rFonts w:ascii="Times New Roman" w:eastAsia="Batang" w:hAnsi="Times New Roman" w:cs="Times New Roman"/>
          <w:sz w:val="28"/>
          <w:szCs w:val="28"/>
        </w:rPr>
        <w:t xml:space="preserve"> </w:t>
      </w:r>
      <w:r w:rsidR="001F0B43">
        <w:rPr>
          <w:rFonts w:ascii="Times New Roman" w:eastAsia="Batang" w:hAnsi="Times New Roman" w:cs="Times New Roman"/>
          <w:sz w:val="28"/>
          <w:szCs w:val="28"/>
        </w:rPr>
        <w:t xml:space="preserve">and </w:t>
      </w:r>
      <w:r>
        <w:rPr>
          <w:rFonts w:ascii="Times New Roman" w:eastAsia="Batang" w:hAnsi="Times New Roman" w:cs="Times New Roman"/>
          <w:sz w:val="28"/>
          <w:szCs w:val="28"/>
        </w:rPr>
        <w:t>c</w:t>
      </w:r>
      <w:r w:rsidR="00EE684C" w:rsidRPr="000C59DE">
        <w:rPr>
          <w:rFonts w:ascii="Times New Roman" w:eastAsia="Batang" w:hAnsi="Times New Roman" w:cs="Times New Roman"/>
          <w:sz w:val="28"/>
          <w:szCs w:val="28"/>
        </w:rPr>
        <w:t xml:space="preserve">lick on </w:t>
      </w:r>
      <w:r w:rsidR="008A4529">
        <w:rPr>
          <w:rFonts w:ascii="Times New Roman" w:eastAsia="Batang" w:hAnsi="Times New Roman" w:cs="Times New Roman"/>
          <w:sz w:val="28"/>
          <w:szCs w:val="28"/>
        </w:rPr>
        <w:t xml:space="preserve">the link with the name for </w:t>
      </w:r>
      <w:r>
        <w:rPr>
          <w:rFonts w:ascii="Times New Roman" w:eastAsia="Batang" w:hAnsi="Times New Roman" w:cs="Times New Roman"/>
          <w:sz w:val="28"/>
          <w:szCs w:val="28"/>
        </w:rPr>
        <w:t>your program (column 1)</w:t>
      </w:r>
      <w:r w:rsidR="00EE684C" w:rsidRPr="000C59DE">
        <w:rPr>
          <w:rFonts w:ascii="Times New Roman" w:eastAsia="Batang" w:hAnsi="Times New Roman" w:cs="Times New Roman"/>
          <w:sz w:val="28"/>
          <w:szCs w:val="28"/>
        </w:rPr>
        <w:t xml:space="preserve"> to download </w:t>
      </w:r>
      <w:r w:rsidR="001F0B43">
        <w:rPr>
          <w:rFonts w:ascii="Times New Roman" w:eastAsia="Batang" w:hAnsi="Times New Roman" w:cs="Times New Roman"/>
          <w:sz w:val="28"/>
          <w:szCs w:val="28"/>
        </w:rPr>
        <w:t>your</w:t>
      </w:r>
      <w:r w:rsidR="00EE684C" w:rsidRPr="000C59DE">
        <w:rPr>
          <w:rFonts w:ascii="Times New Roman" w:eastAsia="Batang" w:hAnsi="Times New Roman" w:cs="Times New Roman"/>
          <w:sz w:val="28"/>
          <w:szCs w:val="28"/>
        </w:rPr>
        <w:t xml:space="preserve"> </w:t>
      </w:r>
      <w:r w:rsidR="00EE684C" w:rsidRPr="000C59DE">
        <w:rPr>
          <w:rFonts w:ascii="Times New Roman" w:eastAsia="Batang" w:hAnsi="Times New Roman" w:cs="Times New Roman"/>
          <w:i/>
          <w:sz w:val="28"/>
          <w:szCs w:val="28"/>
        </w:rPr>
        <w:t>Comprehensive Program Review Template</w:t>
      </w:r>
      <w:r w:rsidR="001F0B43">
        <w:rPr>
          <w:rFonts w:ascii="Times New Roman" w:eastAsia="Batang" w:hAnsi="Times New Roman" w:cs="Times New Roman"/>
          <w:i/>
          <w:sz w:val="28"/>
          <w:szCs w:val="28"/>
        </w:rPr>
        <w:t>.</w:t>
      </w:r>
    </w:p>
    <w:p w:rsidR="001F0B43" w:rsidRDefault="001F0B43" w:rsidP="001F0B43">
      <w:pPr>
        <w:spacing w:after="0" w:line="240" w:lineRule="auto"/>
        <w:rPr>
          <w:rFonts w:ascii="Times New Roman" w:eastAsia="Batang" w:hAnsi="Times New Roman" w:cs="Times New Roman"/>
          <w:sz w:val="28"/>
          <w:szCs w:val="28"/>
        </w:rPr>
      </w:pPr>
    </w:p>
    <w:p w:rsidR="001F0B43" w:rsidRPr="001F0B43" w:rsidRDefault="001F0B43" w:rsidP="001F0B43">
      <w:pPr>
        <w:spacing w:after="0" w:line="240" w:lineRule="auto"/>
        <w:jc w:val="center"/>
        <w:rPr>
          <w:rFonts w:ascii="Times New Roman" w:eastAsia="Batang" w:hAnsi="Times New Roman" w:cs="Times New Roman"/>
          <w:b/>
          <w:sz w:val="36"/>
          <w:szCs w:val="36"/>
          <w:u w:val="single"/>
        </w:rPr>
      </w:pPr>
      <w:r>
        <w:rPr>
          <w:rFonts w:ascii="Times New Roman" w:eastAsia="Batang" w:hAnsi="Times New Roman" w:cs="Times New Roman"/>
          <w:b/>
          <w:sz w:val="36"/>
          <w:szCs w:val="36"/>
          <w:u w:val="single"/>
        </w:rPr>
        <w:t>Resources for</w:t>
      </w:r>
      <w:r w:rsidRPr="001F0B43">
        <w:rPr>
          <w:rFonts w:ascii="Times New Roman" w:eastAsia="Batang" w:hAnsi="Times New Roman" w:cs="Times New Roman"/>
          <w:b/>
          <w:sz w:val="36"/>
          <w:szCs w:val="36"/>
          <w:u w:val="single"/>
        </w:rPr>
        <w:t xml:space="preserve"> Section 1</w:t>
      </w:r>
    </w:p>
    <w:p w:rsidR="00292570" w:rsidRDefault="00292570" w:rsidP="001F0B43">
      <w:pPr>
        <w:spacing w:after="0" w:line="240" w:lineRule="auto"/>
        <w:rPr>
          <w:rFonts w:ascii="Times New Roman" w:eastAsia="Batang" w:hAnsi="Times New Roman" w:cs="Times New Roman"/>
          <w:sz w:val="28"/>
          <w:szCs w:val="28"/>
        </w:rPr>
      </w:pPr>
    </w:p>
    <w:p w:rsidR="001F0B43" w:rsidRDefault="001F0B43" w:rsidP="001F0B43">
      <w:pPr>
        <w:spacing w:after="0" w:line="240" w:lineRule="auto"/>
        <w:rPr>
          <w:rFonts w:ascii="Times New Roman" w:eastAsia="Batang" w:hAnsi="Times New Roman" w:cs="Times New Roman"/>
          <w:sz w:val="28"/>
          <w:szCs w:val="28"/>
        </w:rPr>
      </w:pPr>
      <w:r w:rsidRPr="0093755E">
        <w:rPr>
          <w:rFonts w:ascii="Times New Roman" w:eastAsia="Batang" w:hAnsi="Times New Roman" w:cs="Times New Roman"/>
          <w:b/>
          <w:sz w:val="28"/>
          <w:szCs w:val="28"/>
        </w:rPr>
        <w:t xml:space="preserve">Print your Past Program Reviews </w:t>
      </w:r>
      <w:r>
        <w:rPr>
          <w:rFonts w:ascii="Times New Roman" w:eastAsia="Batang" w:hAnsi="Times New Roman" w:cs="Times New Roman"/>
          <w:b/>
          <w:sz w:val="28"/>
          <w:szCs w:val="28"/>
        </w:rPr>
        <w:t>(Use to Complete Section 1.1)</w:t>
      </w:r>
    </w:p>
    <w:p w:rsidR="001F0B43" w:rsidRDefault="001F0B43" w:rsidP="001F0B43">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br/>
      </w:r>
      <w:r w:rsidRPr="008A732F">
        <w:rPr>
          <w:rFonts w:ascii="Times New Roman" w:eastAsia="Batang" w:hAnsi="Times New Roman" w:cs="Times New Roman"/>
          <w:sz w:val="28"/>
          <w:szCs w:val="28"/>
        </w:rPr>
        <w:t xml:space="preserve">Login to the </w:t>
      </w:r>
      <w:hyperlink r:id="rId7" w:history="1">
        <w:r w:rsidRPr="008A732F">
          <w:rPr>
            <w:rStyle w:val="Hyperlink"/>
            <w:rFonts w:ascii="Times New Roman" w:eastAsia="Batang" w:hAnsi="Times New Roman" w:cs="Times New Roman"/>
            <w:sz w:val="28"/>
            <w:szCs w:val="28"/>
          </w:rPr>
          <w:t>Program Review Submission Tool (PRST)</w:t>
        </w:r>
      </w:hyperlink>
      <w:r>
        <w:rPr>
          <w:rFonts w:ascii="Times New Roman" w:eastAsia="Batang" w:hAnsi="Times New Roman" w:cs="Times New Roman"/>
          <w:sz w:val="28"/>
          <w:szCs w:val="28"/>
        </w:rPr>
        <w:t>*</w:t>
      </w:r>
      <w:r w:rsidRPr="008A732F">
        <w:rPr>
          <w:rFonts w:ascii="Times New Roman" w:eastAsia="Batang" w:hAnsi="Times New Roman" w:cs="Times New Roman"/>
          <w:sz w:val="28"/>
          <w:szCs w:val="28"/>
        </w:rPr>
        <w:t xml:space="preserve"> then click on the “year” drop-down box and “2017-18”. Then click on the second tab from the bottom on the left-hand side of the screen labeled “Review &amp; Verify”.  Please be sure to select all of the options that apply to your program/unit (i.e. PR Objectives, Program SLOs, </w:t>
      </w:r>
      <w:proofErr w:type="gramStart"/>
      <w:r w:rsidRPr="008A732F">
        <w:rPr>
          <w:rFonts w:ascii="Times New Roman" w:eastAsia="Batang" w:hAnsi="Times New Roman" w:cs="Times New Roman"/>
          <w:sz w:val="28"/>
          <w:szCs w:val="28"/>
        </w:rPr>
        <w:t>Unit</w:t>
      </w:r>
      <w:proofErr w:type="gramEnd"/>
      <w:r w:rsidRPr="008A732F">
        <w:rPr>
          <w:rFonts w:ascii="Times New Roman" w:eastAsia="Batang" w:hAnsi="Times New Roman" w:cs="Times New Roman"/>
          <w:sz w:val="28"/>
          <w:szCs w:val="28"/>
        </w:rPr>
        <w:t xml:space="preserve"> Profile/Mission/Members). Then click on the button “Open in PDF”, this will open your Program Review for that year so you are able to save it to your computer and/or print. Please repeat this step for the past three (3) additional years (i.e. 2016-17, 2015-2016</w:t>
      </w:r>
      <w:r>
        <w:rPr>
          <w:rFonts w:ascii="Times New Roman" w:eastAsia="Batang" w:hAnsi="Times New Roman" w:cs="Times New Roman"/>
          <w:sz w:val="28"/>
          <w:szCs w:val="28"/>
        </w:rPr>
        <w:t xml:space="preserve"> and</w:t>
      </w:r>
      <w:r w:rsidRPr="008A732F">
        <w:rPr>
          <w:rFonts w:ascii="Times New Roman" w:eastAsia="Batang" w:hAnsi="Times New Roman" w:cs="Times New Roman"/>
          <w:sz w:val="28"/>
          <w:szCs w:val="28"/>
        </w:rPr>
        <w:t xml:space="preserve"> 2014-15).</w:t>
      </w:r>
    </w:p>
    <w:p w:rsidR="001F0B43" w:rsidRDefault="001F0B43" w:rsidP="001F0B43">
      <w:pPr>
        <w:spacing w:after="0" w:line="240" w:lineRule="auto"/>
        <w:rPr>
          <w:rFonts w:ascii="Times New Roman" w:eastAsia="Batang" w:hAnsi="Times New Roman" w:cs="Times New Roman"/>
          <w:sz w:val="28"/>
          <w:szCs w:val="28"/>
        </w:rPr>
      </w:pPr>
    </w:p>
    <w:p w:rsidR="001F0B43" w:rsidRDefault="001F0B43" w:rsidP="001F0B43">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You will use the information in your past program reviews to help you complete Section 1.1 of the Comprehensive Program Review.</w:t>
      </w:r>
    </w:p>
    <w:p w:rsidR="001F0B43" w:rsidRDefault="001F0B43" w:rsidP="001F0B43">
      <w:pPr>
        <w:spacing w:after="0" w:line="240" w:lineRule="auto"/>
        <w:rPr>
          <w:rFonts w:ascii="Times New Roman" w:eastAsia="Batang" w:hAnsi="Times New Roman" w:cs="Times New Roman"/>
          <w:sz w:val="28"/>
          <w:szCs w:val="28"/>
        </w:rPr>
      </w:pPr>
    </w:p>
    <w:p w:rsidR="00546337" w:rsidRPr="00292570" w:rsidRDefault="00546337" w:rsidP="001F0B43">
      <w:pPr>
        <w:spacing w:after="0" w:line="240" w:lineRule="auto"/>
        <w:jc w:val="center"/>
        <w:rPr>
          <w:rFonts w:ascii="Times New Roman" w:eastAsia="Batang" w:hAnsi="Times New Roman" w:cs="Times New Roman"/>
          <w:b/>
          <w:sz w:val="36"/>
          <w:szCs w:val="36"/>
          <w:u w:val="single"/>
        </w:rPr>
      </w:pPr>
      <w:r w:rsidRPr="00292570">
        <w:rPr>
          <w:rFonts w:ascii="Times New Roman" w:eastAsia="Batang" w:hAnsi="Times New Roman" w:cs="Times New Roman"/>
          <w:b/>
          <w:sz w:val="36"/>
          <w:szCs w:val="36"/>
          <w:u w:val="single"/>
        </w:rPr>
        <w:t>Programs with PSLO’s</w:t>
      </w:r>
    </w:p>
    <w:p w:rsidR="00546337" w:rsidRPr="001F0B43" w:rsidRDefault="00546337" w:rsidP="001F0B43">
      <w:pPr>
        <w:spacing w:after="0" w:line="240" w:lineRule="auto"/>
        <w:jc w:val="center"/>
        <w:rPr>
          <w:rFonts w:ascii="Times New Roman" w:eastAsia="Batang" w:hAnsi="Times New Roman" w:cs="Times New Roman"/>
          <w:b/>
          <w:sz w:val="16"/>
          <w:szCs w:val="16"/>
          <w:u w:val="single"/>
        </w:rPr>
      </w:pPr>
    </w:p>
    <w:p w:rsidR="00546337" w:rsidRPr="007074B7" w:rsidRDefault="00546337" w:rsidP="001F0B43">
      <w:pPr>
        <w:spacing w:after="0" w:line="240" w:lineRule="auto"/>
        <w:jc w:val="center"/>
        <w:rPr>
          <w:rFonts w:ascii="Times New Roman" w:eastAsia="Batang" w:hAnsi="Times New Roman" w:cs="Times New Roman"/>
          <w:b/>
          <w:i/>
          <w:sz w:val="24"/>
          <w:szCs w:val="24"/>
        </w:rPr>
      </w:pPr>
      <w:r>
        <w:rPr>
          <w:rFonts w:ascii="Times New Roman" w:eastAsia="Batang" w:hAnsi="Times New Roman" w:cs="Times New Roman"/>
          <w:b/>
          <w:i/>
          <w:sz w:val="24"/>
          <w:szCs w:val="24"/>
        </w:rPr>
        <w:t>(If your program does not have PSLO’s please skip to the next section.)</w:t>
      </w:r>
    </w:p>
    <w:p w:rsidR="00546337" w:rsidRPr="00292570" w:rsidRDefault="00546337" w:rsidP="001F0B43">
      <w:pPr>
        <w:spacing w:after="0" w:line="240" w:lineRule="auto"/>
        <w:jc w:val="center"/>
        <w:rPr>
          <w:rFonts w:ascii="Times New Roman" w:eastAsia="Batang" w:hAnsi="Times New Roman" w:cs="Times New Roman"/>
          <w:b/>
          <w:sz w:val="28"/>
          <w:szCs w:val="28"/>
          <w:u w:val="single"/>
        </w:rPr>
      </w:pPr>
    </w:p>
    <w:p w:rsidR="00546337" w:rsidRPr="00292570" w:rsidRDefault="00546337" w:rsidP="001F0B43">
      <w:pPr>
        <w:spacing w:after="0" w:line="240" w:lineRule="auto"/>
        <w:rPr>
          <w:rFonts w:ascii="Times New Roman" w:eastAsia="Batang" w:hAnsi="Times New Roman" w:cs="Times New Roman"/>
          <w:b/>
          <w:sz w:val="28"/>
          <w:szCs w:val="28"/>
        </w:rPr>
      </w:pPr>
      <w:r w:rsidRPr="00292570">
        <w:rPr>
          <w:rFonts w:ascii="Times New Roman" w:eastAsia="Batang" w:hAnsi="Times New Roman" w:cs="Times New Roman"/>
          <w:b/>
          <w:sz w:val="28"/>
          <w:szCs w:val="28"/>
        </w:rPr>
        <w:t>PSLO Assessment (Use to Complete Section 1.2)</w:t>
      </w:r>
    </w:p>
    <w:p w:rsidR="00546337" w:rsidRDefault="00546337" w:rsidP="001F0B43">
      <w:pPr>
        <w:spacing w:after="0" w:line="240" w:lineRule="auto"/>
        <w:rPr>
          <w:rFonts w:ascii="Times New Roman" w:eastAsia="Batang" w:hAnsi="Times New Roman" w:cs="Times New Roman"/>
          <w:sz w:val="28"/>
          <w:szCs w:val="28"/>
        </w:rPr>
      </w:pPr>
    </w:p>
    <w:p w:rsidR="00546337" w:rsidRPr="00292570" w:rsidRDefault="00546337" w:rsidP="00860C9F">
      <w:pPr>
        <w:pStyle w:val="Heading2"/>
        <w:rPr>
          <w:rFonts w:eastAsia="Batang"/>
        </w:rPr>
      </w:pPr>
      <w:r>
        <w:rPr>
          <w:rFonts w:eastAsia="Batang"/>
        </w:rPr>
        <w:lastRenderedPageBreak/>
        <w:t xml:space="preserve">In Column 6 (titled “PSLO Assessment Reports Submission) the </w:t>
      </w:r>
      <w:r>
        <w:rPr>
          <w:rFonts w:eastAsia="Batang"/>
          <w:i/>
        </w:rPr>
        <w:t xml:space="preserve">Link </w:t>
      </w:r>
      <w:r>
        <w:rPr>
          <w:rFonts w:eastAsia="Batang"/>
        </w:rPr>
        <w:t xml:space="preserve">will direct you to the Program Review Submission Tool (PRST). Login to the PRST and click on “Learning Communities” in the drop-down box at the upper left-hand side of the screen, then click on your program. Next </w:t>
      </w:r>
      <w:r w:rsidRPr="00292570">
        <w:rPr>
          <w:rFonts w:eastAsia="Batang"/>
        </w:rPr>
        <w:t xml:space="preserve">click on the “Assessment” tab located at the far left-hand side of your screen. If you have not uploaded your PSLO Assessment Report, click on the “Upload” button located in the right side of the interface to upload the </w:t>
      </w:r>
      <w:r w:rsidRPr="00292570">
        <w:rPr>
          <w:rFonts w:eastAsia="Batang"/>
          <w:i/>
        </w:rPr>
        <w:t>PSLO Assessment Report</w:t>
      </w:r>
      <w:r w:rsidRPr="00292570">
        <w:rPr>
          <w:rFonts w:eastAsia="Batang"/>
        </w:rPr>
        <w:t xml:space="preserve"> for your program. If you have already uploaded your PSLO Assessment Report, you do not need to upload it again. </w:t>
      </w:r>
      <w:r>
        <w:rPr>
          <w:rFonts w:eastAsia="Batang"/>
        </w:rPr>
        <w:br/>
      </w:r>
    </w:p>
    <w:p w:rsidR="00546337" w:rsidRPr="00292570" w:rsidRDefault="00546337" w:rsidP="001F0B43">
      <w:pPr>
        <w:spacing w:after="0" w:line="240" w:lineRule="auto"/>
        <w:rPr>
          <w:rFonts w:ascii="Times New Roman" w:eastAsia="Batang" w:hAnsi="Times New Roman" w:cs="Times New Roman"/>
          <w:sz w:val="28"/>
          <w:szCs w:val="28"/>
        </w:rPr>
      </w:pPr>
      <w:r w:rsidRPr="00292570">
        <w:rPr>
          <w:rFonts w:ascii="Times New Roman" w:eastAsia="Batang" w:hAnsi="Times New Roman" w:cs="Times New Roman"/>
          <w:sz w:val="28"/>
          <w:szCs w:val="28"/>
        </w:rPr>
        <w:t>You will need to have the PSLO Assessment Report and plans for your program/service to complete section 1.2.</w:t>
      </w:r>
    </w:p>
    <w:p w:rsidR="00546337" w:rsidRDefault="00546337" w:rsidP="001F0B43">
      <w:pPr>
        <w:spacing w:after="0" w:line="240" w:lineRule="auto"/>
        <w:rPr>
          <w:rFonts w:ascii="Times New Roman" w:eastAsia="Batang" w:hAnsi="Times New Roman" w:cs="Times New Roman"/>
          <w:sz w:val="28"/>
          <w:szCs w:val="28"/>
        </w:rPr>
      </w:pPr>
    </w:p>
    <w:p w:rsidR="001F0B43" w:rsidRPr="00292570" w:rsidRDefault="001F0B43" w:rsidP="001F0B43">
      <w:pPr>
        <w:spacing w:after="0" w:line="240" w:lineRule="auto"/>
        <w:jc w:val="center"/>
        <w:rPr>
          <w:rFonts w:ascii="Times New Roman" w:eastAsia="Batang" w:hAnsi="Times New Roman" w:cs="Times New Roman"/>
          <w:b/>
          <w:sz w:val="36"/>
          <w:szCs w:val="36"/>
          <w:u w:val="single"/>
        </w:rPr>
      </w:pPr>
      <w:r>
        <w:rPr>
          <w:rFonts w:ascii="Times New Roman" w:eastAsia="Batang" w:hAnsi="Times New Roman" w:cs="Times New Roman"/>
          <w:b/>
          <w:sz w:val="36"/>
          <w:szCs w:val="36"/>
          <w:u w:val="single"/>
        </w:rPr>
        <w:t>Resources for Section 2</w:t>
      </w:r>
    </w:p>
    <w:p w:rsidR="00546337" w:rsidRDefault="00546337" w:rsidP="001F0B43">
      <w:pPr>
        <w:spacing w:after="0" w:line="240" w:lineRule="auto"/>
        <w:rPr>
          <w:rFonts w:ascii="Times New Roman" w:eastAsia="Batang" w:hAnsi="Times New Roman" w:cs="Times New Roman"/>
          <w:sz w:val="28"/>
          <w:szCs w:val="28"/>
        </w:rPr>
      </w:pPr>
    </w:p>
    <w:p w:rsidR="0093755E" w:rsidRDefault="0093755E" w:rsidP="001F0B43">
      <w:pPr>
        <w:spacing w:after="0" w:line="240" w:lineRule="auto"/>
        <w:rPr>
          <w:rFonts w:ascii="Times New Roman" w:eastAsia="Batang" w:hAnsi="Times New Roman" w:cs="Times New Roman"/>
          <w:b/>
          <w:sz w:val="28"/>
          <w:szCs w:val="28"/>
        </w:rPr>
      </w:pPr>
      <w:r w:rsidRPr="0093755E">
        <w:rPr>
          <w:rFonts w:ascii="Times New Roman" w:eastAsia="Batang" w:hAnsi="Times New Roman" w:cs="Times New Roman"/>
          <w:b/>
          <w:sz w:val="28"/>
          <w:szCs w:val="28"/>
        </w:rPr>
        <w:t xml:space="preserve">Download </w:t>
      </w:r>
      <w:r>
        <w:rPr>
          <w:rFonts w:ascii="Times New Roman" w:eastAsia="Batang" w:hAnsi="Times New Roman" w:cs="Times New Roman"/>
          <w:b/>
          <w:sz w:val="28"/>
          <w:szCs w:val="28"/>
        </w:rPr>
        <w:t>your</w:t>
      </w:r>
      <w:r w:rsidRPr="0093755E">
        <w:rPr>
          <w:rFonts w:ascii="Times New Roman" w:eastAsia="Batang" w:hAnsi="Times New Roman" w:cs="Times New Roman"/>
          <w:b/>
          <w:sz w:val="28"/>
          <w:szCs w:val="28"/>
        </w:rPr>
        <w:t xml:space="preserve"> </w:t>
      </w:r>
      <w:r w:rsidRPr="00497C80">
        <w:rPr>
          <w:rFonts w:ascii="Times New Roman" w:eastAsia="Batang" w:hAnsi="Times New Roman" w:cs="Times New Roman"/>
          <w:b/>
          <w:sz w:val="28"/>
          <w:szCs w:val="28"/>
        </w:rPr>
        <w:t>Data Summary</w:t>
      </w:r>
      <w:r>
        <w:rPr>
          <w:rFonts w:ascii="Times New Roman" w:eastAsia="Batang" w:hAnsi="Times New Roman" w:cs="Times New Roman"/>
          <w:b/>
          <w:sz w:val="28"/>
          <w:szCs w:val="28"/>
        </w:rPr>
        <w:t xml:space="preserve"> (Use to Complete Section 2)</w:t>
      </w:r>
    </w:p>
    <w:p w:rsidR="001F0B43" w:rsidRDefault="001F0B43" w:rsidP="001F0B43">
      <w:pPr>
        <w:spacing w:after="0" w:line="240" w:lineRule="auto"/>
        <w:rPr>
          <w:rFonts w:ascii="Times New Roman" w:eastAsia="Batang" w:hAnsi="Times New Roman" w:cs="Times New Roman"/>
          <w:i/>
          <w:sz w:val="28"/>
          <w:szCs w:val="28"/>
        </w:rPr>
      </w:pPr>
    </w:p>
    <w:p w:rsidR="0093755E" w:rsidRDefault="0093755E" w:rsidP="001F0B43">
      <w:pPr>
        <w:spacing w:after="0" w:line="240" w:lineRule="auto"/>
        <w:rPr>
          <w:rFonts w:ascii="Times New Roman" w:eastAsia="Batang" w:hAnsi="Times New Roman" w:cs="Times New Roman"/>
          <w:sz w:val="28"/>
          <w:szCs w:val="28"/>
        </w:rPr>
      </w:pPr>
      <w:r w:rsidRPr="000C59DE">
        <w:rPr>
          <w:rFonts w:ascii="Times New Roman" w:eastAsia="Batang" w:hAnsi="Times New Roman" w:cs="Times New Roman"/>
          <w:sz w:val="28"/>
          <w:szCs w:val="28"/>
        </w:rPr>
        <w:t xml:space="preserve">Click on </w:t>
      </w:r>
      <w:r>
        <w:rPr>
          <w:rFonts w:ascii="Times New Roman" w:eastAsia="Batang" w:hAnsi="Times New Roman" w:cs="Times New Roman"/>
          <w:sz w:val="28"/>
          <w:szCs w:val="28"/>
        </w:rPr>
        <w:t>the link in the “#8 SQL Report” column for your program</w:t>
      </w:r>
      <w:r w:rsidRPr="000C59DE">
        <w:rPr>
          <w:rFonts w:ascii="Times New Roman" w:eastAsia="Batang" w:hAnsi="Times New Roman" w:cs="Times New Roman"/>
          <w:sz w:val="28"/>
          <w:szCs w:val="28"/>
        </w:rPr>
        <w:t xml:space="preserve"> to view and download </w:t>
      </w:r>
      <w:r>
        <w:rPr>
          <w:rFonts w:ascii="Times New Roman" w:eastAsia="Batang" w:hAnsi="Times New Roman" w:cs="Times New Roman"/>
          <w:sz w:val="28"/>
          <w:szCs w:val="28"/>
        </w:rPr>
        <w:t>the</w:t>
      </w:r>
      <w:r>
        <w:rPr>
          <w:rFonts w:ascii="Times New Roman" w:eastAsia="Batang" w:hAnsi="Times New Roman" w:cs="Times New Roman"/>
          <w:i/>
          <w:sz w:val="28"/>
          <w:szCs w:val="28"/>
        </w:rPr>
        <w:t xml:space="preserve"> Data Summary </w:t>
      </w:r>
      <w:r>
        <w:rPr>
          <w:rFonts w:ascii="Times New Roman" w:eastAsia="Batang" w:hAnsi="Times New Roman" w:cs="Times New Roman"/>
          <w:sz w:val="28"/>
          <w:szCs w:val="28"/>
        </w:rPr>
        <w:t>for your program</w:t>
      </w:r>
      <w:r w:rsidRPr="000C59DE">
        <w:rPr>
          <w:rFonts w:ascii="Times New Roman" w:eastAsia="Batang" w:hAnsi="Times New Roman" w:cs="Times New Roman"/>
          <w:sz w:val="28"/>
          <w:szCs w:val="28"/>
        </w:rPr>
        <w:t>.</w:t>
      </w:r>
      <w:r>
        <w:rPr>
          <w:rFonts w:ascii="Times New Roman" w:eastAsia="Batang" w:hAnsi="Times New Roman" w:cs="Times New Roman"/>
          <w:sz w:val="28"/>
          <w:szCs w:val="28"/>
        </w:rPr>
        <w:t xml:space="preserve">  You will need the summary to complete the required portions of Section 2 of the Comprehensive Program Review.</w:t>
      </w:r>
    </w:p>
    <w:p w:rsidR="00546337" w:rsidRDefault="00546337" w:rsidP="001F0B43">
      <w:pPr>
        <w:spacing w:after="0" w:line="240" w:lineRule="auto"/>
        <w:rPr>
          <w:rFonts w:ascii="Times New Roman" w:eastAsia="Batang" w:hAnsi="Times New Roman" w:cs="Times New Roman"/>
          <w:sz w:val="28"/>
          <w:szCs w:val="28"/>
        </w:rPr>
      </w:pPr>
    </w:p>
    <w:p w:rsidR="0093755E" w:rsidRDefault="0093755E" w:rsidP="001F0B43">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 xml:space="preserve">Optional: View or download the </w:t>
      </w:r>
      <w:r w:rsidRPr="00292570">
        <w:rPr>
          <w:rFonts w:ascii="Times New Roman" w:eastAsia="Batang" w:hAnsi="Times New Roman" w:cs="Times New Roman"/>
          <w:i/>
          <w:sz w:val="28"/>
          <w:szCs w:val="28"/>
        </w:rPr>
        <w:t>Data Detail</w:t>
      </w:r>
      <w:r>
        <w:rPr>
          <w:rFonts w:ascii="Times New Roman" w:eastAsia="Batang" w:hAnsi="Times New Roman" w:cs="Times New Roman"/>
          <w:sz w:val="28"/>
          <w:szCs w:val="28"/>
        </w:rPr>
        <w:t xml:space="preserve"> document for your program.  This includes </w:t>
      </w:r>
      <w:r w:rsidR="00292570">
        <w:rPr>
          <w:rFonts w:ascii="Times New Roman" w:eastAsia="Batang" w:hAnsi="Times New Roman" w:cs="Times New Roman"/>
          <w:sz w:val="28"/>
          <w:szCs w:val="28"/>
        </w:rPr>
        <w:t>significantly more detailed available data for your program which will allow for further analysis.</w:t>
      </w:r>
    </w:p>
    <w:p w:rsidR="00292570" w:rsidRDefault="00292570" w:rsidP="001F0B43">
      <w:pPr>
        <w:spacing w:after="0" w:line="240" w:lineRule="auto"/>
        <w:rPr>
          <w:rFonts w:ascii="Times New Roman" w:eastAsia="Batang" w:hAnsi="Times New Roman" w:cs="Times New Roman"/>
          <w:sz w:val="28"/>
          <w:szCs w:val="28"/>
        </w:rPr>
      </w:pPr>
    </w:p>
    <w:p w:rsidR="00497C80" w:rsidRPr="00497C80" w:rsidRDefault="00A20A54" w:rsidP="00497C80">
      <w:pPr>
        <w:spacing w:after="0" w:line="240" w:lineRule="auto"/>
        <w:jc w:val="center"/>
        <w:rPr>
          <w:rFonts w:ascii="Times New Roman" w:eastAsia="Batang" w:hAnsi="Times New Roman" w:cs="Times New Roman"/>
          <w:b/>
          <w:sz w:val="36"/>
          <w:szCs w:val="36"/>
          <w:u w:val="single"/>
        </w:rPr>
      </w:pPr>
      <w:r>
        <w:rPr>
          <w:rFonts w:ascii="Times New Roman" w:eastAsia="Batang" w:hAnsi="Times New Roman" w:cs="Times New Roman"/>
          <w:b/>
          <w:sz w:val="36"/>
          <w:szCs w:val="36"/>
          <w:u w:val="single"/>
        </w:rPr>
        <w:t>Note</w:t>
      </w:r>
      <w:r w:rsidR="00497C80">
        <w:rPr>
          <w:rFonts w:ascii="Times New Roman" w:eastAsia="Batang" w:hAnsi="Times New Roman" w:cs="Times New Roman"/>
          <w:b/>
          <w:sz w:val="36"/>
          <w:szCs w:val="36"/>
          <w:u w:val="single"/>
        </w:rPr>
        <w:t xml:space="preserve"> Regarding Section 3</w:t>
      </w:r>
    </w:p>
    <w:p w:rsidR="00497C80" w:rsidRDefault="00497C80" w:rsidP="00A20A54">
      <w:pPr>
        <w:spacing w:after="0" w:line="240" w:lineRule="auto"/>
        <w:rPr>
          <w:rFonts w:ascii="Times New Roman" w:eastAsia="Batang" w:hAnsi="Times New Roman" w:cs="Times New Roman"/>
          <w:b/>
          <w:sz w:val="28"/>
          <w:szCs w:val="28"/>
        </w:rPr>
      </w:pPr>
    </w:p>
    <w:p w:rsidR="00A20A54" w:rsidRPr="00A20A54" w:rsidRDefault="00A20A54" w:rsidP="00A20A54">
      <w:pPr>
        <w:spacing w:after="0" w:line="240" w:lineRule="auto"/>
        <w:rPr>
          <w:rFonts w:ascii="Times New Roman" w:eastAsia="Batang" w:hAnsi="Times New Roman" w:cs="Times New Roman"/>
          <w:b/>
          <w:sz w:val="28"/>
          <w:szCs w:val="28"/>
        </w:rPr>
      </w:pPr>
      <w:r>
        <w:rPr>
          <w:rFonts w:ascii="Times New Roman" w:eastAsia="Batang" w:hAnsi="Times New Roman" w:cs="Times New Roman"/>
          <w:b/>
          <w:sz w:val="28"/>
          <w:szCs w:val="28"/>
        </w:rPr>
        <w:t xml:space="preserve">Should I Complete the Optional Requests? </w:t>
      </w:r>
    </w:p>
    <w:p w:rsidR="00A20A54" w:rsidRDefault="00A20A54" w:rsidP="001F0B43">
      <w:pPr>
        <w:spacing w:after="0" w:line="240" w:lineRule="auto"/>
        <w:rPr>
          <w:rFonts w:ascii="Times New Roman" w:eastAsia="Batang" w:hAnsi="Times New Roman" w:cs="Times New Roman"/>
          <w:sz w:val="28"/>
          <w:szCs w:val="28"/>
        </w:rPr>
      </w:pPr>
    </w:p>
    <w:p w:rsidR="00A20A54" w:rsidRPr="00A20A54" w:rsidRDefault="00A20A54" w:rsidP="001F0B43">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 xml:space="preserve">This year there will be </w:t>
      </w:r>
      <w:r w:rsidRPr="00A20A54">
        <w:rPr>
          <w:rFonts w:ascii="Times New Roman" w:eastAsia="Batang" w:hAnsi="Times New Roman" w:cs="Times New Roman"/>
          <w:sz w:val="28"/>
          <w:szCs w:val="28"/>
          <w:u w:val="single"/>
        </w:rPr>
        <w:t>no separate RAP (Resource Allocation Process) Requests</w:t>
      </w:r>
      <w:r>
        <w:rPr>
          <w:rFonts w:ascii="Times New Roman" w:eastAsia="Batang" w:hAnsi="Times New Roman" w:cs="Times New Roman"/>
          <w:sz w:val="28"/>
          <w:szCs w:val="28"/>
        </w:rPr>
        <w:t xml:space="preserve"> after Program Review.  The</w:t>
      </w:r>
      <w:r w:rsidR="00EE63F4">
        <w:rPr>
          <w:rFonts w:ascii="Times New Roman" w:eastAsia="Batang" w:hAnsi="Times New Roman" w:cs="Times New Roman"/>
          <w:sz w:val="28"/>
          <w:szCs w:val="28"/>
        </w:rPr>
        <w:t>refore if you have any resource</w:t>
      </w:r>
      <w:r>
        <w:rPr>
          <w:rFonts w:ascii="Times New Roman" w:eastAsia="Batang" w:hAnsi="Times New Roman" w:cs="Times New Roman"/>
          <w:sz w:val="28"/>
          <w:szCs w:val="28"/>
        </w:rPr>
        <w:t xml:space="preserve"> needs (staffing, funding, facilities, or equipment) related to achieving your new goals/objectives outlined in your Comprehensive Program Review, it is important that you capture them in these optional areas.  </w:t>
      </w:r>
    </w:p>
    <w:p w:rsidR="00A20A54" w:rsidRPr="00A20A54" w:rsidRDefault="00A20A54" w:rsidP="001F0B43">
      <w:pPr>
        <w:spacing w:after="0" w:line="240" w:lineRule="auto"/>
        <w:rPr>
          <w:rFonts w:ascii="Times New Roman" w:eastAsia="Batang" w:hAnsi="Times New Roman" w:cs="Times New Roman"/>
          <w:sz w:val="28"/>
          <w:szCs w:val="28"/>
        </w:rPr>
      </w:pPr>
    </w:p>
    <w:p w:rsidR="00CB39B5" w:rsidRPr="00CB39B5" w:rsidRDefault="00CB39B5" w:rsidP="001F0B43">
      <w:pPr>
        <w:spacing w:after="0" w:line="240" w:lineRule="auto"/>
        <w:jc w:val="center"/>
        <w:rPr>
          <w:rFonts w:ascii="Times New Roman" w:eastAsia="Batang" w:hAnsi="Times New Roman" w:cs="Times New Roman"/>
          <w:b/>
          <w:sz w:val="36"/>
          <w:szCs w:val="36"/>
          <w:u w:val="single"/>
        </w:rPr>
      </w:pPr>
      <w:r w:rsidRPr="00292570">
        <w:rPr>
          <w:rFonts w:ascii="Times New Roman" w:eastAsia="Batang" w:hAnsi="Times New Roman" w:cs="Times New Roman"/>
          <w:b/>
          <w:sz w:val="36"/>
          <w:szCs w:val="36"/>
          <w:u w:val="single"/>
        </w:rPr>
        <w:t xml:space="preserve">Programs with </w:t>
      </w:r>
      <w:r>
        <w:rPr>
          <w:rFonts w:ascii="Times New Roman" w:eastAsia="Batang" w:hAnsi="Times New Roman" w:cs="Times New Roman"/>
          <w:b/>
          <w:sz w:val="36"/>
          <w:szCs w:val="36"/>
          <w:u w:val="single"/>
        </w:rPr>
        <w:t>Advisory Boards</w:t>
      </w:r>
      <w:r w:rsidR="00497C80">
        <w:rPr>
          <w:rFonts w:ascii="Times New Roman" w:eastAsia="Batang" w:hAnsi="Times New Roman" w:cs="Times New Roman"/>
          <w:b/>
          <w:sz w:val="36"/>
          <w:szCs w:val="36"/>
          <w:u w:val="single"/>
        </w:rPr>
        <w:t xml:space="preserve"> – Section 4</w:t>
      </w:r>
    </w:p>
    <w:p w:rsidR="00CB39B5" w:rsidRPr="001F0B43" w:rsidRDefault="00CB39B5" w:rsidP="001F0B43">
      <w:pPr>
        <w:spacing w:after="0" w:line="240" w:lineRule="auto"/>
        <w:jc w:val="center"/>
        <w:rPr>
          <w:rFonts w:ascii="Times New Roman" w:eastAsia="Batang" w:hAnsi="Times New Roman" w:cs="Times New Roman"/>
          <w:b/>
          <w:i/>
          <w:sz w:val="16"/>
          <w:szCs w:val="16"/>
        </w:rPr>
      </w:pPr>
    </w:p>
    <w:p w:rsidR="00CB39B5" w:rsidRDefault="00CB39B5" w:rsidP="001F0B43">
      <w:pPr>
        <w:spacing w:after="0" w:line="240" w:lineRule="auto"/>
        <w:jc w:val="center"/>
        <w:rPr>
          <w:rFonts w:ascii="Times New Roman" w:eastAsia="Batang" w:hAnsi="Times New Roman" w:cs="Times New Roman"/>
          <w:b/>
          <w:i/>
          <w:sz w:val="24"/>
          <w:szCs w:val="24"/>
        </w:rPr>
      </w:pPr>
      <w:r>
        <w:rPr>
          <w:rFonts w:ascii="Times New Roman" w:eastAsia="Batang" w:hAnsi="Times New Roman" w:cs="Times New Roman"/>
          <w:b/>
          <w:i/>
          <w:sz w:val="24"/>
          <w:szCs w:val="24"/>
        </w:rPr>
        <w:t>(If your program does not have an Advisory Board please skip to the next section.)</w:t>
      </w:r>
    </w:p>
    <w:p w:rsidR="00CB39B5" w:rsidRPr="007074B7" w:rsidRDefault="00CB39B5" w:rsidP="001F0B43">
      <w:pPr>
        <w:spacing w:after="0" w:line="240" w:lineRule="auto"/>
        <w:jc w:val="center"/>
        <w:rPr>
          <w:rFonts w:ascii="Times New Roman" w:eastAsia="Batang" w:hAnsi="Times New Roman" w:cs="Times New Roman"/>
          <w:b/>
          <w:i/>
          <w:sz w:val="24"/>
          <w:szCs w:val="24"/>
        </w:rPr>
      </w:pPr>
    </w:p>
    <w:p w:rsidR="00CB39B5" w:rsidRDefault="00CB39B5" w:rsidP="001F0B43">
      <w:pPr>
        <w:spacing w:after="0" w:line="240" w:lineRule="auto"/>
        <w:rPr>
          <w:rFonts w:ascii="Times New Roman" w:eastAsia="Batang" w:hAnsi="Times New Roman" w:cs="Times New Roman"/>
          <w:b/>
          <w:sz w:val="28"/>
          <w:szCs w:val="28"/>
        </w:rPr>
      </w:pPr>
      <w:r w:rsidRPr="00CB39B5">
        <w:rPr>
          <w:rFonts w:ascii="Times New Roman" w:eastAsia="Batang" w:hAnsi="Times New Roman" w:cs="Times New Roman"/>
          <w:b/>
          <w:sz w:val="28"/>
          <w:szCs w:val="28"/>
        </w:rPr>
        <w:t xml:space="preserve">Review </w:t>
      </w:r>
      <w:r>
        <w:rPr>
          <w:rFonts w:ascii="Times New Roman" w:eastAsia="Batang" w:hAnsi="Times New Roman" w:cs="Times New Roman"/>
          <w:b/>
          <w:sz w:val="28"/>
          <w:szCs w:val="28"/>
        </w:rPr>
        <w:t>the Sample Advisory Board Update (Use to Complete Section 4)</w:t>
      </w:r>
    </w:p>
    <w:p w:rsidR="00CB39B5" w:rsidRDefault="00CB39B5" w:rsidP="001F0B43">
      <w:pPr>
        <w:spacing w:after="0" w:line="240" w:lineRule="auto"/>
        <w:rPr>
          <w:rFonts w:ascii="Times New Roman" w:eastAsia="Batang" w:hAnsi="Times New Roman" w:cs="Times New Roman"/>
          <w:b/>
          <w:sz w:val="28"/>
          <w:szCs w:val="28"/>
        </w:rPr>
      </w:pPr>
    </w:p>
    <w:p w:rsidR="00CB39B5" w:rsidRPr="00CB39B5" w:rsidRDefault="00CB39B5" w:rsidP="001F0B43">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In Section 4 you are asked to p</w:t>
      </w:r>
      <w:r w:rsidRPr="00CB39B5">
        <w:rPr>
          <w:rFonts w:ascii="Times New Roman" w:eastAsia="Batang" w:hAnsi="Times New Roman" w:cs="Times New Roman"/>
          <w:sz w:val="28"/>
          <w:szCs w:val="28"/>
        </w:rPr>
        <w:t>rovide a brief overview of the purpose, struc</w:t>
      </w:r>
      <w:r>
        <w:rPr>
          <w:rFonts w:ascii="Times New Roman" w:eastAsia="Batang" w:hAnsi="Times New Roman" w:cs="Times New Roman"/>
          <w:sz w:val="28"/>
          <w:szCs w:val="28"/>
        </w:rPr>
        <w:t xml:space="preserve">ture and effectiveness of your </w:t>
      </w:r>
      <w:r w:rsidRPr="00CB39B5">
        <w:rPr>
          <w:rFonts w:ascii="Times New Roman" w:eastAsia="Batang" w:hAnsi="Times New Roman" w:cs="Times New Roman"/>
          <w:sz w:val="28"/>
          <w:szCs w:val="28"/>
        </w:rPr>
        <w:t xml:space="preserve">Advisory Board. </w:t>
      </w:r>
      <w:r>
        <w:rPr>
          <w:rFonts w:ascii="Times New Roman" w:eastAsia="Batang" w:hAnsi="Times New Roman" w:cs="Times New Roman"/>
          <w:sz w:val="28"/>
          <w:szCs w:val="28"/>
        </w:rPr>
        <w:t>The following example is designed to assist you</w:t>
      </w:r>
      <w:r w:rsidRPr="00CB39B5">
        <w:rPr>
          <w:rFonts w:ascii="Times New Roman" w:eastAsia="Batang" w:hAnsi="Times New Roman" w:cs="Times New Roman"/>
          <w:sz w:val="28"/>
          <w:szCs w:val="28"/>
        </w:rPr>
        <w:t>.</w:t>
      </w:r>
    </w:p>
    <w:p w:rsidR="00CB39B5" w:rsidRDefault="00CB39B5" w:rsidP="001F0B43">
      <w:pPr>
        <w:spacing w:after="0" w:line="240" w:lineRule="auto"/>
        <w:rPr>
          <w:rFonts w:ascii="Batang" w:eastAsia="Batang" w:hAnsi="Batang"/>
          <w:b/>
          <w:sz w:val="24"/>
          <w:szCs w:val="24"/>
        </w:rPr>
      </w:pPr>
    </w:p>
    <w:tbl>
      <w:tblPr>
        <w:tblStyle w:val="TableGrid"/>
        <w:tblW w:w="10890" w:type="dxa"/>
        <w:tblInd w:w="-5" w:type="dxa"/>
        <w:tblLook w:val="04A0" w:firstRow="1" w:lastRow="0" w:firstColumn="1" w:lastColumn="0" w:noHBand="0" w:noVBand="1"/>
      </w:tblPr>
      <w:tblGrid>
        <w:gridCol w:w="2340"/>
        <w:gridCol w:w="2160"/>
        <w:gridCol w:w="1710"/>
        <w:gridCol w:w="1350"/>
        <w:gridCol w:w="3330"/>
      </w:tblGrid>
      <w:tr w:rsidR="00CB39B5" w:rsidTr="00CB39B5">
        <w:tc>
          <w:tcPr>
            <w:tcW w:w="2340" w:type="dxa"/>
            <w:shd w:val="pct12" w:color="auto" w:fill="auto"/>
          </w:tcPr>
          <w:p w:rsidR="00CB39B5" w:rsidRPr="0045106E" w:rsidRDefault="00CB39B5" w:rsidP="001F0B43">
            <w:pPr>
              <w:jc w:val="center"/>
              <w:rPr>
                <w:b/>
                <w:sz w:val="24"/>
                <w:szCs w:val="24"/>
              </w:rPr>
            </w:pPr>
            <w:r w:rsidRPr="0045106E">
              <w:rPr>
                <w:b/>
                <w:sz w:val="24"/>
                <w:szCs w:val="24"/>
              </w:rPr>
              <w:t>Purpose</w:t>
            </w:r>
          </w:p>
        </w:tc>
        <w:tc>
          <w:tcPr>
            <w:tcW w:w="2160" w:type="dxa"/>
            <w:shd w:val="pct12" w:color="auto" w:fill="auto"/>
          </w:tcPr>
          <w:p w:rsidR="00CB39B5" w:rsidRPr="0045106E" w:rsidRDefault="00CB39B5" w:rsidP="001F0B43">
            <w:pPr>
              <w:jc w:val="center"/>
              <w:rPr>
                <w:b/>
                <w:sz w:val="24"/>
                <w:szCs w:val="24"/>
              </w:rPr>
            </w:pPr>
            <w:r w:rsidRPr="0045106E">
              <w:rPr>
                <w:b/>
                <w:sz w:val="24"/>
                <w:szCs w:val="24"/>
              </w:rPr>
              <w:t>Structure</w:t>
            </w:r>
          </w:p>
        </w:tc>
        <w:tc>
          <w:tcPr>
            <w:tcW w:w="1710" w:type="dxa"/>
            <w:shd w:val="pct12" w:color="auto" w:fill="auto"/>
          </w:tcPr>
          <w:p w:rsidR="00CB39B5" w:rsidRPr="0045106E" w:rsidRDefault="00CB39B5" w:rsidP="001F0B43">
            <w:pPr>
              <w:jc w:val="center"/>
              <w:rPr>
                <w:b/>
                <w:sz w:val="24"/>
                <w:szCs w:val="24"/>
              </w:rPr>
            </w:pPr>
            <w:r w:rsidRPr="0045106E">
              <w:rPr>
                <w:b/>
                <w:sz w:val="24"/>
                <w:szCs w:val="24"/>
              </w:rPr>
              <w:t>List of Members</w:t>
            </w:r>
          </w:p>
        </w:tc>
        <w:tc>
          <w:tcPr>
            <w:tcW w:w="1350" w:type="dxa"/>
            <w:shd w:val="pct12" w:color="auto" w:fill="auto"/>
          </w:tcPr>
          <w:p w:rsidR="00CB39B5" w:rsidRPr="0045106E" w:rsidRDefault="00CB39B5" w:rsidP="001F0B43">
            <w:pPr>
              <w:jc w:val="center"/>
              <w:rPr>
                <w:b/>
                <w:sz w:val="24"/>
                <w:szCs w:val="24"/>
              </w:rPr>
            </w:pPr>
            <w:r>
              <w:rPr>
                <w:b/>
                <w:sz w:val="24"/>
                <w:szCs w:val="24"/>
              </w:rPr>
              <w:t>Meeting Dates</w:t>
            </w:r>
          </w:p>
        </w:tc>
        <w:tc>
          <w:tcPr>
            <w:tcW w:w="3330" w:type="dxa"/>
            <w:shd w:val="pct12" w:color="auto" w:fill="auto"/>
          </w:tcPr>
          <w:p w:rsidR="00CB39B5" w:rsidRPr="0045106E" w:rsidRDefault="00CB39B5" w:rsidP="001F0B43">
            <w:pPr>
              <w:jc w:val="center"/>
              <w:rPr>
                <w:b/>
                <w:sz w:val="24"/>
                <w:szCs w:val="24"/>
              </w:rPr>
            </w:pPr>
            <w:r w:rsidRPr="0045106E">
              <w:rPr>
                <w:b/>
                <w:sz w:val="24"/>
                <w:szCs w:val="24"/>
              </w:rPr>
              <w:t>Effectiveness</w:t>
            </w:r>
          </w:p>
        </w:tc>
      </w:tr>
      <w:tr w:rsidR="00CB39B5" w:rsidTr="00CB39B5">
        <w:tc>
          <w:tcPr>
            <w:tcW w:w="2340" w:type="dxa"/>
          </w:tcPr>
          <w:p w:rsidR="00CB39B5" w:rsidRPr="00E13758" w:rsidRDefault="00CB39B5" w:rsidP="001F0B43">
            <w:pPr>
              <w:rPr>
                <w:i/>
              </w:rPr>
            </w:pPr>
            <w:r w:rsidRPr="00E13758">
              <w:rPr>
                <w:i/>
              </w:rPr>
              <w:t xml:space="preserve">To receive input from our clinical and </w:t>
            </w:r>
            <w:r w:rsidRPr="00E13758">
              <w:rPr>
                <w:i/>
              </w:rPr>
              <w:lastRenderedPageBreak/>
              <w:t>community healthcare partners, local industry, educational partners, and our students and staff. We also inform the Board of current data, updates to the program and in legislature as well as changes in job market, curriculum, equipment, funding and facilities</w:t>
            </w:r>
          </w:p>
        </w:tc>
        <w:tc>
          <w:tcPr>
            <w:tcW w:w="2160" w:type="dxa"/>
          </w:tcPr>
          <w:p w:rsidR="00CB39B5" w:rsidRPr="00E13758" w:rsidRDefault="00CB39B5" w:rsidP="001F0B43">
            <w:pPr>
              <w:pStyle w:val="ListParagraph"/>
              <w:numPr>
                <w:ilvl w:val="0"/>
                <w:numId w:val="13"/>
              </w:numPr>
              <w:ind w:left="162" w:hanging="180"/>
              <w:rPr>
                <w:i/>
              </w:rPr>
            </w:pPr>
            <w:r w:rsidRPr="00E13758">
              <w:rPr>
                <w:i/>
              </w:rPr>
              <w:lastRenderedPageBreak/>
              <w:t>Faculty &amp; Staff</w:t>
            </w:r>
          </w:p>
          <w:p w:rsidR="00CB39B5" w:rsidRPr="00E13758" w:rsidRDefault="00CB39B5" w:rsidP="001F0B43">
            <w:pPr>
              <w:pStyle w:val="ListParagraph"/>
              <w:numPr>
                <w:ilvl w:val="0"/>
                <w:numId w:val="13"/>
              </w:numPr>
              <w:ind w:left="162" w:hanging="180"/>
              <w:rPr>
                <w:i/>
              </w:rPr>
            </w:pPr>
            <w:r w:rsidRPr="00E13758">
              <w:rPr>
                <w:i/>
              </w:rPr>
              <w:t>Department Dean</w:t>
            </w:r>
          </w:p>
          <w:p w:rsidR="00CB39B5" w:rsidRPr="00E13758" w:rsidRDefault="00CB39B5" w:rsidP="001F0B43">
            <w:pPr>
              <w:pStyle w:val="ListParagraph"/>
              <w:numPr>
                <w:ilvl w:val="0"/>
                <w:numId w:val="13"/>
              </w:numPr>
              <w:ind w:left="162" w:hanging="180"/>
              <w:rPr>
                <w:i/>
              </w:rPr>
            </w:pPr>
            <w:r w:rsidRPr="00E13758">
              <w:rPr>
                <w:i/>
              </w:rPr>
              <w:lastRenderedPageBreak/>
              <w:t>Department Chair</w:t>
            </w:r>
          </w:p>
          <w:p w:rsidR="00CB39B5" w:rsidRPr="00E13758" w:rsidRDefault="00CB39B5" w:rsidP="001F0B43">
            <w:pPr>
              <w:pStyle w:val="ListParagraph"/>
              <w:numPr>
                <w:ilvl w:val="0"/>
                <w:numId w:val="13"/>
              </w:numPr>
              <w:ind w:left="162" w:hanging="180"/>
              <w:rPr>
                <w:i/>
              </w:rPr>
            </w:pPr>
            <w:r w:rsidRPr="00E13758">
              <w:rPr>
                <w:i/>
              </w:rPr>
              <w:t>Associate Dean</w:t>
            </w:r>
          </w:p>
          <w:p w:rsidR="00CB39B5" w:rsidRPr="00E13758" w:rsidRDefault="00CB39B5" w:rsidP="001F0B43">
            <w:pPr>
              <w:pStyle w:val="ListParagraph"/>
              <w:numPr>
                <w:ilvl w:val="0"/>
                <w:numId w:val="13"/>
              </w:numPr>
              <w:ind w:left="162" w:hanging="180"/>
              <w:rPr>
                <w:i/>
              </w:rPr>
            </w:pPr>
            <w:r w:rsidRPr="00E13758">
              <w:rPr>
                <w:i/>
              </w:rPr>
              <w:t>LVN Class President &amp; VP</w:t>
            </w:r>
          </w:p>
          <w:p w:rsidR="00CB39B5" w:rsidRPr="00E13758" w:rsidRDefault="00CB39B5" w:rsidP="001F0B43">
            <w:pPr>
              <w:pStyle w:val="ListParagraph"/>
              <w:numPr>
                <w:ilvl w:val="0"/>
                <w:numId w:val="13"/>
              </w:numPr>
              <w:ind w:left="162" w:hanging="180"/>
              <w:rPr>
                <w:i/>
              </w:rPr>
            </w:pPr>
            <w:r w:rsidRPr="00E13758">
              <w:rPr>
                <w:i/>
              </w:rPr>
              <w:t>1</w:t>
            </w:r>
            <w:r w:rsidRPr="00E13758">
              <w:rPr>
                <w:i/>
                <w:vertAlign w:val="superscript"/>
              </w:rPr>
              <w:t>st</w:t>
            </w:r>
            <w:r w:rsidRPr="00E13758">
              <w:rPr>
                <w:i/>
              </w:rPr>
              <w:t xml:space="preserve"> </w:t>
            </w:r>
            <w:proofErr w:type="spellStart"/>
            <w:r w:rsidRPr="00E13758">
              <w:rPr>
                <w:i/>
              </w:rPr>
              <w:t>Yr</w:t>
            </w:r>
            <w:proofErr w:type="spellEnd"/>
            <w:r w:rsidRPr="00E13758">
              <w:rPr>
                <w:i/>
              </w:rPr>
              <w:t xml:space="preserve"> RN and 2</w:t>
            </w:r>
            <w:r w:rsidRPr="00E13758">
              <w:rPr>
                <w:i/>
                <w:vertAlign w:val="superscript"/>
              </w:rPr>
              <w:t>nd</w:t>
            </w:r>
            <w:r w:rsidRPr="00E13758">
              <w:rPr>
                <w:i/>
              </w:rPr>
              <w:t xml:space="preserve"> </w:t>
            </w:r>
            <w:proofErr w:type="spellStart"/>
            <w:r w:rsidRPr="00E13758">
              <w:rPr>
                <w:i/>
              </w:rPr>
              <w:t>Yr</w:t>
            </w:r>
            <w:proofErr w:type="spellEnd"/>
            <w:r w:rsidRPr="00E13758">
              <w:rPr>
                <w:i/>
              </w:rPr>
              <w:t xml:space="preserve"> RN Presidents &amp; VPs</w:t>
            </w:r>
          </w:p>
          <w:p w:rsidR="00CB39B5" w:rsidRPr="00E13758" w:rsidRDefault="00CB39B5" w:rsidP="001F0B43">
            <w:pPr>
              <w:pStyle w:val="ListParagraph"/>
              <w:numPr>
                <w:ilvl w:val="0"/>
                <w:numId w:val="13"/>
              </w:numPr>
              <w:ind w:left="162" w:hanging="180"/>
              <w:rPr>
                <w:i/>
              </w:rPr>
            </w:pPr>
            <w:r w:rsidRPr="00E13758">
              <w:rPr>
                <w:i/>
              </w:rPr>
              <w:t xml:space="preserve">Clinical Partners &amp; Agency Representatives </w:t>
            </w:r>
          </w:p>
          <w:p w:rsidR="00CB39B5" w:rsidRPr="00E13758" w:rsidRDefault="00CB39B5" w:rsidP="001F0B43">
            <w:pPr>
              <w:pStyle w:val="ListParagraph"/>
              <w:numPr>
                <w:ilvl w:val="0"/>
                <w:numId w:val="13"/>
              </w:numPr>
              <w:ind w:left="162" w:hanging="180"/>
              <w:rPr>
                <w:i/>
              </w:rPr>
            </w:pPr>
            <w:r w:rsidRPr="00E13758">
              <w:rPr>
                <w:i/>
              </w:rPr>
              <w:t>Workforce Development Rep</w:t>
            </w:r>
          </w:p>
          <w:p w:rsidR="00CB39B5" w:rsidRPr="00E13758" w:rsidRDefault="00CB39B5" w:rsidP="001F0B43">
            <w:pPr>
              <w:pStyle w:val="ListParagraph"/>
              <w:numPr>
                <w:ilvl w:val="0"/>
                <w:numId w:val="13"/>
              </w:numPr>
              <w:ind w:left="162" w:hanging="180"/>
              <w:rPr>
                <w:i/>
              </w:rPr>
            </w:pPr>
            <w:r w:rsidRPr="00E13758">
              <w:rPr>
                <w:i/>
              </w:rPr>
              <w:t>Admissions &amp; Records Nursing Evaluator</w:t>
            </w:r>
          </w:p>
        </w:tc>
        <w:tc>
          <w:tcPr>
            <w:tcW w:w="1710" w:type="dxa"/>
          </w:tcPr>
          <w:p w:rsidR="00CB39B5" w:rsidRPr="00E13758" w:rsidRDefault="00CB39B5" w:rsidP="001F0B43">
            <w:pPr>
              <w:rPr>
                <w:i/>
              </w:rPr>
            </w:pPr>
            <w:r w:rsidRPr="00E13758">
              <w:rPr>
                <w:i/>
              </w:rPr>
              <w:lastRenderedPageBreak/>
              <w:t>A’kilah Moore</w:t>
            </w:r>
          </w:p>
          <w:p w:rsidR="00CB39B5" w:rsidRPr="00E13758" w:rsidRDefault="00CB39B5" w:rsidP="001F0B43">
            <w:pPr>
              <w:rPr>
                <w:i/>
              </w:rPr>
            </w:pPr>
            <w:r w:rsidRPr="00E13758">
              <w:rPr>
                <w:i/>
              </w:rPr>
              <w:t>Joanne Bent</w:t>
            </w:r>
          </w:p>
          <w:p w:rsidR="00CB39B5" w:rsidRPr="00E13758" w:rsidRDefault="00CB39B5" w:rsidP="001F0B43">
            <w:pPr>
              <w:rPr>
                <w:i/>
              </w:rPr>
            </w:pPr>
            <w:r w:rsidRPr="00E13758">
              <w:rPr>
                <w:i/>
              </w:rPr>
              <w:lastRenderedPageBreak/>
              <w:t>Sharon Goldfarb</w:t>
            </w:r>
          </w:p>
          <w:p w:rsidR="00CB39B5" w:rsidRPr="00E13758" w:rsidRDefault="00CB39B5" w:rsidP="001F0B43">
            <w:pPr>
              <w:rPr>
                <w:i/>
              </w:rPr>
            </w:pPr>
            <w:r w:rsidRPr="00E13758">
              <w:rPr>
                <w:i/>
              </w:rPr>
              <w:t>Colin McDowell</w:t>
            </w:r>
          </w:p>
          <w:p w:rsidR="00CB39B5" w:rsidRPr="00E13758" w:rsidRDefault="00CB39B5" w:rsidP="001F0B43">
            <w:pPr>
              <w:rPr>
                <w:i/>
              </w:rPr>
            </w:pPr>
            <w:r w:rsidRPr="00E13758">
              <w:rPr>
                <w:i/>
              </w:rPr>
              <w:t>Mel Herman</w:t>
            </w:r>
          </w:p>
          <w:p w:rsidR="00CB39B5" w:rsidRPr="00E13758" w:rsidRDefault="00CB39B5" w:rsidP="001F0B43">
            <w:pPr>
              <w:rPr>
                <w:i/>
              </w:rPr>
            </w:pPr>
            <w:r w:rsidRPr="00E13758">
              <w:rPr>
                <w:i/>
              </w:rPr>
              <w:t>Debra Hawkes</w:t>
            </w:r>
          </w:p>
          <w:p w:rsidR="00CB39B5" w:rsidRPr="00E13758" w:rsidRDefault="00CB39B5" w:rsidP="001F0B43">
            <w:pPr>
              <w:rPr>
                <w:i/>
              </w:rPr>
            </w:pPr>
            <w:r w:rsidRPr="00E13758">
              <w:rPr>
                <w:i/>
              </w:rPr>
              <w:t xml:space="preserve">Wayne </w:t>
            </w:r>
            <w:proofErr w:type="spellStart"/>
            <w:r w:rsidRPr="00E13758">
              <w:rPr>
                <w:i/>
              </w:rPr>
              <w:t>Basye</w:t>
            </w:r>
            <w:proofErr w:type="spellEnd"/>
          </w:p>
          <w:p w:rsidR="00CB39B5" w:rsidRPr="00E13758" w:rsidRDefault="00CB39B5" w:rsidP="001F0B43">
            <w:pPr>
              <w:rPr>
                <w:i/>
              </w:rPr>
            </w:pPr>
            <w:r w:rsidRPr="00E13758">
              <w:rPr>
                <w:i/>
              </w:rPr>
              <w:t>Karima Dunlap</w:t>
            </w:r>
          </w:p>
          <w:p w:rsidR="00CB39B5" w:rsidRPr="00E13758" w:rsidRDefault="00CB39B5" w:rsidP="001F0B43">
            <w:pPr>
              <w:rPr>
                <w:i/>
              </w:rPr>
            </w:pPr>
            <w:r w:rsidRPr="00E13758">
              <w:rPr>
                <w:i/>
              </w:rPr>
              <w:t>Ashley Moore</w:t>
            </w:r>
          </w:p>
          <w:p w:rsidR="00CB39B5" w:rsidRPr="00E13758" w:rsidRDefault="00CB39B5" w:rsidP="001F0B43">
            <w:pPr>
              <w:rPr>
                <w:i/>
              </w:rPr>
            </w:pPr>
            <w:r w:rsidRPr="00E13758">
              <w:rPr>
                <w:i/>
              </w:rPr>
              <w:t>Acela Vergara</w:t>
            </w:r>
          </w:p>
          <w:p w:rsidR="00CB39B5" w:rsidRPr="00E13758" w:rsidRDefault="00CB39B5" w:rsidP="001F0B43">
            <w:pPr>
              <w:rPr>
                <w:i/>
              </w:rPr>
            </w:pPr>
            <w:r w:rsidRPr="00E13758">
              <w:rPr>
                <w:i/>
              </w:rPr>
              <w:t xml:space="preserve">Alyssa </w:t>
            </w:r>
            <w:proofErr w:type="spellStart"/>
            <w:r w:rsidRPr="00E13758">
              <w:rPr>
                <w:i/>
              </w:rPr>
              <w:t>Fumar</w:t>
            </w:r>
            <w:proofErr w:type="spellEnd"/>
          </w:p>
          <w:p w:rsidR="00CB39B5" w:rsidRPr="00E13758" w:rsidRDefault="00CB39B5" w:rsidP="001F0B43">
            <w:pPr>
              <w:rPr>
                <w:i/>
              </w:rPr>
            </w:pPr>
            <w:r w:rsidRPr="00E13758">
              <w:rPr>
                <w:i/>
              </w:rPr>
              <w:t>Sophia Ervin</w:t>
            </w:r>
          </w:p>
          <w:p w:rsidR="00CB39B5" w:rsidRPr="00E13758" w:rsidRDefault="00CB39B5" w:rsidP="001F0B43">
            <w:pPr>
              <w:rPr>
                <w:i/>
              </w:rPr>
            </w:pPr>
            <w:r w:rsidRPr="00E13758">
              <w:rPr>
                <w:i/>
              </w:rPr>
              <w:t xml:space="preserve">Lynn Van </w:t>
            </w:r>
            <w:proofErr w:type="spellStart"/>
            <w:r w:rsidRPr="00E13758">
              <w:rPr>
                <w:i/>
              </w:rPr>
              <w:t>Hofwegen</w:t>
            </w:r>
            <w:proofErr w:type="spellEnd"/>
          </w:p>
          <w:p w:rsidR="00CB39B5" w:rsidRPr="00E13758" w:rsidRDefault="00CB39B5" w:rsidP="001F0B43">
            <w:pPr>
              <w:rPr>
                <w:i/>
              </w:rPr>
            </w:pPr>
            <w:r w:rsidRPr="00E13758">
              <w:rPr>
                <w:i/>
              </w:rPr>
              <w:t>Diane Hunter</w:t>
            </w:r>
          </w:p>
          <w:p w:rsidR="00CB39B5" w:rsidRPr="00E13758" w:rsidRDefault="00CB39B5" w:rsidP="001F0B43">
            <w:pPr>
              <w:rPr>
                <w:i/>
              </w:rPr>
            </w:pPr>
            <w:r w:rsidRPr="00E13758">
              <w:rPr>
                <w:i/>
              </w:rPr>
              <w:t>Lynda Creighton</w:t>
            </w:r>
          </w:p>
          <w:p w:rsidR="00CB39B5" w:rsidRPr="00E13758" w:rsidRDefault="00CB39B5" w:rsidP="001F0B43">
            <w:pPr>
              <w:rPr>
                <w:i/>
              </w:rPr>
            </w:pPr>
            <w:r w:rsidRPr="00E13758">
              <w:rPr>
                <w:i/>
              </w:rPr>
              <w:t>Holly Edmark</w:t>
            </w:r>
          </w:p>
          <w:p w:rsidR="00CB39B5" w:rsidRPr="00E13758" w:rsidRDefault="00CB39B5" w:rsidP="001F0B43">
            <w:pPr>
              <w:rPr>
                <w:i/>
              </w:rPr>
            </w:pPr>
            <w:proofErr w:type="spellStart"/>
            <w:r w:rsidRPr="00E13758">
              <w:rPr>
                <w:i/>
              </w:rPr>
              <w:t>Matti</w:t>
            </w:r>
            <w:proofErr w:type="spellEnd"/>
            <w:r w:rsidRPr="00E13758">
              <w:rPr>
                <w:i/>
              </w:rPr>
              <w:t xml:space="preserve"> </w:t>
            </w:r>
            <w:proofErr w:type="spellStart"/>
            <w:r w:rsidRPr="00E13758">
              <w:rPr>
                <w:i/>
              </w:rPr>
              <w:t>Vasankari</w:t>
            </w:r>
            <w:proofErr w:type="spellEnd"/>
          </w:p>
          <w:p w:rsidR="00CB39B5" w:rsidRPr="00E13758" w:rsidRDefault="00CB39B5" w:rsidP="001F0B43">
            <w:pPr>
              <w:rPr>
                <w:i/>
              </w:rPr>
            </w:pPr>
            <w:r w:rsidRPr="00E13758">
              <w:rPr>
                <w:i/>
              </w:rPr>
              <w:t>Julie O’Brien</w:t>
            </w:r>
          </w:p>
          <w:p w:rsidR="00CB39B5" w:rsidRPr="00E13758" w:rsidRDefault="00CB39B5" w:rsidP="001F0B43">
            <w:pPr>
              <w:rPr>
                <w:i/>
              </w:rPr>
            </w:pPr>
            <w:r w:rsidRPr="00E13758">
              <w:rPr>
                <w:i/>
              </w:rPr>
              <w:t>Roxanne Holm</w:t>
            </w:r>
          </w:p>
        </w:tc>
        <w:tc>
          <w:tcPr>
            <w:tcW w:w="1350" w:type="dxa"/>
          </w:tcPr>
          <w:p w:rsidR="00CB39B5" w:rsidRPr="00E13758" w:rsidRDefault="00CB39B5" w:rsidP="001F0B43">
            <w:pPr>
              <w:rPr>
                <w:i/>
              </w:rPr>
            </w:pPr>
            <w:r w:rsidRPr="00E13758">
              <w:rPr>
                <w:i/>
              </w:rPr>
              <w:lastRenderedPageBreak/>
              <w:t>May 5, 2015</w:t>
            </w:r>
          </w:p>
          <w:p w:rsidR="00CB39B5" w:rsidRPr="00E13758" w:rsidRDefault="00CB39B5" w:rsidP="001F0B43">
            <w:pPr>
              <w:rPr>
                <w:i/>
              </w:rPr>
            </w:pPr>
            <w:r w:rsidRPr="00E13758">
              <w:rPr>
                <w:i/>
              </w:rPr>
              <w:t>May 3, 2016</w:t>
            </w:r>
          </w:p>
        </w:tc>
        <w:tc>
          <w:tcPr>
            <w:tcW w:w="3330" w:type="dxa"/>
          </w:tcPr>
          <w:p w:rsidR="00CB39B5" w:rsidRPr="00E13758" w:rsidRDefault="00CB39B5" w:rsidP="001F0B43">
            <w:pPr>
              <w:rPr>
                <w:i/>
              </w:rPr>
            </w:pPr>
            <w:r w:rsidRPr="00E13758">
              <w:rPr>
                <w:i/>
              </w:rPr>
              <w:t xml:space="preserve">Due to our Advisory Board we are able to inform faculty and </w:t>
            </w:r>
            <w:r w:rsidRPr="00E13758">
              <w:rPr>
                <w:i/>
              </w:rPr>
              <w:lastRenderedPageBreak/>
              <w:t>students of changes in the job market including opportunities for internships. Our clinical partners are also able to inform of us of their policy changes and updates to their requirements. Our CSUEB partners bring us up-to-date on opportunities for transfer to BSN programs. We also receive important qualitative data from all members. All of this information helps inform all parties of necessary changes to current policies, requirements, protocols, curriculum, etc. to best adapt to the changes in the healthcare industry to better best educate our students.</w:t>
            </w:r>
          </w:p>
        </w:tc>
      </w:tr>
    </w:tbl>
    <w:p w:rsidR="001F0B43" w:rsidRDefault="001F0B43" w:rsidP="001F0B43">
      <w:pPr>
        <w:spacing w:after="0" w:line="240" w:lineRule="auto"/>
        <w:jc w:val="center"/>
        <w:rPr>
          <w:rFonts w:ascii="Times New Roman" w:eastAsia="Batang" w:hAnsi="Times New Roman" w:cs="Times New Roman"/>
          <w:b/>
          <w:sz w:val="36"/>
          <w:szCs w:val="36"/>
          <w:u w:val="single"/>
        </w:rPr>
      </w:pPr>
    </w:p>
    <w:p w:rsidR="00A145B9" w:rsidRDefault="00292570" w:rsidP="001F0B43">
      <w:pPr>
        <w:spacing w:after="0" w:line="240" w:lineRule="auto"/>
        <w:jc w:val="center"/>
        <w:rPr>
          <w:rFonts w:ascii="Times New Roman" w:eastAsia="Batang" w:hAnsi="Times New Roman" w:cs="Times New Roman"/>
          <w:b/>
          <w:sz w:val="36"/>
          <w:szCs w:val="36"/>
          <w:u w:val="single"/>
        </w:rPr>
      </w:pPr>
      <w:r>
        <w:rPr>
          <w:rFonts w:ascii="Times New Roman" w:eastAsia="Batang" w:hAnsi="Times New Roman" w:cs="Times New Roman"/>
          <w:b/>
          <w:sz w:val="36"/>
          <w:szCs w:val="36"/>
          <w:u w:val="single"/>
        </w:rPr>
        <w:t>Programs Responsible for CSLO Assessment</w:t>
      </w:r>
      <w:r w:rsidR="00497C80">
        <w:rPr>
          <w:rFonts w:ascii="Times New Roman" w:eastAsia="Batang" w:hAnsi="Times New Roman" w:cs="Times New Roman"/>
          <w:b/>
          <w:sz w:val="36"/>
          <w:szCs w:val="36"/>
          <w:u w:val="single"/>
        </w:rPr>
        <w:t xml:space="preserve"> – Section 5</w:t>
      </w:r>
      <w:r>
        <w:rPr>
          <w:rFonts w:ascii="Times New Roman" w:eastAsia="Batang" w:hAnsi="Times New Roman" w:cs="Times New Roman"/>
          <w:b/>
          <w:sz w:val="36"/>
          <w:szCs w:val="36"/>
          <w:u w:val="single"/>
        </w:rPr>
        <w:br/>
        <w:t>(Transfer Academy Only)</w:t>
      </w:r>
    </w:p>
    <w:p w:rsidR="00292570" w:rsidRDefault="00292570" w:rsidP="001F0B43">
      <w:pPr>
        <w:spacing w:after="0" w:line="240" w:lineRule="auto"/>
        <w:jc w:val="center"/>
        <w:rPr>
          <w:rFonts w:ascii="Times New Roman" w:eastAsia="Batang" w:hAnsi="Times New Roman" w:cs="Times New Roman"/>
          <w:b/>
          <w:i/>
          <w:sz w:val="24"/>
          <w:szCs w:val="24"/>
        </w:rPr>
      </w:pPr>
    </w:p>
    <w:p w:rsidR="00292570" w:rsidRPr="007074B7" w:rsidRDefault="00292570" w:rsidP="001F0B43">
      <w:pPr>
        <w:spacing w:after="0" w:line="240" w:lineRule="auto"/>
        <w:jc w:val="center"/>
        <w:rPr>
          <w:rFonts w:ascii="Times New Roman" w:eastAsia="Batang" w:hAnsi="Times New Roman" w:cs="Times New Roman"/>
          <w:b/>
          <w:i/>
          <w:sz w:val="24"/>
          <w:szCs w:val="24"/>
        </w:rPr>
      </w:pPr>
      <w:r>
        <w:rPr>
          <w:rFonts w:ascii="Times New Roman" w:eastAsia="Batang" w:hAnsi="Times New Roman" w:cs="Times New Roman"/>
          <w:b/>
          <w:i/>
          <w:sz w:val="24"/>
          <w:szCs w:val="24"/>
        </w:rPr>
        <w:t>(If your program is not responsible for CSLO assessment please skip to the next section.)</w:t>
      </w:r>
    </w:p>
    <w:p w:rsidR="007074B7" w:rsidRPr="007074B7" w:rsidRDefault="007074B7" w:rsidP="001F0B43">
      <w:pPr>
        <w:spacing w:after="0" w:line="240" w:lineRule="auto"/>
        <w:jc w:val="center"/>
        <w:rPr>
          <w:rFonts w:ascii="Times New Roman" w:eastAsia="Batang" w:hAnsi="Times New Roman" w:cs="Times New Roman"/>
          <w:b/>
          <w:sz w:val="36"/>
          <w:szCs w:val="36"/>
          <w:u w:val="single"/>
        </w:rPr>
      </w:pPr>
    </w:p>
    <w:p w:rsidR="005366A7" w:rsidRDefault="005366A7" w:rsidP="001F0B43">
      <w:pPr>
        <w:spacing w:after="0" w:line="240" w:lineRule="auto"/>
        <w:rPr>
          <w:rFonts w:ascii="Times New Roman" w:eastAsia="Batang" w:hAnsi="Times New Roman" w:cs="Times New Roman"/>
          <w:b/>
          <w:sz w:val="28"/>
          <w:szCs w:val="28"/>
        </w:rPr>
      </w:pPr>
      <w:r>
        <w:rPr>
          <w:rFonts w:ascii="Times New Roman" w:eastAsia="Batang" w:hAnsi="Times New Roman" w:cs="Times New Roman"/>
          <w:b/>
          <w:sz w:val="28"/>
          <w:szCs w:val="28"/>
        </w:rPr>
        <w:t>Download COORs Status</w:t>
      </w:r>
      <w:r w:rsidR="00546337">
        <w:rPr>
          <w:rFonts w:ascii="Times New Roman" w:eastAsia="Batang" w:hAnsi="Times New Roman" w:cs="Times New Roman"/>
          <w:b/>
          <w:sz w:val="28"/>
          <w:szCs w:val="28"/>
        </w:rPr>
        <w:t xml:space="preserve"> (Use to Complete Section 5.1</w:t>
      </w:r>
      <w:r w:rsidRPr="00292570">
        <w:rPr>
          <w:rFonts w:ascii="Times New Roman" w:eastAsia="Batang" w:hAnsi="Times New Roman" w:cs="Times New Roman"/>
          <w:b/>
          <w:sz w:val="28"/>
          <w:szCs w:val="28"/>
        </w:rPr>
        <w:t>)</w:t>
      </w:r>
    </w:p>
    <w:p w:rsidR="00497C80" w:rsidRDefault="00497C80" w:rsidP="001F0B43">
      <w:pPr>
        <w:spacing w:after="0" w:line="240" w:lineRule="auto"/>
        <w:rPr>
          <w:rFonts w:ascii="Times New Roman" w:eastAsia="Batang" w:hAnsi="Times New Roman" w:cs="Times New Roman"/>
          <w:b/>
          <w:sz w:val="28"/>
          <w:szCs w:val="28"/>
        </w:rPr>
      </w:pPr>
    </w:p>
    <w:p w:rsidR="00FF50AE" w:rsidRDefault="00FF50AE" w:rsidP="001F0B43">
      <w:pPr>
        <w:spacing w:after="0" w:line="240" w:lineRule="auto"/>
        <w:rPr>
          <w:rFonts w:ascii="Times New Roman" w:hAnsi="Times New Roman" w:cs="Times New Roman"/>
          <w:iCs/>
          <w:sz w:val="28"/>
          <w:szCs w:val="28"/>
        </w:rPr>
      </w:pPr>
      <w:r>
        <w:rPr>
          <w:rFonts w:ascii="Times New Roman" w:eastAsia="Batang" w:hAnsi="Times New Roman" w:cs="Times New Roman"/>
          <w:sz w:val="28"/>
          <w:szCs w:val="28"/>
        </w:rPr>
        <w:t xml:space="preserve">In Column #4 (titled “#4 COORs”) click on the link to view and download the document listing the status for the Course Outline of Records. </w:t>
      </w:r>
      <w:r w:rsidRPr="00150180">
        <w:rPr>
          <w:rFonts w:ascii="Times New Roman" w:hAnsi="Times New Roman" w:cs="Times New Roman"/>
          <w:iCs/>
          <w:sz w:val="28"/>
          <w:szCs w:val="28"/>
        </w:rPr>
        <w:t xml:space="preserve">Please scroll down to the course outlines of record for your program. COORs listed in blue font have not been updated since 2011, and are the ones you should list </w:t>
      </w:r>
      <w:r w:rsidR="004A58DD">
        <w:rPr>
          <w:rFonts w:ascii="Times New Roman" w:hAnsi="Times New Roman" w:cs="Times New Roman"/>
          <w:iCs/>
          <w:sz w:val="28"/>
          <w:szCs w:val="28"/>
        </w:rPr>
        <w:t>in your response to question #5.1.</w:t>
      </w:r>
      <w:r w:rsidRPr="00150180">
        <w:rPr>
          <w:rFonts w:ascii="Times New Roman" w:hAnsi="Times New Roman" w:cs="Times New Roman"/>
          <w:iCs/>
          <w:sz w:val="28"/>
          <w:szCs w:val="28"/>
        </w:rPr>
        <w:t xml:space="preserve"> </w:t>
      </w:r>
    </w:p>
    <w:p w:rsidR="001F0B43" w:rsidRDefault="001F0B43" w:rsidP="001F0B43">
      <w:pPr>
        <w:spacing w:after="0" w:line="240" w:lineRule="auto"/>
        <w:rPr>
          <w:rFonts w:ascii="Times New Roman" w:eastAsia="Batang" w:hAnsi="Times New Roman" w:cs="Times New Roman"/>
          <w:sz w:val="28"/>
          <w:szCs w:val="28"/>
        </w:rPr>
      </w:pPr>
    </w:p>
    <w:p w:rsidR="005366A7" w:rsidRDefault="005366A7" w:rsidP="001F0B43">
      <w:pPr>
        <w:spacing w:after="0" w:line="240" w:lineRule="auto"/>
        <w:rPr>
          <w:rFonts w:ascii="Times New Roman" w:eastAsia="Batang" w:hAnsi="Times New Roman" w:cs="Times New Roman"/>
          <w:b/>
          <w:sz w:val="28"/>
          <w:szCs w:val="28"/>
        </w:rPr>
      </w:pPr>
      <w:r>
        <w:rPr>
          <w:rFonts w:ascii="Times New Roman" w:eastAsia="Batang" w:hAnsi="Times New Roman" w:cs="Times New Roman"/>
          <w:b/>
          <w:sz w:val="28"/>
          <w:szCs w:val="28"/>
        </w:rPr>
        <w:t>Download Assessment Status Sheet</w:t>
      </w:r>
      <w:r w:rsidRPr="00292570">
        <w:rPr>
          <w:rFonts w:ascii="Times New Roman" w:eastAsia="Batang" w:hAnsi="Times New Roman" w:cs="Times New Roman"/>
          <w:b/>
          <w:sz w:val="28"/>
          <w:szCs w:val="28"/>
        </w:rPr>
        <w:t xml:space="preserve"> (Use to Complet</w:t>
      </w:r>
      <w:r w:rsidR="00546337">
        <w:rPr>
          <w:rFonts w:ascii="Times New Roman" w:eastAsia="Batang" w:hAnsi="Times New Roman" w:cs="Times New Roman"/>
          <w:b/>
          <w:sz w:val="28"/>
          <w:szCs w:val="28"/>
        </w:rPr>
        <w:t>e Section 5.2</w:t>
      </w:r>
      <w:r w:rsidRPr="00292570">
        <w:rPr>
          <w:rFonts w:ascii="Times New Roman" w:eastAsia="Batang" w:hAnsi="Times New Roman" w:cs="Times New Roman"/>
          <w:b/>
          <w:sz w:val="28"/>
          <w:szCs w:val="28"/>
        </w:rPr>
        <w:t>)</w:t>
      </w:r>
    </w:p>
    <w:p w:rsidR="00497C80" w:rsidRDefault="00497C80" w:rsidP="001F0B43">
      <w:pPr>
        <w:spacing w:after="0" w:line="240" w:lineRule="auto"/>
        <w:rPr>
          <w:rFonts w:ascii="Times New Roman" w:eastAsia="Batang" w:hAnsi="Times New Roman" w:cs="Times New Roman"/>
          <w:b/>
          <w:sz w:val="28"/>
          <w:szCs w:val="28"/>
        </w:rPr>
      </w:pPr>
    </w:p>
    <w:p w:rsidR="00FF50AE" w:rsidRDefault="00FF50AE" w:rsidP="001F0B43">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 xml:space="preserve">In Column #5 (titled “7.1 Assessment Status”) click on the link to view and download a PDF </w:t>
      </w:r>
      <w:r w:rsidR="004A58DD">
        <w:rPr>
          <w:rFonts w:ascii="Times New Roman" w:eastAsia="Batang" w:hAnsi="Times New Roman" w:cs="Times New Roman"/>
          <w:sz w:val="28"/>
          <w:szCs w:val="28"/>
        </w:rPr>
        <w:t>of your program</w:t>
      </w:r>
      <w:r>
        <w:rPr>
          <w:rFonts w:ascii="Times New Roman" w:eastAsia="Batang" w:hAnsi="Times New Roman" w:cs="Times New Roman"/>
          <w:sz w:val="28"/>
          <w:szCs w:val="28"/>
        </w:rPr>
        <w:t>’s assessment status (this document wi</w:t>
      </w:r>
      <w:r w:rsidR="004A58DD">
        <w:rPr>
          <w:rFonts w:ascii="Times New Roman" w:eastAsia="Batang" w:hAnsi="Times New Roman" w:cs="Times New Roman"/>
          <w:sz w:val="28"/>
          <w:szCs w:val="28"/>
        </w:rPr>
        <w:t>ll be used to complete Section 5.2</w:t>
      </w:r>
      <w:r>
        <w:rPr>
          <w:rFonts w:ascii="Times New Roman" w:eastAsia="Batang" w:hAnsi="Times New Roman" w:cs="Times New Roman"/>
          <w:sz w:val="28"/>
          <w:szCs w:val="28"/>
        </w:rPr>
        <w:t>).</w:t>
      </w:r>
    </w:p>
    <w:p w:rsidR="001F0B43" w:rsidRDefault="001F0B43" w:rsidP="001F0B43">
      <w:pPr>
        <w:spacing w:after="0" w:line="240" w:lineRule="auto"/>
        <w:rPr>
          <w:rFonts w:ascii="Times New Roman" w:eastAsia="Batang" w:hAnsi="Times New Roman" w:cs="Times New Roman"/>
          <w:sz w:val="28"/>
          <w:szCs w:val="28"/>
        </w:rPr>
      </w:pPr>
    </w:p>
    <w:p w:rsidR="005366A7" w:rsidRDefault="005366A7" w:rsidP="001F0B43">
      <w:pPr>
        <w:spacing w:after="0" w:line="240" w:lineRule="auto"/>
        <w:rPr>
          <w:rFonts w:ascii="Times New Roman" w:eastAsia="Batang" w:hAnsi="Times New Roman" w:cs="Times New Roman"/>
          <w:b/>
          <w:sz w:val="28"/>
          <w:szCs w:val="28"/>
        </w:rPr>
      </w:pPr>
      <w:r>
        <w:rPr>
          <w:rFonts w:ascii="Times New Roman" w:eastAsia="Batang" w:hAnsi="Times New Roman" w:cs="Times New Roman"/>
          <w:b/>
          <w:sz w:val="28"/>
          <w:szCs w:val="28"/>
        </w:rPr>
        <w:t>Download Past Section Offerings with Enrollments</w:t>
      </w:r>
      <w:r w:rsidRPr="00292570">
        <w:rPr>
          <w:rFonts w:ascii="Times New Roman" w:eastAsia="Batang" w:hAnsi="Times New Roman" w:cs="Times New Roman"/>
          <w:b/>
          <w:sz w:val="28"/>
          <w:szCs w:val="28"/>
        </w:rPr>
        <w:t xml:space="preserve"> (U</w:t>
      </w:r>
      <w:r w:rsidR="00546337">
        <w:rPr>
          <w:rFonts w:ascii="Times New Roman" w:eastAsia="Batang" w:hAnsi="Times New Roman" w:cs="Times New Roman"/>
          <w:b/>
          <w:sz w:val="28"/>
          <w:szCs w:val="28"/>
        </w:rPr>
        <w:t>se to Complete Section 5.3</w:t>
      </w:r>
      <w:r w:rsidRPr="00292570">
        <w:rPr>
          <w:rFonts w:ascii="Times New Roman" w:eastAsia="Batang" w:hAnsi="Times New Roman" w:cs="Times New Roman"/>
          <w:b/>
          <w:sz w:val="28"/>
          <w:szCs w:val="28"/>
        </w:rPr>
        <w:t>)</w:t>
      </w:r>
    </w:p>
    <w:p w:rsidR="00497C80" w:rsidRDefault="00497C80" w:rsidP="001F0B43">
      <w:pPr>
        <w:spacing w:after="0" w:line="240" w:lineRule="auto"/>
        <w:rPr>
          <w:rFonts w:ascii="Times New Roman" w:eastAsia="Batang" w:hAnsi="Times New Roman" w:cs="Times New Roman"/>
          <w:b/>
          <w:sz w:val="28"/>
          <w:szCs w:val="28"/>
        </w:rPr>
      </w:pPr>
    </w:p>
    <w:p w:rsidR="00FF50AE" w:rsidRDefault="00FF50AE" w:rsidP="001F0B43">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In Column #3 (titled “#3 Course Offerings FA15-SP17”) click on the links for the FA15, SP16, FA16 and SP17 to view and download your program’s course offerings for each semester (these documents will</w:t>
      </w:r>
      <w:r w:rsidR="004A58DD">
        <w:rPr>
          <w:rFonts w:ascii="Times New Roman" w:eastAsia="Batang" w:hAnsi="Times New Roman" w:cs="Times New Roman"/>
          <w:sz w:val="28"/>
          <w:szCs w:val="28"/>
        </w:rPr>
        <w:t xml:space="preserve"> be used to complete Section 5.3</w:t>
      </w:r>
      <w:r>
        <w:rPr>
          <w:rFonts w:ascii="Times New Roman" w:eastAsia="Batang" w:hAnsi="Times New Roman" w:cs="Times New Roman"/>
          <w:sz w:val="28"/>
          <w:szCs w:val="28"/>
        </w:rPr>
        <w:t>).</w:t>
      </w:r>
    </w:p>
    <w:p w:rsidR="00B7201D" w:rsidRDefault="00B7201D" w:rsidP="001F0B43">
      <w:pPr>
        <w:pStyle w:val="ListParagraph"/>
        <w:spacing w:after="0" w:line="240" w:lineRule="auto"/>
        <w:ind w:left="1080"/>
        <w:rPr>
          <w:rFonts w:ascii="Batang" w:eastAsia="Batang" w:hAnsi="Batang"/>
          <w:b/>
          <w:sz w:val="24"/>
          <w:szCs w:val="24"/>
        </w:rPr>
      </w:pPr>
    </w:p>
    <w:p w:rsidR="00B7201D" w:rsidRPr="00497C80" w:rsidRDefault="00B7201D" w:rsidP="001F0B43">
      <w:pPr>
        <w:spacing w:after="0" w:line="240" w:lineRule="auto"/>
        <w:jc w:val="center"/>
        <w:rPr>
          <w:rFonts w:ascii="Times New Roman" w:eastAsia="Batang" w:hAnsi="Times New Roman" w:cs="Times New Roman"/>
          <w:sz w:val="36"/>
          <w:szCs w:val="36"/>
        </w:rPr>
      </w:pPr>
      <w:r w:rsidRPr="00497C80">
        <w:rPr>
          <w:rFonts w:ascii="Times New Roman" w:eastAsia="Batang" w:hAnsi="Times New Roman" w:cs="Times New Roman"/>
          <w:b/>
          <w:sz w:val="36"/>
          <w:szCs w:val="36"/>
          <w:u w:val="single"/>
        </w:rPr>
        <w:t>FINAL STEP – SUBMISSION</w:t>
      </w:r>
      <w:r w:rsidRPr="00497C80">
        <w:rPr>
          <w:rFonts w:ascii="Times New Roman" w:eastAsia="Batang" w:hAnsi="Times New Roman" w:cs="Times New Roman"/>
          <w:sz w:val="36"/>
          <w:szCs w:val="36"/>
        </w:rPr>
        <w:t xml:space="preserve"> </w:t>
      </w:r>
    </w:p>
    <w:p w:rsidR="00B7201D" w:rsidRDefault="00B7201D" w:rsidP="001F0B43">
      <w:pPr>
        <w:spacing w:after="0" w:line="240" w:lineRule="auto"/>
        <w:jc w:val="center"/>
        <w:rPr>
          <w:rFonts w:ascii="Times New Roman" w:eastAsia="Batang" w:hAnsi="Times New Roman" w:cs="Times New Roman"/>
          <w:sz w:val="28"/>
          <w:szCs w:val="28"/>
        </w:rPr>
      </w:pPr>
    </w:p>
    <w:p w:rsidR="00CB39B5" w:rsidRDefault="00B7201D" w:rsidP="001F0B43">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 xml:space="preserve">Save the completed Comprehensive </w:t>
      </w:r>
      <w:r w:rsidR="00CB39B5">
        <w:rPr>
          <w:rFonts w:ascii="Times New Roman" w:eastAsia="Batang" w:hAnsi="Times New Roman" w:cs="Times New Roman"/>
          <w:sz w:val="28"/>
          <w:szCs w:val="28"/>
        </w:rPr>
        <w:t>Program Review for your program</w:t>
      </w:r>
      <w:r>
        <w:rPr>
          <w:rFonts w:ascii="Times New Roman" w:eastAsia="Batang" w:hAnsi="Times New Roman" w:cs="Times New Roman"/>
          <w:sz w:val="28"/>
          <w:szCs w:val="28"/>
        </w:rPr>
        <w:t xml:space="preserve"> as a Word document and title it – “Comprehensive Program Rev</w:t>
      </w:r>
      <w:r w:rsidR="00CB39B5">
        <w:rPr>
          <w:rFonts w:ascii="Times New Roman" w:eastAsia="Batang" w:hAnsi="Times New Roman" w:cs="Times New Roman"/>
          <w:sz w:val="28"/>
          <w:szCs w:val="28"/>
        </w:rPr>
        <w:t>iew 2017-18 (Insert the Program</w:t>
      </w:r>
      <w:r>
        <w:rPr>
          <w:rFonts w:ascii="Times New Roman" w:eastAsia="Batang" w:hAnsi="Times New Roman" w:cs="Times New Roman"/>
          <w:sz w:val="28"/>
          <w:szCs w:val="28"/>
        </w:rPr>
        <w:t xml:space="preserve"> Name)”. For example, “</w:t>
      </w:r>
      <w:r w:rsidRPr="00105947">
        <w:rPr>
          <w:rFonts w:ascii="Times New Roman" w:eastAsia="Batang" w:hAnsi="Times New Roman" w:cs="Times New Roman"/>
          <w:i/>
          <w:sz w:val="28"/>
          <w:szCs w:val="28"/>
        </w:rPr>
        <w:t xml:space="preserve">Comprehensive Program Review 2017-18 </w:t>
      </w:r>
      <w:r w:rsidR="00CB39B5">
        <w:rPr>
          <w:rFonts w:ascii="Times New Roman" w:eastAsia="Batang" w:hAnsi="Times New Roman" w:cs="Times New Roman"/>
          <w:i/>
          <w:sz w:val="28"/>
          <w:szCs w:val="28"/>
        </w:rPr>
        <w:t>Umoja</w:t>
      </w:r>
      <w:r>
        <w:rPr>
          <w:rFonts w:ascii="Times New Roman" w:eastAsia="Batang" w:hAnsi="Times New Roman" w:cs="Times New Roman"/>
          <w:sz w:val="28"/>
          <w:szCs w:val="28"/>
        </w:rPr>
        <w:t xml:space="preserve">”. </w:t>
      </w:r>
    </w:p>
    <w:p w:rsidR="00CB39B5" w:rsidRDefault="00CB39B5" w:rsidP="001F0B43">
      <w:pPr>
        <w:spacing w:after="0" w:line="240" w:lineRule="auto"/>
        <w:rPr>
          <w:rFonts w:ascii="Times New Roman" w:eastAsia="Batang" w:hAnsi="Times New Roman" w:cs="Times New Roman"/>
          <w:sz w:val="28"/>
          <w:szCs w:val="28"/>
        </w:rPr>
      </w:pPr>
    </w:p>
    <w:p w:rsidR="00B7201D" w:rsidRPr="00CB39B5" w:rsidRDefault="00CB39B5" w:rsidP="001F0B43">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S</w:t>
      </w:r>
      <w:r w:rsidR="00B7201D">
        <w:rPr>
          <w:rFonts w:ascii="Times New Roman" w:eastAsia="Batang" w:hAnsi="Times New Roman" w:cs="Times New Roman"/>
          <w:sz w:val="28"/>
          <w:szCs w:val="28"/>
        </w:rPr>
        <w:t xml:space="preserve">ubmit your Comprehensive Program Review </w:t>
      </w:r>
      <w:r w:rsidR="00B7201D" w:rsidRPr="00CB39B5">
        <w:rPr>
          <w:rFonts w:ascii="Times New Roman" w:eastAsia="Batang" w:hAnsi="Times New Roman" w:cs="Times New Roman"/>
          <w:sz w:val="28"/>
          <w:szCs w:val="28"/>
        </w:rPr>
        <w:t>via e-mail</w:t>
      </w:r>
      <w:r>
        <w:rPr>
          <w:rFonts w:ascii="Times New Roman" w:eastAsia="Batang" w:hAnsi="Times New Roman" w:cs="Times New Roman"/>
          <w:sz w:val="28"/>
          <w:szCs w:val="28"/>
        </w:rPr>
        <w:t xml:space="preserve"> </w:t>
      </w:r>
      <w:r w:rsidR="00B7201D" w:rsidRPr="00CB39B5">
        <w:rPr>
          <w:rFonts w:ascii="Times New Roman" w:eastAsia="Batang" w:hAnsi="Times New Roman" w:cs="Times New Roman"/>
          <w:sz w:val="28"/>
          <w:szCs w:val="28"/>
        </w:rPr>
        <w:t xml:space="preserve">to </w:t>
      </w:r>
      <w:hyperlink r:id="rId8" w:history="1">
        <w:r w:rsidR="001D0BB5" w:rsidRPr="00567591">
          <w:rPr>
            <w:rStyle w:val="Hyperlink"/>
            <w:rFonts w:ascii="Times New Roman" w:eastAsia="Batang" w:hAnsi="Times New Roman" w:cs="Times New Roman"/>
            <w:sz w:val="28"/>
            <w:szCs w:val="28"/>
          </w:rPr>
          <w:t>LMCProgramReview@email.4cd.edu</w:t>
        </w:r>
      </w:hyperlink>
      <w:r w:rsidR="001D0BB5">
        <w:rPr>
          <w:rFonts w:ascii="Times New Roman" w:eastAsia="Batang" w:hAnsi="Times New Roman" w:cs="Times New Roman"/>
          <w:sz w:val="28"/>
          <w:szCs w:val="28"/>
        </w:rPr>
        <w:t>.</w:t>
      </w:r>
      <w:bookmarkStart w:id="0" w:name="_GoBack"/>
      <w:bookmarkEnd w:id="0"/>
    </w:p>
    <w:p w:rsidR="00B7201D" w:rsidRDefault="00B7201D" w:rsidP="001F0B43">
      <w:pPr>
        <w:spacing w:after="0" w:line="240" w:lineRule="auto"/>
        <w:ind w:left="360"/>
        <w:rPr>
          <w:rFonts w:ascii="Batang" w:eastAsia="Batang" w:hAnsi="Batang"/>
          <w:b/>
          <w:sz w:val="24"/>
          <w:szCs w:val="24"/>
        </w:rPr>
      </w:pPr>
    </w:p>
    <w:p w:rsidR="001C229B" w:rsidRDefault="001C229B" w:rsidP="001F0B43">
      <w:pPr>
        <w:spacing w:after="0" w:line="240" w:lineRule="auto"/>
        <w:ind w:left="360"/>
        <w:rPr>
          <w:rFonts w:ascii="Batang" w:eastAsia="Batang" w:hAnsi="Batang"/>
          <w:b/>
          <w:sz w:val="24"/>
          <w:szCs w:val="24"/>
        </w:rPr>
      </w:pPr>
    </w:p>
    <w:p w:rsidR="001C229B" w:rsidRDefault="001C229B" w:rsidP="001F0B43">
      <w:pPr>
        <w:spacing w:after="0" w:line="240" w:lineRule="auto"/>
        <w:ind w:left="360"/>
        <w:rPr>
          <w:rFonts w:ascii="Batang" w:eastAsia="Batang" w:hAnsi="Batang"/>
          <w:b/>
          <w:sz w:val="24"/>
          <w:szCs w:val="24"/>
        </w:rPr>
      </w:pPr>
    </w:p>
    <w:p w:rsidR="001C229B" w:rsidRDefault="001C229B" w:rsidP="00751C2B">
      <w:pPr>
        <w:spacing w:after="0" w:line="240" w:lineRule="auto"/>
        <w:ind w:left="360"/>
        <w:rPr>
          <w:rFonts w:ascii="Batang" w:eastAsia="Batang" w:hAnsi="Batang"/>
          <w:b/>
          <w:sz w:val="24"/>
          <w:szCs w:val="24"/>
        </w:rPr>
      </w:pPr>
    </w:p>
    <w:sectPr w:rsidR="001C229B" w:rsidSect="00A667C9">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1EF9"/>
    <w:multiLevelType w:val="hybridMultilevel"/>
    <w:tmpl w:val="B9CE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76640"/>
    <w:multiLevelType w:val="multilevel"/>
    <w:tmpl w:val="790C3D86"/>
    <w:lvl w:ilvl="0">
      <w:start w:val="1"/>
      <w:numFmt w:val="decimal"/>
      <w:lvlText w:val="%1."/>
      <w:lvlJc w:val="left"/>
      <w:pPr>
        <w:ind w:left="720" w:hanging="360"/>
      </w:pPr>
      <w:rPr>
        <w:rFonts w:hint="default"/>
        <w:sz w:val="40"/>
        <w:szCs w:val="40"/>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592F8D"/>
    <w:multiLevelType w:val="multilevel"/>
    <w:tmpl w:val="FA287D28"/>
    <w:lvl w:ilvl="0">
      <w:start w:val="7"/>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1C1F7610"/>
    <w:multiLevelType w:val="hybridMultilevel"/>
    <w:tmpl w:val="D176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77D85"/>
    <w:multiLevelType w:val="multilevel"/>
    <w:tmpl w:val="D55E367E"/>
    <w:lvl w:ilvl="0">
      <w:start w:val="1"/>
      <w:numFmt w:val="decimal"/>
      <w:lvlText w:val="%1."/>
      <w:lvlJc w:val="left"/>
      <w:pPr>
        <w:ind w:left="720" w:hanging="360"/>
      </w:pPr>
      <w:rPr>
        <w:rFonts w:hint="default"/>
        <w:sz w:val="40"/>
        <w:szCs w:val="4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A316603"/>
    <w:multiLevelType w:val="hybridMultilevel"/>
    <w:tmpl w:val="3F481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39A5B19"/>
    <w:multiLevelType w:val="multilevel"/>
    <w:tmpl w:val="FA287D28"/>
    <w:lvl w:ilvl="0">
      <w:start w:val="7"/>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3D5651C7"/>
    <w:multiLevelType w:val="hybridMultilevel"/>
    <w:tmpl w:val="2AC4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E0AE0"/>
    <w:multiLevelType w:val="hybridMultilevel"/>
    <w:tmpl w:val="01A212B0"/>
    <w:lvl w:ilvl="0" w:tplc="86D06A1A">
      <w:start w:val="3"/>
      <w:numFmt w:val="decimal"/>
      <w:lvlText w:val="%1."/>
      <w:lvlJc w:val="left"/>
      <w:pPr>
        <w:ind w:left="750" w:hanging="390"/>
      </w:pPr>
      <w:rPr>
        <w:rFonts w:hint="default"/>
        <w:sz w:val="4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926DD"/>
    <w:multiLevelType w:val="hybridMultilevel"/>
    <w:tmpl w:val="01A212B0"/>
    <w:lvl w:ilvl="0" w:tplc="86D06A1A">
      <w:start w:val="3"/>
      <w:numFmt w:val="decimal"/>
      <w:lvlText w:val="%1."/>
      <w:lvlJc w:val="left"/>
      <w:pPr>
        <w:ind w:left="750" w:hanging="390"/>
      </w:pPr>
      <w:rPr>
        <w:rFonts w:hint="default"/>
        <w:sz w:val="4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33257"/>
    <w:multiLevelType w:val="hybridMultilevel"/>
    <w:tmpl w:val="D9ECD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16C1DCE"/>
    <w:multiLevelType w:val="multilevel"/>
    <w:tmpl w:val="D55E367E"/>
    <w:lvl w:ilvl="0">
      <w:start w:val="1"/>
      <w:numFmt w:val="decimal"/>
      <w:lvlText w:val="%1."/>
      <w:lvlJc w:val="left"/>
      <w:pPr>
        <w:ind w:left="720" w:hanging="360"/>
      </w:pPr>
      <w:rPr>
        <w:rFonts w:hint="default"/>
        <w:sz w:val="40"/>
        <w:szCs w:val="4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39A38CD"/>
    <w:multiLevelType w:val="multilevel"/>
    <w:tmpl w:val="A1A6DD92"/>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11"/>
  </w:num>
  <w:num w:numId="4">
    <w:abstractNumId w:val="5"/>
  </w:num>
  <w:num w:numId="5">
    <w:abstractNumId w:val="4"/>
  </w:num>
  <w:num w:numId="6">
    <w:abstractNumId w:val="2"/>
  </w:num>
  <w:num w:numId="7">
    <w:abstractNumId w:val="6"/>
  </w:num>
  <w:num w:numId="8">
    <w:abstractNumId w:val="12"/>
  </w:num>
  <w:num w:numId="9">
    <w:abstractNumId w:val="10"/>
  </w:num>
  <w:num w:numId="10">
    <w:abstractNumId w:val="9"/>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9E"/>
    <w:rsid w:val="00007656"/>
    <w:rsid w:val="00035F12"/>
    <w:rsid w:val="000542EE"/>
    <w:rsid w:val="000A5999"/>
    <w:rsid w:val="000B7418"/>
    <w:rsid w:val="000C59DE"/>
    <w:rsid w:val="000C6FC8"/>
    <w:rsid w:val="00196CE5"/>
    <w:rsid w:val="001B27BD"/>
    <w:rsid w:val="001C229B"/>
    <w:rsid w:val="001D0BB5"/>
    <w:rsid w:val="001F0B43"/>
    <w:rsid w:val="001F1A06"/>
    <w:rsid w:val="00225E12"/>
    <w:rsid w:val="00227EB9"/>
    <w:rsid w:val="0024049E"/>
    <w:rsid w:val="0026090F"/>
    <w:rsid w:val="00292570"/>
    <w:rsid w:val="00297A4A"/>
    <w:rsid w:val="002A66B4"/>
    <w:rsid w:val="002B5015"/>
    <w:rsid w:val="0039666C"/>
    <w:rsid w:val="003A3BE6"/>
    <w:rsid w:val="003B1F83"/>
    <w:rsid w:val="00497C80"/>
    <w:rsid w:val="004A58DD"/>
    <w:rsid w:val="005366A7"/>
    <w:rsid w:val="005462C5"/>
    <w:rsid w:val="00546337"/>
    <w:rsid w:val="005A3843"/>
    <w:rsid w:val="005A3EE3"/>
    <w:rsid w:val="005E5335"/>
    <w:rsid w:val="00637D7A"/>
    <w:rsid w:val="00646134"/>
    <w:rsid w:val="006478C8"/>
    <w:rsid w:val="00662015"/>
    <w:rsid w:val="006660EA"/>
    <w:rsid w:val="00680430"/>
    <w:rsid w:val="00692FDF"/>
    <w:rsid w:val="007074B7"/>
    <w:rsid w:val="00751C2B"/>
    <w:rsid w:val="007D102F"/>
    <w:rsid w:val="007F12A5"/>
    <w:rsid w:val="00841378"/>
    <w:rsid w:val="00860C9F"/>
    <w:rsid w:val="00866828"/>
    <w:rsid w:val="00894F35"/>
    <w:rsid w:val="008A4529"/>
    <w:rsid w:val="008A732F"/>
    <w:rsid w:val="008E1293"/>
    <w:rsid w:val="008F63CC"/>
    <w:rsid w:val="0093755E"/>
    <w:rsid w:val="00A145B9"/>
    <w:rsid w:val="00A20A54"/>
    <w:rsid w:val="00A667C9"/>
    <w:rsid w:val="00AD0244"/>
    <w:rsid w:val="00B7201D"/>
    <w:rsid w:val="00B9719E"/>
    <w:rsid w:val="00C72638"/>
    <w:rsid w:val="00CB39B5"/>
    <w:rsid w:val="00D14EDC"/>
    <w:rsid w:val="00D54110"/>
    <w:rsid w:val="00DE25B9"/>
    <w:rsid w:val="00E0430B"/>
    <w:rsid w:val="00E21AA8"/>
    <w:rsid w:val="00E22315"/>
    <w:rsid w:val="00E64AD5"/>
    <w:rsid w:val="00EA4C84"/>
    <w:rsid w:val="00EB4A51"/>
    <w:rsid w:val="00EC40B8"/>
    <w:rsid w:val="00ED463D"/>
    <w:rsid w:val="00EE63F4"/>
    <w:rsid w:val="00EE684C"/>
    <w:rsid w:val="00F01D16"/>
    <w:rsid w:val="00F1322A"/>
    <w:rsid w:val="00FD34EE"/>
    <w:rsid w:val="00FE0487"/>
    <w:rsid w:val="00FF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C6195-92E9-4BBE-B0BA-2D469D8A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60C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19E"/>
    <w:pPr>
      <w:ind w:left="720"/>
      <w:contextualSpacing/>
    </w:pPr>
  </w:style>
  <w:style w:type="character" w:styleId="Hyperlink">
    <w:name w:val="Hyperlink"/>
    <w:basedOn w:val="DefaultParagraphFont"/>
    <w:uiPriority w:val="99"/>
    <w:unhideWhenUsed/>
    <w:rsid w:val="000542EE"/>
    <w:rPr>
      <w:color w:val="0563C1" w:themeColor="hyperlink"/>
      <w:u w:val="single"/>
    </w:rPr>
  </w:style>
  <w:style w:type="character" w:customStyle="1" w:styleId="UnresolvedMention1">
    <w:name w:val="Unresolved Mention1"/>
    <w:basedOn w:val="DefaultParagraphFont"/>
    <w:uiPriority w:val="99"/>
    <w:semiHidden/>
    <w:unhideWhenUsed/>
    <w:rsid w:val="000542EE"/>
    <w:rPr>
      <w:color w:val="808080"/>
      <w:shd w:val="clear" w:color="auto" w:fill="E6E6E6"/>
    </w:rPr>
  </w:style>
  <w:style w:type="table" w:styleId="GridTable4">
    <w:name w:val="Grid Table 4"/>
    <w:basedOn w:val="TableNormal"/>
    <w:uiPriority w:val="49"/>
    <w:rsid w:val="001C229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1C229B"/>
    <w:pPr>
      <w:spacing w:after="0" w:line="240" w:lineRule="auto"/>
      <w:ind w:right="-72"/>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B7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74B7"/>
    <w:rPr>
      <w:color w:val="954F72" w:themeColor="followedHyperlink"/>
      <w:u w:val="single"/>
    </w:rPr>
  </w:style>
  <w:style w:type="character" w:customStyle="1" w:styleId="Heading2Char">
    <w:name w:val="Heading 2 Char"/>
    <w:basedOn w:val="DefaultParagraphFont"/>
    <w:link w:val="Heading2"/>
    <w:uiPriority w:val="9"/>
    <w:rsid w:val="00860C9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CProgramReview@email.4cd.edu" TargetMode="External"/><Relationship Id="rId3" Type="http://schemas.openxmlformats.org/officeDocument/2006/relationships/settings" Target="settings.xml"/><Relationship Id="rId7" Type="http://schemas.openxmlformats.org/officeDocument/2006/relationships/hyperlink" Target="https://prst.losmedanos.edu/program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smedanos.edu/planning/datapacket.asp" TargetMode="External"/><Relationship Id="rId5" Type="http://schemas.openxmlformats.org/officeDocument/2006/relationships/hyperlink" Target="http://www.losmedanos.edu/planning/datapacket.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Robertson</dc:creator>
  <cp:keywords/>
  <dc:description/>
  <cp:lastModifiedBy>Beth Robertson</cp:lastModifiedBy>
  <cp:revision>5</cp:revision>
  <dcterms:created xsi:type="dcterms:W3CDTF">2017-12-01T01:04:00Z</dcterms:created>
  <dcterms:modified xsi:type="dcterms:W3CDTF">2018-01-24T22:15:00Z</dcterms:modified>
</cp:coreProperties>
</file>