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8F1C13">
        <w:rPr>
          <w:sz w:val="40"/>
          <w:szCs w:val="32"/>
        </w:rPr>
        <w:t xml:space="preserve"> ENGLISH</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8F1C13" w:rsidRDefault="008F1C13" w:rsidP="00661162">
            <w:pPr>
              <w:rPr>
                <w:color w:val="7030A0"/>
              </w:rPr>
            </w:pPr>
            <w:r w:rsidRPr="008F1C13">
              <w:rPr>
                <w:color w:val="7030A0"/>
              </w:rPr>
              <w:t>Assess and improve our new placement system, composition sequence, and DE course offerings. Establish standards for success in English 100</w:t>
            </w:r>
          </w:p>
          <w:p w:rsidR="008F1C13" w:rsidRPr="00347FBE" w:rsidRDefault="008F1C1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8F1C13" w:rsidRDefault="008F1C13" w:rsidP="00661162">
            <w:pPr>
              <w:rPr>
                <w:color w:val="7030A0"/>
              </w:rPr>
            </w:pPr>
            <w:r w:rsidRPr="008F1C13">
              <w:rPr>
                <w:color w:val="7030A0"/>
              </w:rPr>
              <w:t>Institutionalize support services and professional development for 95 and 100S, such as instructional assistants, Nettutor, and in-class student tutors</w:t>
            </w:r>
          </w:p>
          <w:p w:rsidR="008F1C13" w:rsidRPr="00347FBE" w:rsidRDefault="008F1C1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8F1C13" w:rsidRPr="00347FBE" w:rsidRDefault="008F1C13" w:rsidP="00475708">
            <w:pPr>
              <w:rPr>
                <w:color w:val="7030A0"/>
              </w:rPr>
            </w:pPr>
            <w:r w:rsidRPr="008F1C13">
              <w:rPr>
                <w:color w:val="7030A0"/>
              </w:rPr>
              <w:t>Increase success rates for African American and other underserved students (e.g. lowincome, Pacific Islanders, foster youth) while closely monitoring the achievement gap. Continue research and PD on equity-related issues.</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8F1C13" w:rsidRDefault="008F1C13" w:rsidP="008F1C13">
            <w:pPr>
              <w:tabs>
                <w:tab w:val="left" w:pos="1155"/>
              </w:tabs>
              <w:rPr>
                <w:color w:val="7030A0"/>
              </w:rPr>
            </w:pPr>
            <w:r>
              <w:rPr>
                <w:color w:val="7030A0"/>
              </w:rPr>
              <w:lastRenderedPageBreak/>
              <w:t>Goal 4:</w:t>
            </w:r>
            <w:bookmarkStart w:id="0" w:name="_GoBack"/>
            <w:bookmarkEnd w:id="0"/>
          </w:p>
          <w:p w:rsidR="008F1C13" w:rsidRDefault="008F1C13" w:rsidP="008F1C13">
            <w:pPr>
              <w:tabs>
                <w:tab w:val="left" w:pos="1155"/>
              </w:tabs>
              <w:rPr>
                <w:color w:val="7030A0"/>
              </w:rPr>
            </w:pPr>
            <w:r w:rsidRPr="008F1C13">
              <w:rPr>
                <w:color w:val="7030A0"/>
              </w:rPr>
              <w:t>Revise the DE Lead position in keeping with our new composition sequence, and to ensure leadership when the Transformation Grant ends</w:t>
            </w:r>
          </w:p>
          <w:p w:rsidR="00475708" w:rsidRPr="00347FBE" w:rsidRDefault="008F1C13" w:rsidP="008F1C13">
            <w:pPr>
              <w:tabs>
                <w:tab w:val="left" w:pos="1155"/>
              </w:tabs>
              <w:rPr>
                <w:color w:val="7030A0"/>
              </w:rPr>
            </w:pPr>
            <w:r>
              <w:rPr>
                <w:color w:val="7030A0"/>
              </w:rPr>
              <w:tab/>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8F1C13"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8F1C13" w:rsidRDefault="008F1C13" w:rsidP="008F1C13">
            <w:pPr>
              <w:tabs>
                <w:tab w:val="left" w:pos="1155"/>
              </w:tabs>
              <w:rPr>
                <w:color w:val="7030A0"/>
              </w:rPr>
            </w:pPr>
            <w:r>
              <w:rPr>
                <w:color w:val="7030A0"/>
              </w:rPr>
              <w:t>Goal 5:</w:t>
            </w:r>
          </w:p>
          <w:p w:rsidR="008F1C13" w:rsidRDefault="008F1C13" w:rsidP="008F1C13">
            <w:pPr>
              <w:tabs>
                <w:tab w:val="left" w:pos="1155"/>
              </w:tabs>
              <w:rPr>
                <w:color w:val="7030A0"/>
              </w:rPr>
            </w:pPr>
            <w:r w:rsidRPr="008F1C13">
              <w:rPr>
                <w:color w:val="7030A0"/>
              </w:rPr>
              <w:t>Create roles for English in the guided pathways model.</w:t>
            </w:r>
          </w:p>
          <w:p w:rsidR="008F1C13" w:rsidRDefault="008F1C13" w:rsidP="008F1C13">
            <w:pPr>
              <w:tabs>
                <w:tab w:val="left" w:pos="1155"/>
              </w:tabs>
              <w:rPr>
                <w:color w:val="7030A0"/>
              </w:rPr>
            </w:pPr>
          </w:p>
        </w:tc>
        <w:tc>
          <w:tcPr>
            <w:tcW w:w="1372" w:type="dxa"/>
          </w:tcPr>
          <w:p w:rsidR="008F1C13" w:rsidRPr="00A5779F" w:rsidRDefault="008F1C13"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8F1C13" w:rsidRPr="00A5779F" w:rsidRDefault="008F1C13"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8F1C13" w:rsidRPr="00A5779F" w:rsidRDefault="008F1C13"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F1C13">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F1C13">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1C13"/>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1F890-B53A-4F0C-BD7C-F602BCB48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2019-10-10T23:31:00Z</dcterms:created>
  <dcterms:modified xsi:type="dcterms:W3CDTF">2019-10-10T23:31:00Z</dcterms:modified>
</cp:coreProperties>
</file>