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tblW w:w="13595" w:type="dxa"/>
        <w:tblLayout w:type="fixed"/>
        <w:tblLook w:val="04A0" w:firstRow="1" w:lastRow="0" w:firstColumn="1" w:lastColumn="0" w:noHBand="0" w:noVBand="1"/>
      </w:tblPr>
      <w:tblGrid>
        <w:gridCol w:w="805"/>
        <w:gridCol w:w="1620"/>
        <w:gridCol w:w="11170"/>
      </w:tblGrid>
      <w:tr w:rsidR="00FF4F13" w:rsidRPr="00953128" w:rsidTr="00034022">
        <w:tc>
          <w:tcPr>
            <w:tcW w:w="805" w:type="dxa"/>
            <w:shd w:val="clear" w:color="auto" w:fill="E7E6E6" w:themeFill="background2"/>
          </w:tcPr>
          <w:p w:rsidR="00FF4F13" w:rsidRPr="00953128" w:rsidRDefault="00FF4F13" w:rsidP="00777FC2">
            <w:pPr>
              <w:rPr>
                <w:b/>
                <w:sz w:val="24"/>
                <w:szCs w:val="24"/>
              </w:rPr>
            </w:pPr>
            <w:r w:rsidRPr="00953128">
              <w:rPr>
                <w:b/>
                <w:sz w:val="24"/>
                <w:szCs w:val="24"/>
              </w:rPr>
              <w:t>Item Number</w:t>
            </w:r>
          </w:p>
        </w:tc>
        <w:tc>
          <w:tcPr>
            <w:tcW w:w="1620" w:type="dxa"/>
            <w:shd w:val="clear" w:color="auto" w:fill="E7E6E6" w:themeFill="background2"/>
          </w:tcPr>
          <w:p w:rsidR="00FF4F13" w:rsidRPr="00953128" w:rsidRDefault="00FF4F13" w:rsidP="00777FC2">
            <w:pPr>
              <w:jc w:val="center"/>
              <w:rPr>
                <w:b/>
                <w:sz w:val="24"/>
                <w:szCs w:val="24"/>
              </w:rPr>
            </w:pPr>
            <w:r w:rsidRPr="00953128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1170" w:type="dxa"/>
            <w:shd w:val="clear" w:color="auto" w:fill="E7E6E6" w:themeFill="background2"/>
          </w:tcPr>
          <w:p w:rsidR="00FF4F13" w:rsidRPr="00953128" w:rsidRDefault="00FF4F13" w:rsidP="00777FC2">
            <w:pPr>
              <w:jc w:val="center"/>
              <w:rPr>
                <w:b/>
                <w:sz w:val="24"/>
                <w:szCs w:val="24"/>
              </w:rPr>
            </w:pPr>
            <w:r w:rsidRPr="00953128">
              <w:rPr>
                <w:b/>
                <w:sz w:val="24"/>
                <w:szCs w:val="24"/>
              </w:rPr>
              <w:t>Notes</w:t>
            </w:r>
          </w:p>
        </w:tc>
      </w:tr>
      <w:tr w:rsidR="00FF4F13" w:rsidRPr="00953128" w:rsidTr="00034022">
        <w:tc>
          <w:tcPr>
            <w:tcW w:w="805" w:type="dxa"/>
          </w:tcPr>
          <w:p w:rsidR="00FF4F13" w:rsidRPr="00300200" w:rsidRDefault="00FF4F13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FF4F13" w:rsidRPr="00953128" w:rsidRDefault="00FF4F13" w:rsidP="00777FC2">
            <w:pPr>
              <w:rPr>
                <w:rFonts w:asciiTheme="majorHAnsi" w:hAnsiTheme="majorHAnsi"/>
                <w:sz w:val="24"/>
                <w:szCs w:val="24"/>
              </w:rPr>
            </w:pPr>
            <w:r w:rsidRPr="00953128">
              <w:rPr>
                <w:rFonts w:asciiTheme="majorHAnsi" w:hAnsiTheme="majorHAnsi"/>
                <w:sz w:val="24"/>
                <w:szCs w:val="24"/>
              </w:rPr>
              <w:t>Call to Order</w:t>
            </w:r>
          </w:p>
        </w:tc>
        <w:tc>
          <w:tcPr>
            <w:tcW w:w="11170" w:type="dxa"/>
          </w:tcPr>
          <w:p w:rsidR="00FF4F13" w:rsidRPr="00953128" w:rsidRDefault="00F2296B" w:rsidP="0030020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Meeting called to order 2:25pm</w:t>
            </w:r>
          </w:p>
        </w:tc>
      </w:tr>
      <w:tr w:rsidR="004868CC" w:rsidRPr="00953128" w:rsidTr="00034022">
        <w:tc>
          <w:tcPr>
            <w:tcW w:w="805" w:type="dxa"/>
          </w:tcPr>
          <w:p w:rsidR="004868CC" w:rsidRPr="00300200" w:rsidRDefault="004868CC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4868CC" w:rsidRPr="00712BF0" w:rsidRDefault="004868CC" w:rsidP="00777FC2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Approve Agenda</w:t>
            </w:r>
          </w:p>
        </w:tc>
        <w:tc>
          <w:tcPr>
            <w:tcW w:w="11170" w:type="dxa"/>
          </w:tcPr>
          <w:p w:rsidR="0089203C" w:rsidRDefault="0089203C" w:rsidP="00300200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b/>
                <w:sz w:val="23"/>
                <w:szCs w:val="23"/>
              </w:rPr>
              <w:t>Approved</w:t>
            </w:r>
            <w:r w:rsidR="00650B95">
              <w:rPr>
                <w:rFonts w:asciiTheme="majorHAnsi" w:hAnsiTheme="majorHAnsi"/>
                <w:b/>
                <w:sz w:val="23"/>
                <w:szCs w:val="23"/>
              </w:rPr>
              <w:t xml:space="preserve"> with changes</w:t>
            </w:r>
            <w:r w:rsidR="00EA0C69" w:rsidRPr="00712BF0">
              <w:rPr>
                <w:rFonts w:asciiTheme="majorHAnsi" w:hAnsiTheme="majorHAnsi"/>
                <w:sz w:val="23"/>
                <w:szCs w:val="23"/>
              </w:rPr>
              <w:t xml:space="preserve">; </w:t>
            </w:r>
            <w:r w:rsidR="00650B95">
              <w:rPr>
                <w:rFonts w:asciiTheme="majorHAnsi" w:hAnsiTheme="majorHAnsi"/>
                <w:sz w:val="23"/>
                <w:szCs w:val="23"/>
              </w:rPr>
              <w:t xml:space="preserve">(M/S: Rust/McGrath); </w:t>
            </w:r>
            <w:r w:rsidRPr="00712BF0">
              <w:rPr>
                <w:rFonts w:asciiTheme="majorHAnsi" w:hAnsiTheme="majorHAnsi"/>
                <w:sz w:val="23"/>
                <w:szCs w:val="23"/>
              </w:rPr>
              <w:t>unanimous</w:t>
            </w:r>
          </w:p>
          <w:p w:rsidR="00650B95" w:rsidRPr="00650B95" w:rsidRDefault="00375A26" w:rsidP="0030020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Move items that require a vote </w:t>
            </w:r>
            <w:r w:rsidR="00650B95">
              <w:rPr>
                <w:rFonts w:asciiTheme="majorHAnsi" w:hAnsiTheme="majorHAnsi"/>
                <w:sz w:val="23"/>
                <w:szCs w:val="23"/>
              </w:rPr>
              <w:t>before 5</w:t>
            </w:r>
          </w:p>
          <w:p w:rsidR="008C4CC3" w:rsidRPr="00712BF0" w:rsidRDefault="008C4CC3" w:rsidP="00300200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4868CC" w:rsidRPr="00953128" w:rsidTr="00034022">
        <w:tc>
          <w:tcPr>
            <w:tcW w:w="805" w:type="dxa"/>
          </w:tcPr>
          <w:p w:rsidR="004868CC" w:rsidRPr="00300200" w:rsidRDefault="004868CC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4868CC" w:rsidRPr="00712BF0" w:rsidRDefault="004868CC" w:rsidP="00777FC2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Approve Minutes</w:t>
            </w:r>
          </w:p>
          <w:p w:rsidR="007B3A4F" w:rsidRPr="00712BF0" w:rsidRDefault="006C7150" w:rsidP="004C03BF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f</w:t>
            </w:r>
            <w:r w:rsidR="007B3A4F" w:rsidRPr="00712BF0">
              <w:rPr>
                <w:rFonts w:asciiTheme="majorHAnsi" w:hAnsiTheme="majorHAnsi"/>
                <w:sz w:val="23"/>
                <w:szCs w:val="23"/>
              </w:rPr>
              <w:t xml:space="preserve">rom </w:t>
            </w:r>
            <w:r w:rsidR="00EA0C69" w:rsidRPr="00712BF0">
              <w:rPr>
                <w:rFonts w:asciiTheme="majorHAnsi" w:hAnsiTheme="majorHAnsi"/>
                <w:sz w:val="23"/>
                <w:szCs w:val="23"/>
              </w:rPr>
              <w:t>2.13.18</w:t>
            </w:r>
            <w:r w:rsidR="00650B95">
              <w:rPr>
                <w:rFonts w:asciiTheme="majorHAnsi" w:hAnsiTheme="majorHAnsi"/>
                <w:sz w:val="23"/>
                <w:szCs w:val="23"/>
              </w:rPr>
              <w:t xml:space="preserve"> and 3.13.18</w:t>
            </w:r>
          </w:p>
        </w:tc>
        <w:tc>
          <w:tcPr>
            <w:tcW w:w="11170" w:type="dxa"/>
          </w:tcPr>
          <w:p w:rsidR="00650B95" w:rsidRDefault="00650B95" w:rsidP="00300200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b/>
                <w:sz w:val="23"/>
                <w:szCs w:val="23"/>
              </w:rPr>
              <w:t>Approved</w:t>
            </w:r>
            <w:r>
              <w:rPr>
                <w:rFonts w:asciiTheme="majorHAnsi" w:hAnsiTheme="majorHAnsi"/>
                <w:b/>
                <w:sz w:val="23"/>
                <w:szCs w:val="23"/>
              </w:rPr>
              <w:t xml:space="preserve"> with changes</w:t>
            </w:r>
            <w:r w:rsidRPr="00712BF0">
              <w:rPr>
                <w:rFonts w:asciiTheme="majorHAnsi" w:hAnsiTheme="majorHAnsi"/>
                <w:sz w:val="23"/>
                <w:szCs w:val="23"/>
              </w:rPr>
              <w:t xml:space="preserve">;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(M/S: Rust/McCarthy); </w:t>
            </w:r>
            <w:r w:rsidRPr="00712BF0">
              <w:rPr>
                <w:rFonts w:asciiTheme="majorHAnsi" w:hAnsiTheme="majorHAnsi"/>
                <w:sz w:val="23"/>
                <w:szCs w:val="23"/>
              </w:rPr>
              <w:t>unanimous</w:t>
            </w:r>
          </w:p>
          <w:p w:rsidR="00650B95" w:rsidRPr="00650B95" w:rsidRDefault="00650B95" w:rsidP="0030020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Make edits to 2.13.18; Corrmeela and </w:t>
            </w:r>
            <w:r w:rsidR="00EF006C">
              <w:rPr>
                <w:rFonts w:asciiTheme="majorHAnsi" w:hAnsiTheme="majorHAnsi"/>
                <w:sz w:val="23"/>
                <w:szCs w:val="23"/>
              </w:rPr>
              <w:t>ethnorelative</w:t>
            </w:r>
            <w:r w:rsidRPr="00650B95"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  <w:p w:rsidR="009D5100" w:rsidRPr="00712BF0" w:rsidRDefault="009D5100" w:rsidP="00300200">
            <w:pPr>
              <w:pStyle w:val="ListParagrap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671381" w:rsidRPr="00953128" w:rsidTr="00034022">
        <w:tc>
          <w:tcPr>
            <w:tcW w:w="805" w:type="dxa"/>
          </w:tcPr>
          <w:p w:rsidR="00671381" w:rsidRPr="00300200" w:rsidRDefault="00AD57F6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377825</wp:posOffset>
                      </wp:positionV>
                      <wp:extent cx="457200" cy="35052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</w:t>
                                  </w:r>
                                  <w:r w:rsidRPr="00AD57F6">
                                    <w:rPr>
                                      <w:sz w:val="10"/>
                                    </w:rPr>
                                    <w:t xml:space="preserve"> Item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2pt;margin-top:29.75pt;width:36pt;height:2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" fillcolor="white [3201]" stroked="f" strokeweight=".5pt">
                      <v:textbox>
                        <w:txbxContent>
                          <w:p w:rsidR="00AD57F6" w:rsidRPr="00AD57F6" w:rsidRDefault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Agenda</w:t>
                            </w:r>
                            <w:r w:rsidRPr="00AD57F6">
                              <w:rPr>
                                <w:sz w:val="10"/>
                              </w:rPr>
                              <w:t xml:space="preserve"> Item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671381" w:rsidRPr="00712BF0" w:rsidRDefault="00EA0C69" w:rsidP="00671381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Teacher Training Model</w:t>
            </w:r>
          </w:p>
        </w:tc>
        <w:tc>
          <w:tcPr>
            <w:tcW w:w="11170" w:type="dxa"/>
          </w:tcPr>
          <w:p w:rsidR="005C072F" w:rsidRDefault="005C072F" w:rsidP="0030020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The Teacher Training Model</w:t>
            </w:r>
            <w:r w:rsidR="00AD57F6">
              <w:rPr>
                <w:rFonts w:asciiTheme="majorHAnsi" w:hAnsiTheme="majorHAnsi"/>
                <w:sz w:val="23"/>
                <w:szCs w:val="23"/>
              </w:rPr>
              <w:t xml:space="preserve"> (TTM)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1</w:t>
            </w:r>
            <w:r w:rsidRPr="005C072F">
              <w:rPr>
                <w:rFonts w:asciiTheme="majorHAnsi" w:hAnsiTheme="majorHAnsi"/>
                <w:sz w:val="23"/>
                <w:szCs w:val="23"/>
                <w:vertAlign w:val="superscript"/>
              </w:rPr>
              <w:t>st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semester will happen Spring 2019 </w:t>
            </w:r>
            <w:r w:rsidR="006B18B7">
              <w:rPr>
                <w:rFonts w:asciiTheme="majorHAnsi" w:hAnsiTheme="majorHAnsi"/>
                <w:sz w:val="23"/>
                <w:szCs w:val="23"/>
              </w:rPr>
              <w:t xml:space="preserve">focused </w:t>
            </w:r>
            <w:r>
              <w:rPr>
                <w:rFonts w:asciiTheme="majorHAnsi" w:hAnsiTheme="majorHAnsi"/>
                <w:sz w:val="23"/>
                <w:szCs w:val="23"/>
              </w:rPr>
              <w:t>on curriculum planning (how to write outcomes, design</w:t>
            </w:r>
            <w:r w:rsidR="00034022">
              <w:rPr>
                <w:rFonts w:asciiTheme="majorHAnsi" w:hAnsiTheme="majorHAnsi"/>
                <w:sz w:val="23"/>
                <w:szCs w:val="23"/>
              </w:rPr>
              <w:t>ing curriculum to align with those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outcomes, and </w:t>
            </w:r>
            <w:r w:rsidR="006B18B7">
              <w:rPr>
                <w:rFonts w:asciiTheme="majorHAnsi" w:hAnsiTheme="majorHAnsi"/>
                <w:sz w:val="23"/>
                <w:szCs w:val="23"/>
              </w:rPr>
              <w:t xml:space="preserve">creating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assessments how students have met those outcomes),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2</w:t>
            </w:r>
            <w:r w:rsidR="006B18B7" w:rsidRPr="006B18B7">
              <w:rPr>
                <w:rFonts w:asciiTheme="majorHAnsi" w:hAnsiTheme="majorHAnsi"/>
                <w:sz w:val="23"/>
                <w:szCs w:val="23"/>
                <w:vertAlign w:val="superscript"/>
              </w:rPr>
              <w:t>nd</w:t>
            </w:r>
            <w:r w:rsidR="006B18B7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semester </w:t>
            </w:r>
            <w:r w:rsidR="006B18B7">
              <w:rPr>
                <w:rFonts w:asciiTheme="majorHAnsi" w:hAnsiTheme="majorHAnsi"/>
                <w:sz w:val="23"/>
                <w:szCs w:val="23"/>
              </w:rPr>
              <w:t xml:space="preserve">cohort will begin </w:t>
            </w:r>
            <w:r>
              <w:rPr>
                <w:rFonts w:asciiTheme="majorHAnsi" w:hAnsiTheme="majorHAnsi"/>
                <w:sz w:val="23"/>
                <w:szCs w:val="23"/>
              </w:rPr>
              <w:t>Fall 2019.</w:t>
            </w:r>
          </w:p>
          <w:p w:rsidR="00420F8A" w:rsidRDefault="00AD57F6" w:rsidP="0030020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Planning of </w:t>
            </w:r>
            <w:r w:rsidR="005C072F">
              <w:rPr>
                <w:rFonts w:asciiTheme="majorHAnsi" w:hAnsiTheme="majorHAnsi"/>
                <w:sz w:val="23"/>
                <w:szCs w:val="23"/>
              </w:rPr>
              <w:t xml:space="preserve">the </w:t>
            </w:r>
            <w:r w:rsidR="00034022">
              <w:rPr>
                <w:rFonts w:asciiTheme="majorHAnsi" w:hAnsiTheme="majorHAnsi"/>
                <w:sz w:val="23"/>
                <w:szCs w:val="23"/>
              </w:rPr>
              <w:t>1</w:t>
            </w:r>
            <w:r w:rsidR="00034022" w:rsidRPr="00034022">
              <w:rPr>
                <w:rFonts w:asciiTheme="majorHAnsi" w:hAnsiTheme="majorHAnsi"/>
                <w:sz w:val="23"/>
                <w:szCs w:val="23"/>
                <w:vertAlign w:val="superscript"/>
              </w:rPr>
              <w:t>st</w:t>
            </w:r>
            <w:r w:rsidR="00034022">
              <w:rPr>
                <w:rFonts w:asciiTheme="majorHAnsi" w:hAnsiTheme="majorHAnsi"/>
                <w:sz w:val="23"/>
                <w:szCs w:val="23"/>
              </w:rPr>
              <w:t xml:space="preserve"> semester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model, </w:t>
            </w:r>
            <w:r w:rsidR="000B1581">
              <w:rPr>
                <w:rFonts w:asciiTheme="majorHAnsi" w:hAnsiTheme="majorHAnsi"/>
                <w:sz w:val="23"/>
                <w:szCs w:val="23"/>
              </w:rPr>
              <w:t xml:space="preserve">Briana and Scott attended the ASCD Conference </w:t>
            </w:r>
            <w:r w:rsidR="005C072F">
              <w:rPr>
                <w:rFonts w:asciiTheme="majorHAnsi" w:hAnsiTheme="majorHAnsi"/>
                <w:sz w:val="23"/>
                <w:szCs w:val="23"/>
              </w:rPr>
              <w:t xml:space="preserve">in Boston </w:t>
            </w:r>
            <w:r w:rsidR="000B1581">
              <w:rPr>
                <w:rFonts w:asciiTheme="majorHAnsi" w:hAnsiTheme="majorHAnsi"/>
                <w:sz w:val="23"/>
                <w:szCs w:val="23"/>
              </w:rPr>
              <w:t>to learn more about Backwards Design</w:t>
            </w:r>
            <w:r w:rsidR="00EF006C">
              <w:rPr>
                <w:rFonts w:asciiTheme="majorHAnsi" w:hAnsiTheme="majorHAnsi"/>
                <w:sz w:val="23"/>
                <w:szCs w:val="23"/>
              </w:rPr>
              <w:t>,</w:t>
            </w:r>
            <w:r w:rsidR="00373D7B">
              <w:rPr>
                <w:rFonts w:asciiTheme="majorHAnsi" w:hAnsiTheme="majorHAnsi"/>
                <w:sz w:val="23"/>
                <w:szCs w:val="23"/>
              </w:rPr>
              <w:t xml:space="preserve"> a </w:t>
            </w:r>
            <w:r w:rsidR="005C072F">
              <w:rPr>
                <w:rFonts w:asciiTheme="majorHAnsi" w:hAnsiTheme="majorHAnsi"/>
                <w:sz w:val="23"/>
                <w:szCs w:val="23"/>
              </w:rPr>
              <w:t>method based</w:t>
            </w:r>
            <w:r w:rsidR="00373D7B">
              <w:rPr>
                <w:rFonts w:asciiTheme="majorHAnsi" w:hAnsiTheme="majorHAnsi"/>
                <w:sz w:val="23"/>
                <w:szCs w:val="23"/>
              </w:rPr>
              <w:t xml:space="preserve"> on three stages </w:t>
            </w:r>
            <w:r w:rsidR="00EF006C">
              <w:rPr>
                <w:rFonts w:asciiTheme="majorHAnsi" w:hAnsiTheme="majorHAnsi"/>
                <w:sz w:val="23"/>
                <w:szCs w:val="23"/>
              </w:rPr>
              <w:t xml:space="preserve">to design </w:t>
            </w:r>
            <w:r w:rsidR="000B1581">
              <w:rPr>
                <w:rFonts w:asciiTheme="majorHAnsi" w:hAnsiTheme="majorHAnsi"/>
                <w:sz w:val="23"/>
                <w:szCs w:val="23"/>
              </w:rPr>
              <w:t xml:space="preserve">educational curriculum by setting goals </w:t>
            </w:r>
            <w:r w:rsidR="00373D7B">
              <w:rPr>
                <w:rFonts w:asciiTheme="majorHAnsi" w:hAnsiTheme="majorHAnsi"/>
                <w:sz w:val="23"/>
                <w:szCs w:val="23"/>
              </w:rPr>
              <w:t>before</w:t>
            </w:r>
            <w:r w:rsidR="000B1581">
              <w:rPr>
                <w:rFonts w:asciiTheme="majorHAnsi" w:hAnsiTheme="majorHAnsi"/>
                <w:sz w:val="23"/>
                <w:szCs w:val="23"/>
              </w:rPr>
              <w:t xml:space="preserve"> choosing instructional </w:t>
            </w:r>
            <w:r w:rsidR="00EF006C">
              <w:rPr>
                <w:rFonts w:asciiTheme="majorHAnsi" w:hAnsiTheme="majorHAnsi"/>
                <w:sz w:val="23"/>
                <w:szCs w:val="23"/>
              </w:rPr>
              <w:t>methods and forms of assessments.</w:t>
            </w:r>
            <w:r w:rsidR="005C072F">
              <w:rPr>
                <w:rFonts w:asciiTheme="majorHAnsi" w:hAnsiTheme="majorHAnsi"/>
                <w:sz w:val="23"/>
                <w:szCs w:val="23"/>
              </w:rPr>
              <w:t xml:space="preserve"> Briana and Scott received information w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hat is </w:t>
            </w:r>
            <w:r w:rsidR="005C072F">
              <w:rPr>
                <w:rFonts w:asciiTheme="majorHAnsi" w:hAnsiTheme="majorHAnsi"/>
                <w:sz w:val="23"/>
                <w:szCs w:val="23"/>
              </w:rPr>
              <w:t>needed to get participants to complete the process.</w:t>
            </w:r>
            <w:r w:rsidR="0008770B">
              <w:rPr>
                <w:rFonts w:asciiTheme="majorHAnsi" w:hAnsiTheme="majorHAnsi"/>
                <w:sz w:val="23"/>
                <w:szCs w:val="23"/>
              </w:rPr>
              <w:t xml:space="preserve"> Experienced coaches were available to explain </w:t>
            </w:r>
            <w:r w:rsidR="00034022">
              <w:rPr>
                <w:rFonts w:asciiTheme="majorHAnsi" w:hAnsiTheme="majorHAnsi"/>
                <w:sz w:val="23"/>
                <w:szCs w:val="23"/>
              </w:rPr>
              <w:t xml:space="preserve">things to consider when </w:t>
            </w:r>
            <w:r w:rsidR="0008770B">
              <w:rPr>
                <w:rFonts w:asciiTheme="majorHAnsi" w:hAnsiTheme="majorHAnsi"/>
                <w:sz w:val="23"/>
                <w:szCs w:val="23"/>
              </w:rPr>
              <w:t>implementing backwards design.</w:t>
            </w:r>
            <w:r w:rsidR="005C072F"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  <w:p w:rsidR="00034022" w:rsidRDefault="00034022" w:rsidP="0030020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Briana is </w:t>
            </w:r>
            <w:r w:rsidR="00AD57F6">
              <w:rPr>
                <w:rFonts w:asciiTheme="majorHAnsi" w:hAnsiTheme="majorHAnsi"/>
                <w:sz w:val="23"/>
                <w:szCs w:val="23"/>
              </w:rPr>
              <w:t xml:space="preserve">a participant of the 4CD STEM academy which has become an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opportunity to brainstorm </w:t>
            </w:r>
            <w:r w:rsidR="00AD57F6">
              <w:rPr>
                <w:rFonts w:asciiTheme="majorHAnsi" w:hAnsiTheme="majorHAnsi"/>
                <w:sz w:val="23"/>
                <w:szCs w:val="23"/>
              </w:rPr>
              <w:t xml:space="preserve">and gather ideas </w:t>
            </w:r>
            <w:r>
              <w:rPr>
                <w:rFonts w:asciiTheme="majorHAnsi" w:hAnsiTheme="majorHAnsi"/>
                <w:sz w:val="23"/>
                <w:szCs w:val="23"/>
              </w:rPr>
              <w:t>on different methodologies</w:t>
            </w:r>
            <w:r w:rsidR="00AD57F6">
              <w:rPr>
                <w:rFonts w:asciiTheme="majorHAnsi" w:hAnsiTheme="majorHAnsi"/>
                <w:sz w:val="23"/>
                <w:szCs w:val="23"/>
              </w:rPr>
              <w:t xml:space="preserve"> for the TTM</w:t>
            </w:r>
            <w:r>
              <w:rPr>
                <w:rFonts w:asciiTheme="majorHAnsi" w:hAnsiTheme="majorHAnsi"/>
                <w:sz w:val="23"/>
                <w:szCs w:val="23"/>
              </w:rPr>
              <w:t>.</w:t>
            </w:r>
          </w:p>
          <w:p w:rsidR="00EF006C" w:rsidRDefault="0008770B" w:rsidP="0030020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Briana and Scott will talk with Jill and Tess to learn more how they </w:t>
            </w:r>
            <w:r w:rsidR="00AD57F6">
              <w:rPr>
                <w:rFonts w:asciiTheme="majorHAnsi" w:hAnsiTheme="majorHAnsi"/>
                <w:sz w:val="23"/>
                <w:szCs w:val="23"/>
              </w:rPr>
              <w:t xml:space="preserve">have built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rapport </w:t>
            </w:r>
            <w:r w:rsidR="00034022">
              <w:rPr>
                <w:rFonts w:asciiTheme="majorHAnsi" w:hAnsiTheme="majorHAnsi"/>
                <w:sz w:val="23"/>
                <w:szCs w:val="23"/>
              </w:rPr>
              <w:t xml:space="preserve">and </w:t>
            </w:r>
            <w:r w:rsidR="00777A0C">
              <w:rPr>
                <w:rFonts w:asciiTheme="majorHAnsi" w:hAnsiTheme="majorHAnsi"/>
                <w:sz w:val="23"/>
                <w:szCs w:val="23"/>
              </w:rPr>
              <w:t>guidelines</w:t>
            </w:r>
            <w:r w:rsidR="00034022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AD57F6">
              <w:rPr>
                <w:rFonts w:asciiTheme="majorHAnsi" w:hAnsiTheme="majorHAnsi"/>
                <w:sz w:val="23"/>
                <w:szCs w:val="23"/>
              </w:rPr>
              <w:t xml:space="preserve">for </w:t>
            </w:r>
            <w:r w:rsidR="00034022">
              <w:rPr>
                <w:rFonts w:asciiTheme="majorHAnsi" w:hAnsiTheme="majorHAnsi"/>
                <w:sz w:val="23"/>
                <w:szCs w:val="23"/>
              </w:rPr>
              <w:t xml:space="preserve">NEXUS program </w:t>
            </w:r>
            <w:r w:rsidR="00AD57F6">
              <w:rPr>
                <w:rFonts w:asciiTheme="majorHAnsi" w:hAnsiTheme="majorHAnsi"/>
                <w:sz w:val="23"/>
                <w:szCs w:val="23"/>
              </w:rPr>
              <w:t xml:space="preserve">that will be useful </w:t>
            </w:r>
            <w:r w:rsidR="00034022">
              <w:rPr>
                <w:rFonts w:asciiTheme="majorHAnsi" w:hAnsiTheme="majorHAnsi"/>
                <w:sz w:val="23"/>
                <w:szCs w:val="23"/>
              </w:rPr>
              <w:t>for</w:t>
            </w:r>
            <w:r w:rsidR="00AD57F6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6B18B7">
              <w:rPr>
                <w:rFonts w:asciiTheme="majorHAnsi" w:hAnsiTheme="majorHAnsi"/>
                <w:sz w:val="23"/>
                <w:szCs w:val="23"/>
              </w:rPr>
              <w:t xml:space="preserve">the </w:t>
            </w:r>
            <w:r w:rsidR="00AD57F6">
              <w:rPr>
                <w:rFonts w:asciiTheme="majorHAnsi" w:hAnsiTheme="majorHAnsi"/>
                <w:sz w:val="23"/>
                <w:szCs w:val="23"/>
              </w:rPr>
              <w:t>TTM</w:t>
            </w:r>
            <w:r w:rsidR="00034022">
              <w:rPr>
                <w:rFonts w:asciiTheme="majorHAnsi" w:hAnsiTheme="majorHAnsi"/>
                <w:sz w:val="23"/>
                <w:szCs w:val="23"/>
              </w:rPr>
              <w:t>.</w:t>
            </w:r>
            <w:r w:rsidR="00777A0C" w:rsidRPr="00777A0C"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  <w:p w:rsidR="00034022" w:rsidRDefault="00034022" w:rsidP="00300200">
            <w:pPr>
              <w:rPr>
                <w:rFonts w:asciiTheme="majorHAnsi" w:hAnsiTheme="majorHAnsi"/>
                <w:sz w:val="23"/>
                <w:szCs w:val="23"/>
              </w:rPr>
            </w:pPr>
          </w:p>
          <w:p w:rsidR="00034022" w:rsidRPr="00034022" w:rsidRDefault="00034022" w:rsidP="00300200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034022">
              <w:rPr>
                <w:rFonts w:asciiTheme="majorHAnsi" w:hAnsiTheme="majorHAnsi"/>
                <w:b/>
                <w:sz w:val="23"/>
                <w:szCs w:val="23"/>
              </w:rPr>
              <w:t>Committee Feedback</w:t>
            </w:r>
          </w:p>
          <w:p w:rsidR="00034022" w:rsidRDefault="00777A0C" w:rsidP="0030020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The backward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s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design </w:t>
            </w:r>
            <w:r w:rsidR="00034022">
              <w:rPr>
                <w:rFonts w:asciiTheme="majorHAnsi" w:hAnsiTheme="majorHAnsi"/>
                <w:sz w:val="23"/>
                <w:szCs w:val="23"/>
              </w:rPr>
              <w:t xml:space="preserve">model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can </w:t>
            </w:r>
            <w:r w:rsidR="00034022">
              <w:rPr>
                <w:rFonts w:asciiTheme="majorHAnsi" w:hAnsiTheme="majorHAnsi"/>
                <w:sz w:val="23"/>
                <w:szCs w:val="23"/>
              </w:rPr>
              <w:t>help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committee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 members develop best practices, in addition with helping the college complete</w:t>
            </w:r>
            <w:r w:rsidR="006B18B7">
              <w:rPr>
                <w:rFonts w:asciiTheme="majorHAnsi" w:hAnsiTheme="majorHAnsi"/>
                <w:sz w:val="23"/>
                <w:szCs w:val="23"/>
              </w:rPr>
              <w:t xml:space="preserve"> the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034022">
              <w:rPr>
                <w:rFonts w:asciiTheme="majorHAnsi" w:hAnsiTheme="majorHAnsi"/>
                <w:sz w:val="23"/>
                <w:szCs w:val="23"/>
              </w:rPr>
              <w:t>IMP</w:t>
            </w:r>
            <w:r w:rsidR="007C0DE9">
              <w:rPr>
                <w:rFonts w:asciiTheme="majorHAnsi" w:hAnsiTheme="majorHAnsi"/>
                <w:sz w:val="23"/>
                <w:szCs w:val="23"/>
              </w:rPr>
              <w:t>.</w:t>
            </w:r>
          </w:p>
          <w:p w:rsidR="00034022" w:rsidRDefault="00034022" w:rsidP="007C0DE9">
            <w:pPr>
              <w:pStyle w:val="ListParagraph"/>
              <w:numPr>
                <w:ilvl w:val="1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Focus </w:t>
            </w:r>
            <w:r w:rsidR="007C0DE9">
              <w:rPr>
                <w:rFonts w:asciiTheme="majorHAnsi" w:hAnsiTheme="majorHAnsi"/>
                <w:sz w:val="23"/>
                <w:szCs w:val="23"/>
              </w:rPr>
              <w:t>on people running committees</w:t>
            </w:r>
          </w:p>
          <w:p w:rsidR="00777A0C" w:rsidRDefault="00777A0C" w:rsidP="0030020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Aligns with social return on investment</w:t>
            </w:r>
          </w:p>
          <w:p w:rsidR="00777A0C" w:rsidRDefault="00777A0C" w:rsidP="0030020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First cohort design may include matching people together as partners e.g. math + physics. </w:t>
            </w:r>
          </w:p>
          <w:p w:rsidR="00417393" w:rsidRPr="00777A0C" w:rsidRDefault="00417393" w:rsidP="00417393">
            <w:pPr>
              <w:pStyle w:val="ListParagrap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00200" w:rsidRPr="00953128" w:rsidTr="00034022">
        <w:tc>
          <w:tcPr>
            <w:tcW w:w="805" w:type="dxa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05B635" wp14:editId="392BD80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368935</wp:posOffset>
                      </wp:positionV>
                      <wp:extent cx="457200" cy="35052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05B635" id="Text Box 2" o:spid="_x0000_s1027" type="#_x0000_t202" style="position:absolute;left:0;text-align:left;margin-left:-3.7pt;margin-top:29.05pt;width:36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Agenda Item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Review and Approve Candidates for TLC and GE Chairs</w:t>
            </w:r>
          </w:p>
        </w:tc>
        <w:tc>
          <w:tcPr>
            <w:tcW w:w="11170" w:type="dxa"/>
          </w:tcPr>
          <w:p w:rsidR="00300200" w:rsidRPr="00777A0C" w:rsidRDefault="00300200" w:rsidP="00300200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777A0C">
              <w:rPr>
                <w:rFonts w:asciiTheme="majorHAnsi" w:hAnsiTheme="majorHAnsi"/>
                <w:b/>
                <w:sz w:val="23"/>
                <w:szCs w:val="23"/>
              </w:rPr>
              <w:t>GE Position</w:t>
            </w:r>
          </w:p>
          <w:p w:rsidR="007C0DE9" w:rsidRPr="007C0DE9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 w:rsidRPr="00CA25F8">
              <w:rPr>
                <w:rFonts w:asciiTheme="majorHAnsi" w:hAnsiTheme="majorHAnsi"/>
                <w:sz w:val="23"/>
                <w:szCs w:val="23"/>
              </w:rPr>
              <w:t xml:space="preserve">Edward Haven submitted a letter of interest (LOI) for the GE position. The committee shared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that </w:t>
            </w:r>
            <w:r>
              <w:rPr>
                <w:rFonts w:asciiTheme="majorHAnsi" w:hAnsiTheme="majorHAnsi"/>
                <w:sz w:val="23"/>
                <w:szCs w:val="23"/>
              </w:rPr>
              <w:t>Ed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/>
                <w:sz w:val="23"/>
                <w:szCs w:val="23"/>
              </w:rPr>
              <w:t>is a great fit for the position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 supporting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the task of GE. He demonstrates great leadership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skills 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to </w:t>
            </w:r>
            <w:r>
              <w:rPr>
                <w:rFonts w:asciiTheme="majorHAnsi" w:hAnsiTheme="majorHAnsi"/>
                <w:sz w:val="23"/>
                <w:szCs w:val="23"/>
              </w:rPr>
              <w:t>oversee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 complex projects, a great people person, and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has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in-depth 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knowledge of GE.  </w:t>
            </w:r>
            <w:r w:rsidRPr="00CA25F8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</w:p>
          <w:p w:rsidR="00300200" w:rsidRPr="00CA25F8" w:rsidRDefault="00300200" w:rsidP="007C0DE9">
            <w:pPr>
              <w:pStyle w:val="ListParagraph"/>
              <w:rPr>
                <w:rFonts w:asciiTheme="majorHAnsi" w:hAnsiTheme="majorHAnsi"/>
                <w:sz w:val="23"/>
                <w:szCs w:val="23"/>
              </w:rPr>
            </w:pPr>
            <w:r w:rsidRPr="00CA25F8">
              <w:rPr>
                <w:rFonts w:asciiTheme="majorHAnsi" w:hAnsiTheme="majorHAnsi"/>
                <w:b/>
                <w:sz w:val="23"/>
                <w:szCs w:val="23"/>
              </w:rPr>
              <w:t>Approved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; (M/S: </w:t>
            </w:r>
            <w:r>
              <w:rPr>
                <w:rFonts w:asciiTheme="majorHAnsi" w:hAnsiTheme="majorHAnsi"/>
                <w:sz w:val="23"/>
                <w:szCs w:val="23"/>
              </w:rPr>
              <w:t>McGrath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>/</w:t>
            </w:r>
            <w:r>
              <w:rPr>
                <w:rFonts w:asciiTheme="majorHAnsi" w:hAnsiTheme="majorHAnsi"/>
                <w:sz w:val="23"/>
                <w:szCs w:val="23"/>
              </w:rPr>
              <w:t>Hsieh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>); unanimous</w:t>
            </w:r>
          </w:p>
          <w:p w:rsidR="00300200" w:rsidRPr="00777A0C" w:rsidRDefault="00300200" w:rsidP="00300200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777A0C">
              <w:rPr>
                <w:rFonts w:asciiTheme="majorHAnsi" w:hAnsiTheme="majorHAnsi"/>
                <w:b/>
                <w:sz w:val="23"/>
                <w:szCs w:val="23"/>
              </w:rPr>
              <w:t>TLC Position</w:t>
            </w:r>
          </w:p>
          <w:p w:rsidR="00300200" w:rsidRPr="00712BF0" w:rsidRDefault="00300200" w:rsidP="007C0DE9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Scott Hubbard submitted a LOI for the TLC position. The committee shared Scott’s leadership as the existing TLC Chair has been </w:t>
            </w:r>
            <w:r w:rsidR="007C0DE9">
              <w:rPr>
                <w:rFonts w:asciiTheme="majorHAnsi" w:hAnsiTheme="majorHAnsi"/>
                <w:sz w:val="23"/>
                <w:szCs w:val="23"/>
              </w:rPr>
              <w:t>delightful experience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. Scott has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a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great personality and follow-through, handles difficult and challenging situations with diplomacy and tact, and made great strides with the TLC process. Scott’s practices and strategies continues to build upon Nancy and Cindy’s historical TLP/TLC assessment work over the years.  </w:t>
            </w:r>
            <w:r w:rsidRPr="00CA25F8">
              <w:rPr>
                <w:rFonts w:asciiTheme="majorHAnsi" w:hAnsiTheme="majorHAnsi"/>
                <w:b/>
                <w:sz w:val="23"/>
                <w:szCs w:val="23"/>
              </w:rPr>
              <w:t>Approved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 xml:space="preserve">; (M/S: </w:t>
            </w:r>
            <w:r>
              <w:rPr>
                <w:rFonts w:asciiTheme="majorHAnsi" w:hAnsiTheme="majorHAnsi"/>
                <w:sz w:val="23"/>
                <w:szCs w:val="23"/>
              </w:rPr>
              <w:t>McGrath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>/</w:t>
            </w:r>
            <w:r>
              <w:rPr>
                <w:rFonts w:asciiTheme="majorHAnsi" w:hAnsiTheme="majorHAnsi"/>
                <w:sz w:val="23"/>
                <w:szCs w:val="23"/>
              </w:rPr>
              <w:t>McCarthy</w:t>
            </w:r>
            <w:r w:rsidRPr="00CA25F8">
              <w:rPr>
                <w:rFonts w:asciiTheme="majorHAnsi" w:hAnsiTheme="majorHAnsi"/>
                <w:sz w:val="23"/>
                <w:szCs w:val="23"/>
              </w:rPr>
              <w:t>); unanimous</w:t>
            </w:r>
          </w:p>
        </w:tc>
      </w:tr>
      <w:tr w:rsidR="00300200" w:rsidRPr="00953128" w:rsidTr="00034022">
        <w:tc>
          <w:tcPr>
            <w:tcW w:w="805" w:type="dxa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CC98F" wp14:editId="097D288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467360</wp:posOffset>
                      </wp:positionV>
                      <wp:extent cx="457200" cy="35052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6CC98F" id="Text Box 3" o:spid="_x0000_s1028" type="#_x0000_t202" style="position:absolute;left:0;text-align:left;margin-left:-2.1pt;margin-top:36.8pt;width:36pt;height:2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Agenda </w:t>
                            </w:r>
                            <w:r>
                              <w:rPr>
                                <w:sz w:val="10"/>
                              </w:rPr>
                              <w:t>Item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Discuss Time for TLC Next Year</w:t>
            </w:r>
          </w:p>
        </w:tc>
        <w:tc>
          <w:tcPr>
            <w:tcW w:w="11170" w:type="dxa"/>
          </w:tcPr>
          <w:p w:rsidR="00300200" w:rsidRDefault="00300200" w:rsidP="00300200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The new compress calendar effect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s campus </w:t>
            </w:r>
            <w:r>
              <w:rPr>
                <w:rFonts w:asciiTheme="majorHAnsi" w:hAnsiTheme="majorHAnsi"/>
                <w:sz w:val="23"/>
                <w:szCs w:val="23"/>
              </w:rPr>
              <w:t>committee schedules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. TLC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agreed to </w:t>
            </w:r>
            <w:r w:rsidR="007C0DE9">
              <w:rPr>
                <w:rFonts w:asciiTheme="majorHAnsi" w:hAnsiTheme="majorHAnsi"/>
                <w:sz w:val="23"/>
                <w:szCs w:val="23"/>
              </w:rPr>
              <w:t xml:space="preserve">meet </w:t>
            </w:r>
            <w:r>
              <w:rPr>
                <w:rFonts w:asciiTheme="majorHAnsi" w:hAnsiTheme="majorHAnsi"/>
                <w:sz w:val="23"/>
                <w:szCs w:val="23"/>
              </w:rPr>
              <w:t>monthly, 2</w:t>
            </w:r>
            <w:r w:rsidRPr="009D19A9">
              <w:rPr>
                <w:rFonts w:asciiTheme="majorHAnsi" w:hAnsiTheme="majorHAnsi"/>
                <w:sz w:val="23"/>
                <w:szCs w:val="23"/>
                <w:vertAlign w:val="superscript"/>
              </w:rPr>
              <w:t>nd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Tuesdays from 2:30-3:55.</w:t>
            </w:r>
          </w:p>
          <w:p w:rsidR="00300200" w:rsidRPr="000B1581" w:rsidRDefault="00300200" w:rsidP="00300200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0B1581">
              <w:rPr>
                <w:rFonts w:asciiTheme="majorHAnsi" w:hAnsiTheme="majorHAnsi"/>
                <w:b/>
                <w:sz w:val="23"/>
                <w:szCs w:val="23"/>
              </w:rPr>
              <w:t>Committee Feedback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Look at the charges/responsibilities of the committee to determine meeting frequency (bi-weekly vs monthly)</w:t>
            </w:r>
          </w:p>
          <w:p w:rsidR="00300200" w:rsidRDefault="007C0DE9" w:rsidP="00300200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At the next meeting:</w:t>
            </w:r>
          </w:p>
          <w:p w:rsidR="00300200" w:rsidRDefault="007C0DE9" w:rsidP="00300200">
            <w:pPr>
              <w:pStyle w:val="ListParagraph"/>
              <w:numPr>
                <w:ilvl w:val="1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Prepare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an academic calendar, 2018-2019 </w:t>
            </w:r>
            <w:r>
              <w:rPr>
                <w:rFonts w:asciiTheme="majorHAnsi" w:hAnsiTheme="majorHAnsi"/>
                <w:sz w:val="23"/>
                <w:szCs w:val="23"/>
              </w:rPr>
              <w:t>meeting schedule</w:t>
            </w:r>
          </w:p>
          <w:p w:rsidR="00D71041" w:rsidRPr="006B18B7" w:rsidRDefault="006B18B7" w:rsidP="006B18B7">
            <w:pPr>
              <w:pStyle w:val="ListParagraph"/>
              <w:numPr>
                <w:ilvl w:val="1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Update the committee list; </w:t>
            </w:r>
            <w:r w:rsidRPr="00655880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655880">
              <w:rPr>
                <w:rFonts w:asciiTheme="majorHAnsi" w:hAnsiTheme="majorHAnsi"/>
                <w:sz w:val="23"/>
                <w:szCs w:val="23"/>
              </w:rPr>
              <w:t xml:space="preserve">TLC is a subcommittee of SGC </w:t>
            </w:r>
          </w:p>
          <w:p w:rsidR="00300200" w:rsidRPr="00655880" w:rsidRDefault="00300200" w:rsidP="00D71041">
            <w:pPr>
              <w:pStyle w:val="ListParagraph"/>
              <w:numPr>
                <w:ilvl w:val="2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 w:rsidRPr="00655880">
              <w:rPr>
                <w:rFonts w:asciiTheme="majorHAnsi" w:hAnsiTheme="majorHAnsi"/>
                <w:sz w:val="23"/>
                <w:szCs w:val="23"/>
              </w:rPr>
              <w:t>There are three open positions: Liberal Arts, PDAC, and Library and Learning Services</w:t>
            </w:r>
          </w:p>
          <w:p w:rsidR="00300200" w:rsidRPr="001D040F" w:rsidRDefault="006B18B7" w:rsidP="001D040F">
            <w:pPr>
              <w:pStyle w:val="ListParagraph"/>
              <w:numPr>
                <w:ilvl w:val="1"/>
                <w:numId w:val="32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P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ositions are reviewed by Academic Senate and approved by SGC </w:t>
            </w:r>
          </w:p>
        </w:tc>
      </w:tr>
      <w:tr w:rsidR="00300200" w:rsidRPr="00953128" w:rsidTr="00034022">
        <w:tc>
          <w:tcPr>
            <w:tcW w:w="805" w:type="dxa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6CC98F" wp14:editId="097D288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630555</wp:posOffset>
                      </wp:positionV>
                      <wp:extent cx="401320" cy="320040"/>
                      <wp:effectExtent l="0" t="0" r="0" b="381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3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C98F" id="Text Box 4" o:spid="_x0000_s1029" type="#_x0000_t202" style="position:absolute;left:0;text-align:left;margin-left:-.6pt;margin-top:49.65pt;width:31.6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Agenda </w:t>
                            </w:r>
                            <w:r>
                              <w:rPr>
                                <w:sz w:val="10"/>
                              </w:rPr>
                              <w:t>Item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Announcements &amp; Public Comment</w:t>
            </w:r>
          </w:p>
        </w:tc>
        <w:tc>
          <w:tcPr>
            <w:tcW w:w="11170" w:type="dxa"/>
          </w:tcPr>
          <w:p w:rsidR="006B18B7" w:rsidRDefault="00300200" w:rsidP="006B18B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Iris shared updates on the study aboard Corrymeela Social Justice Internship. Iris will work with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 colleagues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S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ocial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J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ustice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P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rogram </w:t>
            </w:r>
            <w:r w:rsidR="006B18B7">
              <w:rPr>
                <w:rFonts w:asciiTheme="majorHAnsi" w:hAnsiTheme="majorHAnsi"/>
                <w:sz w:val="23"/>
                <w:szCs w:val="23"/>
              </w:rPr>
              <w:t xml:space="preserve">Coordinator </w:t>
            </w:r>
            <w:r>
              <w:rPr>
                <w:rFonts w:asciiTheme="majorHAnsi" w:hAnsiTheme="majorHAnsi"/>
                <w:sz w:val="23"/>
                <w:szCs w:val="23"/>
              </w:rPr>
              <w:t>at LMC - Josh Bearden and District Office Chancellor Fred Wood about adopting and funding the Corrymeela program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. The program will provide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students 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with an opportunity </w:t>
            </w:r>
            <w:r>
              <w:rPr>
                <w:rFonts w:asciiTheme="majorHAnsi" w:hAnsiTheme="majorHAnsi"/>
                <w:sz w:val="23"/>
                <w:szCs w:val="23"/>
              </w:rPr>
              <w:t>to complete an immersion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 program at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LMC 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coupled with study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aboard </w:t>
            </w:r>
            <w:r w:rsidR="00D71041">
              <w:rPr>
                <w:rFonts w:asciiTheme="majorHAnsi" w:hAnsiTheme="majorHAnsi"/>
                <w:sz w:val="23"/>
                <w:szCs w:val="23"/>
              </w:rPr>
              <w:t xml:space="preserve">internship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at Valley Castle in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North Ireland. The program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>focus on global social justice issues, past and present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.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The experience of s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tudents </w:t>
            </w:r>
            <w:r w:rsidR="006B18B7">
              <w:rPr>
                <w:rFonts w:asciiTheme="majorHAnsi" w:hAnsiTheme="majorHAnsi"/>
                <w:sz w:val="23"/>
                <w:szCs w:val="23"/>
              </w:rPr>
              <w:t>that previously participated in the program was instrumental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. The experience have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transformed and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helped students pursue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different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academic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goals.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Over the summer, 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Josh and Iris will </w:t>
            </w:r>
            <w:r w:rsidR="001D040F">
              <w:rPr>
                <w:rFonts w:asciiTheme="majorHAnsi" w:hAnsiTheme="majorHAnsi"/>
                <w:sz w:val="23"/>
                <w:szCs w:val="23"/>
              </w:rPr>
              <w:t>explore the idea more</w:t>
            </w:r>
            <w:r w:rsidRPr="00F8286D">
              <w:rPr>
                <w:rFonts w:asciiTheme="majorHAnsi" w:hAnsiTheme="majorHAnsi"/>
                <w:sz w:val="23"/>
                <w:szCs w:val="23"/>
              </w:rPr>
              <w:t xml:space="preserve">. </w:t>
            </w:r>
          </w:p>
          <w:p w:rsidR="001D040F" w:rsidRPr="001D040F" w:rsidRDefault="006B18B7" w:rsidP="006B18B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Add as a </w:t>
            </w:r>
            <w:r w:rsidR="00300200" w:rsidRPr="001D040F">
              <w:rPr>
                <w:rFonts w:asciiTheme="majorHAnsi" w:hAnsiTheme="majorHAnsi"/>
                <w:sz w:val="23"/>
                <w:szCs w:val="23"/>
              </w:rPr>
              <w:t xml:space="preserve">future TLC agenda. </w:t>
            </w:r>
          </w:p>
        </w:tc>
      </w:tr>
      <w:tr w:rsidR="00300200" w:rsidRPr="00953128" w:rsidTr="00300200">
        <w:tc>
          <w:tcPr>
            <w:tcW w:w="805" w:type="dxa"/>
            <w:vAlign w:val="center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6CC98F" wp14:editId="097D288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379095</wp:posOffset>
                      </wp:positionV>
                      <wp:extent cx="401320" cy="32512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320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C98F" id="Text Box 5" o:spid="_x0000_s1030" type="#_x0000_t202" style="position:absolute;left:0;text-align:left;margin-left:-3.7pt;margin-top:29.85pt;width:31.6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Agenda </w:t>
                            </w:r>
                            <w:r>
                              <w:rPr>
                                <w:sz w:val="10"/>
                              </w:rPr>
                              <w:t>Item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tabs>
                <w:tab w:val="right" w:pos="2574"/>
              </w:tabs>
              <w:jc w:val="bot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GE Update</w:t>
            </w:r>
          </w:p>
        </w:tc>
        <w:tc>
          <w:tcPr>
            <w:tcW w:w="11170" w:type="dxa"/>
          </w:tcPr>
          <w:p w:rsidR="00300200" w:rsidRPr="00300200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  <w:r w:rsidRPr="00300200">
              <w:rPr>
                <w:rFonts w:asciiTheme="majorHAnsi" w:hAnsiTheme="majorHAnsi"/>
                <w:sz w:val="23"/>
                <w:szCs w:val="23"/>
              </w:rPr>
              <w:t xml:space="preserve">Josh shared 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The GE report was sent to the LMC community. 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The Monday meeting was effective. The discussion focused on decentralizing the SLOs and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teaching </w:t>
            </w:r>
            <w:r>
              <w:rPr>
                <w:rFonts w:asciiTheme="majorHAnsi" w:hAnsiTheme="majorHAnsi"/>
                <w:sz w:val="23"/>
                <w:szCs w:val="23"/>
              </w:rPr>
              <w:t>methods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 to address that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, in addition to reviewing the diversity/interdependence GESLO.  </w:t>
            </w:r>
          </w:p>
          <w:p w:rsidR="001D040F" w:rsidRDefault="001D040F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Next step is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develop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 department survey. </w:t>
            </w:r>
          </w:p>
          <w:p w:rsidR="00300200" w:rsidRPr="001D040F" w:rsidRDefault="001D040F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Ask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departments would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they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prefer to select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GESLO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that fit 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their teaching practices instead of attempting to meet all five. Currently </w:t>
            </w:r>
            <w:r>
              <w:rPr>
                <w:rFonts w:asciiTheme="majorHAnsi" w:hAnsiTheme="majorHAnsi"/>
                <w:sz w:val="23"/>
                <w:szCs w:val="23"/>
              </w:rPr>
              <w:t>departments are required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 to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address</w:t>
            </w:r>
            <w:r w:rsidR="00300200">
              <w:rPr>
                <w:rFonts w:asciiTheme="majorHAnsi" w:hAnsiTheme="majorHAnsi"/>
                <w:sz w:val="23"/>
                <w:szCs w:val="23"/>
              </w:rPr>
              <w:t xml:space="preserve"> every GESLO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 (5)</w:t>
            </w:r>
            <w:r w:rsidR="00300200">
              <w:rPr>
                <w:rFonts w:asciiTheme="majorHAnsi" w:hAnsiTheme="majorHAnsi"/>
                <w:sz w:val="23"/>
                <w:szCs w:val="23"/>
              </w:rPr>
              <w:t>.</w:t>
            </w:r>
          </w:p>
          <w:p w:rsidR="00300200" w:rsidRPr="00C21A3B" w:rsidRDefault="00300200" w:rsidP="00300200">
            <w:pPr>
              <w:pStyle w:val="ListParagraph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00200" w:rsidRPr="00953128" w:rsidTr="00034022">
        <w:tc>
          <w:tcPr>
            <w:tcW w:w="805" w:type="dxa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6CC98F" wp14:editId="097D288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490855</wp:posOffset>
                      </wp:positionV>
                      <wp:extent cx="396240" cy="264160"/>
                      <wp:effectExtent l="0" t="0" r="3810" b="25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C98F" id="Text Box 6" o:spid="_x0000_s1031" type="#_x0000_t202" style="position:absolute;left:0;text-align:left;margin-left:-.2pt;margin-top:38.65pt;width:31.2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Agenda </w:t>
                            </w:r>
                            <w:r>
                              <w:rPr>
                                <w:sz w:val="10"/>
                              </w:rPr>
                              <w:t>Item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CSLO/PSLO Update</w:t>
            </w:r>
          </w:p>
        </w:tc>
        <w:tc>
          <w:tcPr>
            <w:tcW w:w="11170" w:type="dxa"/>
          </w:tcPr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Briana has been holding drop in appointments to assist departments with PSLO/CSLO reports.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Nancy shared department chairs are surprised about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year one has ended and departments should be </w:t>
            </w:r>
            <w:r>
              <w:rPr>
                <w:rFonts w:asciiTheme="majorHAnsi" w:hAnsiTheme="majorHAnsi"/>
                <w:sz w:val="23"/>
                <w:szCs w:val="23"/>
              </w:rPr>
              <w:t>completing cycle 2 cohorts.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The committee agreed Deans are the appropriate area to remind departments about completing assessments.</w:t>
            </w:r>
          </w:p>
          <w:p w:rsidR="00300200" w:rsidRDefault="00300200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Announcements can be made at the Department Chair meetings. </w:t>
            </w:r>
          </w:p>
          <w:p w:rsidR="00300200" w:rsidRDefault="00300200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The cycle was designed to allow an extension of time for submission of the PSLO reports during cycle 1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of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CSLO assessment process. The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extension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creates confusion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that the entire CSLO assessment 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cycle </w:t>
            </w:r>
            <w:r>
              <w:rPr>
                <w:rFonts w:asciiTheme="majorHAnsi" w:hAnsiTheme="majorHAnsi"/>
                <w:sz w:val="23"/>
                <w:szCs w:val="23"/>
              </w:rPr>
              <w:t>process is delayed as well</w:t>
            </w:r>
            <w:r w:rsidR="001D040F">
              <w:rPr>
                <w:rFonts w:asciiTheme="majorHAnsi" w:hAnsiTheme="majorHAnsi"/>
                <w:sz w:val="23"/>
                <w:szCs w:val="23"/>
              </w:rPr>
              <w:t>, the reality both the PSLO report and cycle 1 should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 have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 be</w:t>
            </w:r>
            <w:r w:rsidR="00717080">
              <w:rPr>
                <w:rFonts w:asciiTheme="majorHAnsi" w:hAnsiTheme="majorHAnsi"/>
                <w:sz w:val="23"/>
                <w:szCs w:val="23"/>
              </w:rPr>
              <w:t>en</w:t>
            </w:r>
            <w:r w:rsidR="001D040F">
              <w:rPr>
                <w:rFonts w:asciiTheme="majorHAnsi" w:hAnsiTheme="majorHAnsi"/>
                <w:sz w:val="23"/>
                <w:szCs w:val="23"/>
              </w:rPr>
              <w:t xml:space="preserve"> completed simultaneously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. </w:t>
            </w:r>
          </w:p>
          <w:p w:rsidR="00417393" w:rsidRDefault="0071708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Review the c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ohort numbering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sequence.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Some courses do not have a cohort number or placed in incorrect cycle sequence.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It was suggested that the Office of Instruction assist with reviewing cohort numbers for sequence accuracy. 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Briana and Scott </w:t>
            </w:r>
            <w:r w:rsidR="00717080">
              <w:rPr>
                <w:rFonts w:asciiTheme="majorHAnsi" w:hAnsiTheme="majorHAnsi"/>
                <w:sz w:val="23"/>
                <w:szCs w:val="23"/>
              </w:rPr>
              <w:t>volunteered to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review and access the PRST to determine 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where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changes 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are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needed to make the process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easier 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to </w:t>
            </w:r>
            <w:r>
              <w:rPr>
                <w:rFonts w:asciiTheme="majorHAnsi" w:hAnsiTheme="majorHAnsi"/>
                <w:sz w:val="23"/>
                <w:szCs w:val="23"/>
              </w:rPr>
              <w:t>manipulate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 cohort information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. </w:t>
            </w:r>
          </w:p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Chialin will check with Beth about </w:t>
            </w:r>
            <w:r w:rsidR="00417393">
              <w:rPr>
                <w:rFonts w:asciiTheme="majorHAnsi" w:hAnsiTheme="majorHAnsi"/>
                <w:sz w:val="23"/>
                <w:szCs w:val="23"/>
              </w:rPr>
              <w:t xml:space="preserve">maintaining 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the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cohort </w:t>
            </w:r>
            <w:r w:rsidR="00717080">
              <w:rPr>
                <w:rFonts w:asciiTheme="majorHAnsi" w:hAnsiTheme="majorHAnsi"/>
                <w:sz w:val="23"/>
                <w:szCs w:val="23"/>
              </w:rPr>
              <w:t>number sequence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. </w:t>
            </w:r>
          </w:p>
          <w:p w:rsidR="00300200" w:rsidRPr="00F8286D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00200" w:rsidRPr="00953128" w:rsidTr="00034022">
        <w:tc>
          <w:tcPr>
            <w:tcW w:w="805" w:type="dxa"/>
          </w:tcPr>
          <w:p w:rsidR="00300200" w:rsidRPr="00300200" w:rsidRDefault="00AD57F6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6CC98F" wp14:editId="097D288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542925</wp:posOffset>
                      </wp:positionV>
                      <wp:extent cx="411480" cy="294640"/>
                      <wp:effectExtent l="0" t="0" r="762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57F6" w:rsidRPr="00AD57F6" w:rsidRDefault="00AD57F6" w:rsidP="00AD57F6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Agenda Item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C98F" id="Text Box 7" o:spid="_x0000_s1032" type="#_x0000_t202" style="position:absolute;left:0;text-align:left;margin-left:-.6pt;margin-top:42.75pt;width:32.4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" fillcolor="white [3201]" stroked="f" strokeweight=".5pt">
                      <v:textbox>
                        <w:txbxContent>
                          <w:p w:rsidR="00AD57F6" w:rsidRPr="00AD57F6" w:rsidRDefault="00AD57F6" w:rsidP="00AD57F6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Agenda </w:t>
                            </w:r>
                            <w:r>
                              <w:rPr>
                                <w:sz w:val="10"/>
                              </w:rPr>
                              <w:t>Item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00200" w:rsidRPr="00712BF0" w:rsidRDefault="00300200" w:rsidP="00300200">
            <w:pPr>
              <w:rPr>
                <w:rFonts w:asciiTheme="majorHAnsi" w:hAnsiTheme="majorHAnsi"/>
                <w:sz w:val="23"/>
                <w:szCs w:val="23"/>
              </w:rPr>
            </w:pPr>
            <w:r w:rsidRPr="00712BF0">
              <w:rPr>
                <w:rFonts w:asciiTheme="majorHAnsi" w:hAnsiTheme="majorHAnsi"/>
                <w:sz w:val="23"/>
                <w:szCs w:val="23"/>
              </w:rPr>
              <w:t>PSLO Update</w:t>
            </w:r>
          </w:p>
        </w:tc>
        <w:tc>
          <w:tcPr>
            <w:tcW w:w="11170" w:type="dxa"/>
          </w:tcPr>
          <w:p w:rsidR="00300200" w:rsidRDefault="00300200" w:rsidP="00300200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Chialin reported that PSLO</w:t>
            </w:r>
            <w:r w:rsidR="00717080">
              <w:rPr>
                <w:rFonts w:asciiTheme="majorHAnsi" w:hAnsiTheme="majorHAnsi"/>
                <w:sz w:val="23"/>
                <w:szCs w:val="23"/>
              </w:rPr>
              <w:t xml:space="preserve"> reporting responses </w:t>
            </w:r>
            <w:r>
              <w:rPr>
                <w:rFonts w:asciiTheme="majorHAnsi" w:hAnsiTheme="majorHAnsi"/>
                <w:sz w:val="23"/>
                <w:szCs w:val="23"/>
              </w:rPr>
              <w:t>have been tabulated and summaries are available for review. Scott and Briana have begun the review process and shared documentation with the TLC committee</w:t>
            </w:r>
            <w:r w:rsidR="00241FDA">
              <w:rPr>
                <w:rFonts w:asciiTheme="majorHAnsi" w:hAnsiTheme="majorHAnsi"/>
                <w:sz w:val="23"/>
                <w:szCs w:val="23"/>
              </w:rPr>
              <w:t>. The committee was tasked with reviewing the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 PSLO assessment</w:t>
            </w:r>
            <w:r w:rsidR="00241FDA">
              <w:rPr>
                <w:rFonts w:asciiTheme="majorHAnsi" w:hAnsiTheme="majorHAnsi"/>
                <w:sz w:val="23"/>
                <w:szCs w:val="23"/>
              </w:rPr>
              <w:t xml:space="preserve"> responses and addressing: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  <w:p w:rsidR="00300200" w:rsidRDefault="00300200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Things to take away</w:t>
            </w:r>
          </w:p>
          <w:p w:rsidR="00241FDA" w:rsidRDefault="00717080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lastRenderedPageBreak/>
              <w:t>Departments made c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hanges to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their 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programs; course, curriculum,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and 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pedagogy. 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One 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department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acknowledges </w:t>
            </w:r>
            <w:r w:rsidR="00BA349C">
              <w:rPr>
                <w:rFonts w:asciiTheme="majorHAnsi" w:hAnsiTheme="majorHAnsi"/>
                <w:sz w:val="23"/>
                <w:szCs w:val="23"/>
              </w:rPr>
              <w:t>working cross functionally with other departments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will help students successfully complete the course</w:t>
            </w:r>
            <w:r w:rsidR="00BA349C">
              <w:rPr>
                <w:rFonts w:asciiTheme="majorHAnsi" w:hAnsiTheme="majorHAnsi"/>
                <w:sz w:val="23"/>
                <w:szCs w:val="23"/>
              </w:rPr>
              <w:t>.</w:t>
            </w:r>
          </w:p>
          <w:p w:rsidR="00BA349C" w:rsidRDefault="00717080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Different perspectives of 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the assessment process </w:t>
            </w:r>
          </w:p>
          <w:p w:rsidR="00BA349C" w:rsidRDefault="00BA349C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Departments changed their PSLOs. </w:t>
            </w:r>
          </w:p>
          <w:p w:rsidR="00C91EA1" w:rsidRDefault="00BA349C" w:rsidP="00BA349C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Need for professional development to understand program student level a</w:t>
            </w:r>
            <w:r w:rsidR="00690DC5">
              <w:rPr>
                <w:rFonts w:asciiTheme="majorHAnsi" w:hAnsiTheme="majorHAnsi"/>
                <w:sz w:val="23"/>
                <w:szCs w:val="23"/>
              </w:rPr>
              <w:t>ssessments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; what students are learning vs. </w:t>
            </w:r>
            <w:r w:rsidR="00690DC5">
              <w:rPr>
                <w:rFonts w:asciiTheme="majorHAnsi" w:hAnsiTheme="majorHAnsi"/>
                <w:sz w:val="23"/>
                <w:szCs w:val="23"/>
              </w:rPr>
              <w:t xml:space="preserve">justification of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the program. </w:t>
            </w:r>
          </w:p>
          <w:p w:rsidR="00BA349C" w:rsidRPr="00BA349C" w:rsidRDefault="00C91EA1" w:rsidP="00C91EA1">
            <w:pPr>
              <w:pStyle w:val="ListParagraph"/>
              <w:numPr>
                <w:ilvl w:val="3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The assessment process assess </w:t>
            </w:r>
            <w:r w:rsidR="00690DC5">
              <w:rPr>
                <w:rFonts w:asciiTheme="majorHAnsi" w:hAnsiTheme="majorHAnsi"/>
                <w:sz w:val="23"/>
                <w:szCs w:val="23"/>
              </w:rPr>
              <w:t>t</w:t>
            </w:r>
            <w:r w:rsidR="00BA349C">
              <w:rPr>
                <w:rFonts w:asciiTheme="majorHAnsi" w:hAnsiTheme="majorHAnsi"/>
                <w:sz w:val="23"/>
                <w:szCs w:val="23"/>
              </w:rPr>
              <w:t xml:space="preserve">he skills and </w:t>
            </w:r>
            <w:r w:rsidR="00690DC5">
              <w:rPr>
                <w:rFonts w:asciiTheme="majorHAnsi" w:hAnsiTheme="majorHAnsi"/>
                <w:sz w:val="23"/>
                <w:szCs w:val="23"/>
              </w:rPr>
              <w:t xml:space="preserve">ability of students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and if they are </w:t>
            </w:r>
            <w:r w:rsidR="00690DC5">
              <w:rPr>
                <w:rFonts w:asciiTheme="majorHAnsi" w:hAnsiTheme="majorHAnsi"/>
                <w:sz w:val="23"/>
                <w:szCs w:val="23"/>
              </w:rPr>
              <w:t>doing well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or where help is needed for students to </w:t>
            </w:r>
            <w:r w:rsidR="00690DC5">
              <w:rPr>
                <w:rFonts w:asciiTheme="majorHAnsi" w:hAnsiTheme="majorHAnsi"/>
                <w:sz w:val="23"/>
                <w:szCs w:val="23"/>
              </w:rPr>
              <w:t>meet the curriculum goals.</w:t>
            </w:r>
          </w:p>
          <w:p w:rsidR="00300200" w:rsidRDefault="00300200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Obstacles around assessments</w:t>
            </w:r>
          </w:p>
          <w:p w:rsidR="00241FDA" w:rsidRDefault="00BA349C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Assessment language - understanding the cycle, follow-up on changes made based on the assessment</w:t>
            </w:r>
            <w:r w:rsidR="00690DC5">
              <w:rPr>
                <w:rFonts w:asciiTheme="majorHAnsi" w:hAnsiTheme="majorHAnsi"/>
                <w:sz w:val="23"/>
                <w:szCs w:val="23"/>
              </w:rPr>
              <w:t xml:space="preserve"> results</w:t>
            </w:r>
          </w:p>
          <w:p w:rsidR="00BA349C" w:rsidRDefault="00BA349C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Misunderstanding how assessments connect to CSLOs, </w:t>
            </w:r>
            <w:r w:rsidR="00690DC5">
              <w:rPr>
                <w:rFonts w:asciiTheme="majorHAnsi" w:hAnsiTheme="majorHAnsi"/>
                <w:sz w:val="23"/>
                <w:szCs w:val="23"/>
              </w:rPr>
              <w:t>classroom activities, program effectiveness</w:t>
            </w:r>
          </w:p>
          <w:p w:rsidR="00690DC5" w:rsidRDefault="00690DC5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Incomplete PSLOs due to unassigned cohorts; e.g. COOP is unassigned disciplined without a cohort assignment. May not be required due to the specific program</w:t>
            </w:r>
          </w:p>
          <w:p w:rsidR="00690DC5" w:rsidRDefault="00690DC5" w:rsidP="00241FD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Need 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access to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survey data </w:t>
            </w:r>
          </w:p>
          <w:p w:rsidR="00300200" w:rsidRDefault="00300200" w:rsidP="00300200">
            <w:pPr>
              <w:pStyle w:val="ListParagraph"/>
              <w:numPr>
                <w:ilvl w:val="1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Opportunities for support/PD and Research</w:t>
            </w:r>
          </w:p>
          <w:p w:rsidR="00586C4A" w:rsidRDefault="00690DC5" w:rsidP="00586C4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Increase budget 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with the opportunity of paying adjuncts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to complete assessments; look at the 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current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assessment design to </w:t>
            </w:r>
            <w:r w:rsidR="00C91EA1">
              <w:rPr>
                <w:rFonts w:asciiTheme="majorHAnsi" w:hAnsiTheme="majorHAnsi"/>
                <w:sz w:val="23"/>
                <w:szCs w:val="23"/>
              </w:rPr>
              <w:t xml:space="preserve">develop way adjuncts can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partake in the assessment process. </w:t>
            </w:r>
          </w:p>
          <w:p w:rsidR="00690DC5" w:rsidRDefault="00690DC5" w:rsidP="00690DC5">
            <w:pPr>
              <w:pStyle w:val="ListParagraph"/>
              <w:numPr>
                <w:ilvl w:val="3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The committee discussed different </w:t>
            </w:r>
            <w:r w:rsidR="005F39BF">
              <w:rPr>
                <w:rFonts w:asciiTheme="majorHAnsi" w:hAnsiTheme="majorHAnsi"/>
                <w:sz w:val="23"/>
                <w:szCs w:val="23"/>
              </w:rPr>
              <w:t>scenarios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 how adjuncts can participate in the assessment process. Currently if the Department has a FT faculty, assessments are completed by that person. Adjuncts only complete assessments for small departments</w:t>
            </w:r>
            <w:r w:rsidR="00A163F6">
              <w:rPr>
                <w:rFonts w:asciiTheme="majorHAnsi" w:hAnsiTheme="majorHAnsi"/>
                <w:sz w:val="23"/>
                <w:szCs w:val="23"/>
              </w:rPr>
              <w:t>.</w:t>
            </w:r>
          </w:p>
          <w:p w:rsidR="00690DC5" w:rsidRDefault="005F39BF" w:rsidP="00586C4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Professional development to address different needs; writing reports, explaining the process, </w:t>
            </w:r>
            <w:r w:rsidR="00A163F6">
              <w:rPr>
                <w:rFonts w:asciiTheme="majorHAnsi" w:hAnsiTheme="majorHAnsi"/>
                <w:sz w:val="23"/>
                <w:szCs w:val="23"/>
              </w:rPr>
              <w:t xml:space="preserve">understanding </w:t>
            </w:r>
            <w:r>
              <w:rPr>
                <w:rFonts w:asciiTheme="majorHAnsi" w:hAnsiTheme="majorHAnsi"/>
                <w:sz w:val="23"/>
                <w:szCs w:val="23"/>
              </w:rPr>
              <w:t>the length of the</w:t>
            </w:r>
            <w:r w:rsidR="00A163F6">
              <w:rPr>
                <w:rFonts w:asciiTheme="majorHAnsi" w:hAnsiTheme="majorHAnsi"/>
                <w:sz w:val="23"/>
                <w:szCs w:val="23"/>
              </w:rPr>
              <w:t xml:space="preserve"> written responses (report)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, etc. </w:t>
            </w:r>
          </w:p>
          <w:p w:rsidR="005F39BF" w:rsidRDefault="005F39BF" w:rsidP="00586C4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Automotive industry alignment need to PSLOs/help with funding. CTE programs complete external process that could be streamlined into the existing assessment design. </w:t>
            </w:r>
          </w:p>
          <w:p w:rsidR="005F39BF" w:rsidRDefault="005F39BF" w:rsidP="00586C4A">
            <w:pPr>
              <w:pStyle w:val="ListParagraph"/>
              <w:numPr>
                <w:ilvl w:val="2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Overall assessment is a good place - moved as an institution to bring assessment to the next level.</w:t>
            </w:r>
          </w:p>
          <w:p w:rsidR="00241FDA" w:rsidRPr="00712BF0" w:rsidRDefault="00241FDA" w:rsidP="00241FDA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The discussion will continue next meeting </w:t>
            </w:r>
            <w:bookmarkStart w:id="0" w:name="_GoBack"/>
            <w:bookmarkEnd w:id="0"/>
          </w:p>
        </w:tc>
      </w:tr>
      <w:tr w:rsidR="00300200" w:rsidRPr="00953128" w:rsidTr="00034022">
        <w:tc>
          <w:tcPr>
            <w:tcW w:w="805" w:type="dxa"/>
          </w:tcPr>
          <w:p w:rsidR="00300200" w:rsidRPr="00300200" w:rsidRDefault="00300200" w:rsidP="0030020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0200" w:rsidRPr="00953128" w:rsidRDefault="00300200" w:rsidP="00300200">
            <w:pPr>
              <w:rPr>
                <w:rFonts w:asciiTheme="majorHAnsi" w:hAnsiTheme="majorHAnsi"/>
                <w:sz w:val="24"/>
                <w:szCs w:val="24"/>
              </w:rPr>
            </w:pPr>
            <w:r w:rsidRPr="00953128">
              <w:rPr>
                <w:rFonts w:asciiTheme="majorHAnsi" w:hAnsiTheme="majorHAnsi"/>
                <w:sz w:val="24"/>
                <w:szCs w:val="24"/>
              </w:rPr>
              <w:t>Adjournment</w:t>
            </w:r>
          </w:p>
        </w:tc>
        <w:tc>
          <w:tcPr>
            <w:tcW w:w="11170" w:type="dxa"/>
          </w:tcPr>
          <w:p w:rsidR="00300200" w:rsidRPr="00953128" w:rsidRDefault="00300200" w:rsidP="0030020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4:13pm</w:t>
            </w:r>
          </w:p>
        </w:tc>
      </w:tr>
    </w:tbl>
    <w:p w:rsidR="00777A0C" w:rsidRDefault="00777A0C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F8286D" w:rsidRDefault="00F8286D"/>
    <w:p w:rsidR="00603EC3" w:rsidRPr="00953128" w:rsidRDefault="00603EC3">
      <w:pPr>
        <w:rPr>
          <w:sz w:val="24"/>
          <w:szCs w:val="24"/>
        </w:rPr>
      </w:pPr>
    </w:p>
    <w:sectPr w:rsidR="00603EC3" w:rsidRPr="00953128" w:rsidSect="00F14BAF">
      <w:headerReference w:type="default" r:id="rId8"/>
      <w:footerReference w:type="default" r:id="rId9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9E" w:rsidRDefault="00AB3A9E" w:rsidP="00FF4F13">
      <w:pPr>
        <w:spacing w:after="0" w:line="240" w:lineRule="auto"/>
      </w:pPr>
      <w:r>
        <w:separator/>
      </w:r>
    </w:p>
  </w:endnote>
  <w:endnote w:type="continuationSeparator" w:id="0">
    <w:p w:rsidR="00AB3A9E" w:rsidRDefault="00AB3A9E" w:rsidP="00FF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748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B96" w:rsidRDefault="00732B96" w:rsidP="00F14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8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9E" w:rsidRDefault="00AB3A9E" w:rsidP="00FF4F13">
      <w:pPr>
        <w:spacing w:after="0" w:line="240" w:lineRule="auto"/>
      </w:pPr>
      <w:r>
        <w:separator/>
      </w:r>
    </w:p>
  </w:footnote>
  <w:footnote w:type="continuationSeparator" w:id="0">
    <w:p w:rsidR="00AB3A9E" w:rsidRDefault="00AB3A9E" w:rsidP="00FF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96" w:rsidRDefault="00732B96" w:rsidP="00FF4F13">
    <w:pPr>
      <w:pBdr>
        <w:bottom w:val="single" w:sz="4" w:space="1" w:color="auto"/>
      </w:pBdr>
      <w:tabs>
        <w:tab w:val="left" w:pos="4770"/>
        <w:tab w:val="center" w:pos="6480"/>
        <w:tab w:val="right" w:pos="12960"/>
      </w:tabs>
      <w:spacing w:after="0" w:line="100" w:lineRule="atLeast"/>
      <w:ind w:left="-360"/>
      <w:rPr>
        <w:rFonts w:ascii="Segoe UI" w:eastAsia="Times New Roman" w:hAnsi="Segoe UI" w:cs="Segoe UI"/>
        <w:b/>
        <w:sz w:val="24"/>
        <w:szCs w:val="24"/>
      </w:rPr>
    </w:pPr>
    <w:r w:rsidRPr="009C5FEE">
      <w:rPr>
        <w:rFonts w:ascii="Segoe UI" w:eastAsia="Times New Roman" w:hAnsi="Segoe UI" w:cs="Segoe UI"/>
        <w:bCs/>
        <w:sz w:val="24"/>
        <w:szCs w:val="24"/>
      </w:rPr>
      <w:t>Los Medanos College</w:t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/>
        <w:sz w:val="32"/>
        <w:szCs w:val="24"/>
      </w:rPr>
      <w:t xml:space="preserve">TLC </w:t>
    </w:r>
    <w:r w:rsidR="00183E6B">
      <w:rPr>
        <w:rFonts w:ascii="Segoe UI" w:eastAsia="Times New Roman" w:hAnsi="Segoe UI" w:cs="Segoe UI"/>
        <w:b/>
        <w:sz w:val="32"/>
        <w:szCs w:val="24"/>
      </w:rPr>
      <w:t xml:space="preserve">Minutes </w:t>
    </w:r>
    <w:r w:rsidR="00F2296B">
      <w:rPr>
        <w:rFonts w:ascii="Segoe UI" w:eastAsia="Times New Roman" w:hAnsi="Segoe UI" w:cs="Segoe UI"/>
        <w:b/>
        <w:sz w:val="32"/>
        <w:szCs w:val="24"/>
      </w:rPr>
      <w:t>4.10</w:t>
    </w:r>
    <w:r w:rsidR="004C03BF">
      <w:rPr>
        <w:rFonts w:ascii="Segoe UI" w:eastAsia="Times New Roman" w:hAnsi="Segoe UI" w:cs="Segoe UI"/>
        <w:b/>
        <w:sz w:val="32"/>
        <w:szCs w:val="24"/>
      </w:rPr>
      <w:t>.18</w:t>
    </w:r>
    <w:r w:rsidRPr="009C5FEE">
      <w:rPr>
        <w:rFonts w:ascii="Segoe UI" w:eastAsia="Times New Roman" w:hAnsi="Segoe UI" w:cs="Segoe UI"/>
        <w:b/>
        <w:sz w:val="32"/>
        <w:szCs w:val="24"/>
      </w:rPr>
      <w:tab/>
    </w:r>
    <w:r w:rsidR="00A33BDD">
      <w:rPr>
        <w:rFonts w:ascii="Segoe UI" w:eastAsia="Times New Roman" w:hAnsi="Segoe UI" w:cs="Segoe UI"/>
        <w:b/>
        <w:sz w:val="24"/>
        <w:szCs w:val="24"/>
      </w:rPr>
      <w:t>2:00 – 4:00pm L-105</w:t>
    </w:r>
  </w:p>
  <w:p w:rsidR="00432139" w:rsidRPr="00432139" w:rsidRDefault="00432139" w:rsidP="00FF4F13">
    <w:pPr>
      <w:pBdr>
        <w:bottom w:val="single" w:sz="4" w:space="1" w:color="auto"/>
      </w:pBdr>
      <w:tabs>
        <w:tab w:val="left" w:pos="4770"/>
        <w:tab w:val="center" w:pos="6480"/>
        <w:tab w:val="right" w:pos="12960"/>
      </w:tabs>
      <w:spacing w:after="0" w:line="100" w:lineRule="atLeast"/>
      <w:ind w:left="-360"/>
      <w:rPr>
        <w:rFonts w:ascii="Segoe UI" w:eastAsia="Times New Roman" w:hAnsi="Segoe UI" w:cs="Segoe UI"/>
        <w:b/>
        <w:sz w:val="16"/>
        <w:szCs w:val="16"/>
      </w:rPr>
    </w:pPr>
    <w:r>
      <w:rPr>
        <w:rFonts w:ascii="Segoe UI" w:eastAsia="Times New Roman" w:hAnsi="Segoe UI" w:cs="Segoe UI"/>
        <w:b/>
        <w:sz w:val="24"/>
        <w:szCs w:val="24"/>
      </w:rPr>
      <w:tab/>
    </w:r>
    <w:r>
      <w:rPr>
        <w:rFonts w:ascii="Segoe UI" w:eastAsia="Times New Roman" w:hAnsi="Segoe UI" w:cs="Segoe UI"/>
        <w:b/>
        <w:sz w:val="24"/>
        <w:szCs w:val="24"/>
      </w:rPr>
      <w:tab/>
    </w:r>
  </w:p>
  <w:p w:rsidR="00732B96" w:rsidRDefault="00732B96" w:rsidP="00FF4F13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 w:rsidRPr="00B310D4">
      <w:rPr>
        <w:rFonts w:ascii="Segoe UI" w:hAnsi="Segoe UI" w:cs="Segoe UI"/>
        <w:b/>
        <w:sz w:val="20"/>
        <w:szCs w:val="20"/>
      </w:rPr>
      <w:t>MEMBERS:</w:t>
    </w:r>
    <w:r w:rsidRPr="00B310D4">
      <w:rPr>
        <w:rFonts w:ascii="Segoe UI" w:hAnsi="Segoe UI" w:cs="Segoe UI"/>
        <w:sz w:val="20"/>
        <w:szCs w:val="20"/>
      </w:rPr>
      <w:t xml:space="preserve">  </w:t>
    </w:r>
    <w:r w:rsidR="0067323D" w:rsidRPr="006005C7">
      <w:rPr>
        <w:rFonts w:ascii="Segoe UI" w:hAnsi="Segoe UI" w:cs="Segoe UI"/>
        <w:sz w:val="20"/>
        <w:szCs w:val="20"/>
      </w:rPr>
      <w:t>Scott Hubbard (Chairperson),</w:t>
    </w:r>
    <w:r w:rsidR="0067323D" w:rsidRPr="004938F5">
      <w:rPr>
        <w:rFonts w:ascii="Segoe UI" w:hAnsi="Segoe UI" w:cs="Segoe UI"/>
        <w:sz w:val="20"/>
        <w:szCs w:val="20"/>
      </w:rPr>
      <w:t xml:space="preserve"> </w:t>
    </w:r>
    <w:r w:rsidR="00E16103" w:rsidRPr="004938F5">
      <w:rPr>
        <w:rFonts w:ascii="Segoe UI" w:hAnsi="Segoe UI" w:cs="Segoe UI"/>
        <w:sz w:val="20"/>
        <w:szCs w:val="20"/>
      </w:rPr>
      <w:t>Iris Arch</w:t>
    </w:r>
    <w:r w:rsidR="004938F5">
      <w:rPr>
        <w:rFonts w:ascii="Segoe UI" w:hAnsi="Segoe UI" w:cs="Segoe UI"/>
        <w:sz w:val="20"/>
        <w:szCs w:val="20"/>
      </w:rPr>
      <w:t>uleta</w:t>
    </w:r>
    <w:r w:rsidR="00E16103" w:rsidRPr="004938F5">
      <w:rPr>
        <w:rFonts w:ascii="Segoe UI" w:hAnsi="Segoe UI" w:cs="Segoe UI"/>
        <w:sz w:val="20"/>
        <w:szCs w:val="20"/>
      </w:rPr>
      <w:t>,</w:t>
    </w:r>
    <w:r w:rsidR="00BB05FC">
      <w:rPr>
        <w:rFonts w:ascii="Segoe UI" w:hAnsi="Segoe UI" w:cs="Segoe UI"/>
        <w:sz w:val="20"/>
        <w:szCs w:val="20"/>
      </w:rPr>
      <w:t xml:space="preserve"> Nina Ghiselli</w:t>
    </w:r>
    <w:r w:rsidR="00E16103" w:rsidRPr="004938F5">
      <w:rPr>
        <w:rFonts w:ascii="Segoe UI" w:hAnsi="Segoe UI" w:cs="Segoe UI"/>
        <w:sz w:val="20"/>
        <w:szCs w:val="20"/>
      </w:rPr>
      <w:t xml:space="preserve">, </w:t>
    </w:r>
    <w:r w:rsidR="004938F5" w:rsidRPr="004938F5">
      <w:rPr>
        <w:rFonts w:ascii="Segoe UI" w:hAnsi="Segoe UI" w:cs="Segoe UI"/>
        <w:sz w:val="20"/>
        <w:szCs w:val="20"/>
      </w:rPr>
      <w:t>Chi</w:t>
    </w:r>
    <w:r w:rsidR="002333B7">
      <w:rPr>
        <w:rFonts w:ascii="Segoe UI" w:hAnsi="Segoe UI" w:cs="Segoe UI"/>
        <w:sz w:val="20"/>
        <w:szCs w:val="20"/>
      </w:rPr>
      <w:t>a</w:t>
    </w:r>
    <w:r w:rsidR="004938F5" w:rsidRPr="004938F5">
      <w:rPr>
        <w:rFonts w:ascii="Segoe UI" w:hAnsi="Segoe UI" w:cs="Segoe UI"/>
        <w:sz w:val="20"/>
        <w:szCs w:val="20"/>
      </w:rPr>
      <w:t>l</w:t>
    </w:r>
    <w:r w:rsidR="00791ECB" w:rsidRPr="004938F5">
      <w:rPr>
        <w:rFonts w:ascii="Segoe UI" w:hAnsi="Segoe UI" w:cs="Segoe UI"/>
        <w:sz w:val="20"/>
        <w:szCs w:val="20"/>
      </w:rPr>
      <w:t>in</w:t>
    </w:r>
    <w:r w:rsidR="004938F5" w:rsidRPr="004938F5">
      <w:rPr>
        <w:rFonts w:ascii="Segoe UI" w:hAnsi="Segoe UI" w:cs="Segoe UI"/>
        <w:sz w:val="20"/>
        <w:szCs w:val="20"/>
      </w:rPr>
      <w:t xml:space="preserve"> Hsieh</w:t>
    </w:r>
    <w:r w:rsidR="00791ECB" w:rsidRPr="004938F5">
      <w:rPr>
        <w:rFonts w:ascii="Segoe UI" w:hAnsi="Segoe UI" w:cs="Segoe UI"/>
        <w:sz w:val="20"/>
        <w:szCs w:val="20"/>
      </w:rPr>
      <w:t xml:space="preserve">, </w:t>
    </w:r>
    <w:r w:rsidR="009F2A37" w:rsidRPr="004938F5">
      <w:rPr>
        <w:rFonts w:ascii="Segoe UI" w:hAnsi="Segoe UI" w:cs="Segoe UI"/>
        <w:sz w:val="20"/>
        <w:szCs w:val="20"/>
      </w:rPr>
      <w:t xml:space="preserve">Briana McCarthy (CSLO/PSLO Coordinator), Cindy McGrath, </w:t>
    </w:r>
    <w:r w:rsidR="00E16103" w:rsidRPr="004938F5">
      <w:rPr>
        <w:rFonts w:ascii="Segoe UI" w:hAnsi="Segoe UI" w:cs="Segoe UI"/>
        <w:sz w:val="20"/>
        <w:szCs w:val="20"/>
      </w:rPr>
      <w:t xml:space="preserve">Ryan Pedersen, </w:t>
    </w:r>
    <w:r w:rsidR="00417393">
      <w:rPr>
        <w:rFonts w:ascii="Segoe UI" w:hAnsi="Segoe UI" w:cs="Segoe UI"/>
        <w:sz w:val="20"/>
        <w:szCs w:val="20"/>
      </w:rPr>
      <w:t xml:space="preserve">Tue Rust, </w:t>
    </w:r>
    <w:r w:rsidR="00156C68" w:rsidRPr="004938F5">
      <w:rPr>
        <w:rFonts w:ascii="Segoe UI" w:hAnsi="Segoe UI" w:cs="Segoe UI"/>
        <w:sz w:val="20"/>
        <w:szCs w:val="20"/>
      </w:rPr>
      <w:t xml:space="preserve">Josh Bearden, </w:t>
    </w:r>
    <w:r w:rsidR="00F2296B">
      <w:rPr>
        <w:rFonts w:ascii="Segoe UI" w:hAnsi="Segoe UI" w:cs="Segoe UI"/>
        <w:sz w:val="20"/>
        <w:szCs w:val="20"/>
      </w:rPr>
      <w:t>and Nancy Ybarra</w:t>
    </w:r>
    <w:r w:rsidR="00417393">
      <w:rPr>
        <w:rFonts w:ascii="Segoe UI" w:hAnsi="Segoe UI" w:cs="Segoe UI"/>
        <w:sz w:val="20"/>
        <w:szCs w:val="20"/>
      </w:rPr>
      <w:t>, Shondra West (Note Taker)</w:t>
    </w:r>
  </w:p>
  <w:p w:rsidR="00777FC2" w:rsidRDefault="00732B96" w:rsidP="00A8176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Absent:</w:t>
    </w:r>
    <w:r w:rsidR="002333B7">
      <w:rPr>
        <w:rFonts w:ascii="Segoe UI" w:hAnsi="Segoe UI" w:cs="Segoe UI"/>
        <w:sz w:val="20"/>
        <w:szCs w:val="20"/>
      </w:rPr>
      <w:t xml:space="preserve"> </w:t>
    </w:r>
    <w:r w:rsidR="00EA0C69">
      <w:rPr>
        <w:rFonts w:ascii="Segoe UI" w:hAnsi="Segoe UI" w:cs="Segoe UI"/>
        <w:sz w:val="20"/>
        <w:szCs w:val="20"/>
      </w:rPr>
      <w:t>Kevin Horan</w:t>
    </w:r>
    <w:r w:rsidR="00F2296B">
      <w:rPr>
        <w:rFonts w:ascii="Segoe UI" w:hAnsi="Segoe UI" w:cs="Segoe UI"/>
        <w:sz w:val="20"/>
        <w:szCs w:val="20"/>
      </w:rPr>
      <w:t xml:space="preserve">, Scott Warfe, </w:t>
    </w:r>
    <w:r w:rsidR="00417393">
      <w:rPr>
        <w:rFonts w:ascii="Segoe UI" w:hAnsi="Segoe UI" w:cs="Segoe UI"/>
        <w:sz w:val="20"/>
        <w:szCs w:val="20"/>
      </w:rPr>
      <w:t xml:space="preserve">and </w:t>
    </w:r>
    <w:r w:rsidR="00F2296B" w:rsidRPr="004938F5">
      <w:rPr>
        <w:rFonts w:ascii="Segoe UI" w:hAnsi="Segoe UI" w:cs="Segoe UI"/>
        <w:sz w:val="20"/>
        <w:szCs w:val="20"/>
      </w:rPr>
      <w:t>Penny Wilkins</w:t>
    </w:r>
  </w:p>
  <w:p w:rsidR="003679AB" w:rsidRPr="00777FC2" w:rsidRDefault="002333B7" w:rsidP="00A8176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Guest:</w:t>
    </w:r>
    <w:r>
      <w:rPr>
        <w:rFonts w:ascii="Segoe UI" w:hAnsi="Segoe UI" w:cs="Segoe UI"/>
        <w:sz w:val="20"/>
        <w:szCs w:val="20"/>
      </w:rPr>
      <w:t xml:space="preserve"> </w:t>
    </w:r>
    <w:r w:rsidR="00417393">
      <w:rPr>
        <w:rFonts w:ascii="Segoe UI" w:hAnsi="Segoe UI" w:cs="Segoe UI"/>
        <w:sz w:val="20"/>
        <w:szCs w:val="20"/>
      </w:rPr>
      <w:t>Edward Haven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2068"/>
    <w:multiLevelType w:val="hybridMultilevel"/>
    <w:tmpl w:val="EEE66C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8CC2A55"/>
    <w:multiLevelType w:val="hybridMultilevel"/>
    <w:tmpl w:val="7014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42E1"/>
    <w:multiLevelType w:val="hybridMultilevel"/>
    <w:tmpl w:val="F5FA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6337"/>
    <w:multiLevelType w:val="hybridMultilevel"/>
    <w:tmpl w:val="47562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28BE"/>
    <w:multiLevelType w:val="hybridMultilevel"/>
    <w:tmpl w:val="4D84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37AD2"/>
    <w:multiLevelType w:val="hybridMultilevel"/>
    <w:tmpl w:val="169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A049D"/>
    <w:multiLevelType w:val="hybridMultilevel"/>
    <w:tmpl w:val="5340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5544F"/>
    <w:multiLevelType w:val="hybridMultilevel"/>
    <w:tmpl w:val="3F46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2151D"/>
    <w:multiLevelType w:val="hybridMultilevel"/>
    <w:tmpl w:val="4E44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139F0"/>
    <w:multiLevelType w:val="hybridMultilevel"/>
    <w:tmpl w:val="CAFA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21D2C"/>
    <w:multiLevelType w:val="hybridMultilevel"/>
    <w:tmpl w:val="2646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B142A"/>
    <w:multiLevelType w:val="hybridMultilevel"/>
    <w:tmpl w:val="3274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925"/>
    <w:multiLevelType w:val="hybridMultilevel"/>
    <w:tmpl w:val="AFAC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5894"/>
    <w:multiLevelType w:val="hybridMultilevel"/>
    <w:tmpl w:val="B8F6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03"/>
    <w:multiLevelType w:val="hybridMultilevel"/>
    <w:tmpl w:val="F4A6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401A"/>
    <w:multiLevelType w:val="hybridMultilevel"/>
    <w:tmpl w:val="B03A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67990"/>
    <w:multiLevelType w:val="hybridMultilevel"/>
    <w:tmpl w:val="D588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C2CD2"/>
    <w:multiLevelType w:val="hybridMultilevel"/>
    <w:tmpl w:val="76A0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0610C"/>
    <w:multiLevelType w:val="hybridMultilevel"/>
    <w:tmpl w:val="11B0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64EC1"/>
    <w:multiLevelType w:val="hybridMultilevel"/>
    <w:tmpl w:val="6F2C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E4399"/>
    <w:multiLevelType w:val="hybridMultilevel"/>
    <w:tmpl w:val="D4649B7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20E9C"/>
    <w:multiLevelType w:val="hybridMultilevel"/>
    <w:tmpl w:val="2DC6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15CA9"/>
    <w:multiLevelType w:val="hybridMultilevel"/>
    <w:tmpl w:val="19C8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916BD"/>
    <w:multiLevelType w:val="hybridMultilevel"/>
    <w:tmpl w:val="E760F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C0151"/>
    <w:multiLevelType w:val="hybridMultilevel"/>
    <w:tmpl w:val="7D58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67B8"/>
    <w:multiLevelType w:val="hybridMultilevel"/>
    <w:tmpl w:val="9054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27155"/>
    <w:multiLevelType w:val="hybridMultilevel"/>
    <w:tmpl w:val="D908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C4ABA"/>
    <w:multiLevelType w:val="hybridMultilevel"/>
    <w:tmpl w:val="4346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621FC"/>
    <w:multiLevelType w:val="hybridMultilevel"/>
    <w:tmpl w:val="0D9E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A69BF"/>
    <w:multiLevelType w:val="hybridMultilevel"/>
    <w:tmpl w:val="0232A74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71732B47"/>
    <w:multiLevelType w:val="hybridMultilevel"/>
    <w:tmpl w:val="D9D44D1E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1" w15:restartNumberingAfterBreak="0">
    <w:nsid w:val="72305AC0"/>
    <w:multiLevelType w:val="hybridMultilevel"/>
    <w:tmpl w:val="7DE2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90BBB"/>
    <w:multiLevelType w:val="hybridMultilevel"/>
    <w:tmpl w:val="790E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7622D"/>
    <w:multiLevelType w:val="hybridMultilevel"/>
    <w:tmpl w:val="4A64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42754"/>
    <w:multiLevelType w:val="hybridMultilevel"/>
    <w:tmpl w:val="542E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32"/>
  </w:num>
  <w:num w:numId="5">
    <w:abstractNumId w:val="4"/>
  </w:num>
  <w:num w:numId="6">
    <w:abstractNumId w:val="6"/>
  </w:num>
  <w:num w:numId="7">
    <w:abstractNumId w:val="7"/>
  </w:num>
  <w:num w:numId="8">
    <w:abstractNumId w:val="29"/>
  </w:num>
  <w:num w:numId="9">
    <w:abstractNumId w:val="33"/>
  </w:num>
  <w:num w:numId="10">
    <w:abstractNumId w:val="2"/>
  </w:num>
  <w:num w:numId="11">
    <w:abstractNumId w:val="13"/>
  </w:num>
  <w:num w:numId="12">
    <w:abstractNumId w:val="16"/>
  </w:num>
  <w:num w:numId="13">
    <w:abstractNumId w:val="5"/>
  </w:num>
  <w:num w:numId="14">
    <w:abstractNumId w:val="1"/>
  </w:num>
  <w:num w:numId="15">
    <w:abstractNumId w:val="0"/>
  </w:num>
  <w:num w:numId="16">
    <w:abstractNumId w:val="25"/>
  </w:num>
  <w:num w:numId="17">
    <w:abstractNumId w:val="14"/>
  </w:num>
  <w:num w:numId="18">
    <w:abstractNumId w:val="26"/>
  </w:num>
  <w:num w:numId="19">
    <w:abstractNumId w:val="11"/>
  </w:num>
  <w:num w:numId="20">
    <w:abstractNumId w:val="21"/>
  </w:num>
  <w:num w:numId="21">
    <w:abstractNumId w:val="27"/>
  </w:num>
  <w:num w:numId="22">
    <w:abstractNumId w:val="20"/>
  </w:num>
  <w:num w:numId="23">
    <w:abstractNumId w:val="18"/>
  </w:num>
  <w:num w:numId="24">
    <w:abstractNumId w:val="17"/>
  </w:num>
  <w:num w:numId="25">
    <w:abstractNumId w:val="30"/>
  </w:num>
  <w:num w:numId="26">
    <w:abstractNumId w:val="34"/>
  </w:num>
  <w:num w:numId="27">
    <w:abstractNumId w:val="8"/>
  </w:num>
  <w:num w:numId="28">
    <w:abstractNumId w:val="24"/>
  </w:num>
  <w:num w:numId="29">
    <w:abstractNumId w:val="15"/>
  </w:num>
  <w:num w:numId="30">
    <w:abstractNumId w:val="31"/>
  </w:num>
  <w:num w:numId="31">
    <w:abstractNumId w:val="28"/>
  </w:num>
  <w:num w:numId="32">
    <w:abstractNumId w:val="10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3"/>
    <w:rsid w:val="00007F6B"/>
    <w:rsid w:val="00016373"/>
    <w:rsid w:val="00033831"/>
    <w:rsid w:val="00034022"/>
    <w:rsid w:val="00037FC7"/>
    <w:rsid w:val="00056185"/>
    <w:rsid w:val="0006132E"/>
    <w:rsid w:val="000635CF"/>
    <w:rsid w:val="000653DB"/>
    <w:rsid w:val="000724FD"/>
    <w:rsid w:val="00085404"/>
    <w:rsid w:val="0008770B"/>
    <w:rsid w:val="000A75FA"/>
    <w:rsid w:val="000B1581"/>
    <w:rsid w:val="000D1587"/>
    <w:rsid w:val="000D404E"/>
    <w:rsid w:val="000D6C79"/>
    <w:rsid w:val="000E65D0"/>
    <w:rsid w:val="000F0DE0"/>
    <w:rsid w:val="000F7CD2"/>
    <w:rsid w:val="001021F2"/>
    <w:rsid w:val="00106E18"/>
    <w:rsid w:val="001076A7"/>
    <w:rsid w:val="001161A4"/>
    <w:rsid w:val="00127FDB"/>
    <w:rsid w:val="00140490"/>
    <w:rsid w:val="001476D7"/>
    <w:rsid w:val="0015105F"/>
    <w:rsid w:val="00156C68"/>
    <w:rsid w:val="00162443"/>
    <w:rsid w:val="00183E6B"/>
    <w:rsid w:val="00195F57"/>
    <w:rsid w:val="00196BB0"/>
    <w:rsid w:val="001978CE"/>
    <w:rsid w:val="001C2057"/>
    <w:rsid w:val="001D040F"/>
    <w:rsid w:val="001F2E8F"/>
    <w:rsid w:val="002108C7"/>
    <w:rsid w:val="002222EF"/>
    <w:rsid w:val="00225C5C"/>
    <w:rsid w:val="002333B7"/>
    <w:rsid w:val="00241FDA"/>
    <w:rsid w:val="00250812"/>
    <w:rsid w:val="00251AE6"/>
    <w:rsid w:val="002606A3"/>
    <w:rsid w:val="00262099"/>
    <w:rsid w:val="0027341D"/>
    <w:rsid w:val="00276657"/>
    <w:rsid w:val="00277354"/>
    <w:rsid w:val="002778A8"/>
    <w:rsid w:val="00282936"/>
    <w:rsid w:val="00286A87"/>
    <w:rsid w:val="002A6BDA"/>
    <w:rsid w:val="002A778E"/>
    <w:rsid w:val="002B03A8"/>
    <w:rsid w:val="002B1877"/>
    <w:rsid w:val="002B208C"/>
    <w:rsid w:val="002B5D98"/>
    <w:rsid w:val="002C4393"/>
    <w:rsid w:val="002C6EE8"/>
    <w:rsid w:val="002D119B"/>
    <w:rsid w:val="002D459E"/>
    <w:rsid w:val="002D755F"/>
    <w:rsid w:val="002E7157"/>
    <w:rsid w:val="002F0087"/>
    <w:rsid w:val="002F269A"/>
    <w:rsid w:val="00300200"/>
    <w:rsid w:val="00302B96"/>
    <w:rsid w:val="003216E8"/>
    <w:rsid w:val="00325989"/>
    <w:rsid w:val="00327024"/>
    <w:rsid w:val="00332E6B"/>
    <w:rsid w:val="003365DD"/>
    <w:rsid w:val="00336C75"/>
    <w:rsid w:val="00337534"/>
    <w:rsid w:val="003410E4"/>
    <w:rsid w:val="00355B8D"/>
    <w:rsid w:val="003561CD"/>
    <w:rsid w:val="0035743B"/>
    <w:rsid w:val="003679AB"/>
    <w:rsid w:val="00370364"/>
    <w:rsid w:val="00373D7B"/>
    <w:rsid w:val="00375A26"/>
    <w:rsid w:val="003861E3"/>
    <w:rsid w:val="00390093"/>
    <w:rsid w:val="00390EA6"/>
    <w:rsid w:val="003A2FE7"/>
    <w:rsid w:val="003A3937"/>
    <w:rsid w:val="003A6145"/>
    <w:rsid w:val="003C3117"/>
    <w:rsid w:val="003C6B9B"/>
    <w:rsid w:val="003D2537"/>
    <w:rsid w:val="003D7DDD"/>
    <w:rsid w:val="003E23B6"/>
    <w:rsid w:val="003E4337"/>
    <w:rsid w:val="003E5501"/>
    <w:rsid w:val="003E667F"/>
    <w:rsid w:val="003F60D4"/>
    <w:rsid w:val="0041679E"/>
    <w:rsid w:val="00417393"/>
    <w:rsid w:val="00420F8A"/>
    <w:rsid w:val="00423913"/>
    <w:rsid w:val="00432139"/>
    <w:rsid w:val="00455B64"/>
    <w:rsid w:val="00460317"/>
    <w:rsid w:val="004668E5"/>
    <w:rsid w:val="00470317"/>
    <w:rsid w:val="00470F61"/>
    <w:rsid w:val="00471674"/>
    <w:rsid w:val="004719FB"/>
    <w:rsid w:val="0047474F"/>
    <w:rsid w:val="004843FE"/>
    <w:rsid w:val="004868CC"/>
    <w:rsid w:val="004938F5"/>
    <w:rsid w:val="00493FDE"/>
    <w:rsid w:val="00497E1F"/>
    <w:rsid w:val="004C03BF"/>
    <w:rsid w:val="004D1A71"/>
    <w:rsid w:val="004D6AD0"/>
    <w:rsid w:val="004E4B42"/>
    <w:rsid w:val="004E6676"/>
    <w:rsid w:val="004F13C3"/>
    <w:rsid w:val="00502A36"/>
    <w:rsid w:val="00521802"/>
    <w:rsid w:val="005335E9"/>
    <w:rsid w:val="005425E1"/>
    <w:rsid w:val="00542F10"/>
    <w:rsid w:val="0056332B"/>
    <w:rsid w:val="00576FC4"/>
    <w:rsid w:val="00580D36"/>
    <w:rsid w:val="00581812"/>
    <w:rsid w:val="0058663C"/>
    <w:rsid w:val="00586C4A"/>
    <w:rsid w:val="005A157E"/>
    <w:rsid w:val="005B0FFF"/>
    <w:rsid w:val="005C072F"/>
    <w:rsid w:val="005C2CE4"/>
    <w:rsid w:val="005C5020"/>
    <w:rsid w:val="005D1F96"/>
    <w:rsid w:val="005D37DA"/>
    <w:rsid w:val="005E2C66"/>
    <w:rsid w:val="005E384B"/>
    <w:rsid w:val="005E62C7"/>
    <w:rsid w:val="005E76B4"/>
    <w:rsid w:val="005F15A0"/>
    <w:rsid w:val="005F26B0"/>
    <w:rsid w:val="005F2B63"/>
    <w:rsid w:val="005F2C4C"/>
    <w:rsid w:val="005F39BF"/>
    <w:rsid w:val="005F51C2"/>
    <w:rsid w:val="005F55E4"/>
    <w:rsid w:val="00601AF1"/>
    <w:rsid w:val="00603EC3"/>
    <w:rsid w:val="00604627"/>
    <w:rsid w:val="00607CD0"/>
    <w:rsid w:val="00610785"/>
    <w:rsid w:val="00621BBA"/>
    <w:rsid w:val="00641945"/>
    <w:rsid w:val="0064545A"/>
    <w:rsid w:val="00650B95"/>
    <w:rsid w:val="00654CC7"/>
    <w:rsid w:val="00655880"/>
    <w:rsid w:val="00664B61"/>
    <w:rsid w:val="00671381"/>
    <w:rsid w:val="00672159"/>
    <w:rsid w:val="0067323D"/>
    <w:rsid w:val="0067392B"/>
    <w:rsid w:val="006740C0"/>
    <w:rsid w:val="00690DC5"/>
    <w:rsid w:val="006A5DCD"/>
    <w:rsid w:val="006B18B7"/>
    <w:rsid w:val="006B4193"/>
    <w:rsid w:val="006B4E69"/>
    <w:rsid w:val="006C0654"/>
    <w:rsid w:val="006C4C85"/>
    <w:rsid w:val="006C7150"/>
    <w:rsid w:val="006D6144"/>
    <w:rsid w:val="006F2987"/>
    <w:rsid w:val="00712BF0"/>
    <w:rsid w:val="00717080"/>
    <w:rsid w:val="00722AD0"/>
    <w:rsid w:val="00722E64"/>
    <w:rsid w:val="00732B96"/>
    <w:rsid w:val="00736145"/>
    <w:rsid w:val="00736FA5"/>
    <w:rsid w:val="00737A7A"/>
    <w:rsid w:val="00757B90"/>
    <w:rsid w:val="00773233"/>
    <w:rsid w:val="007750EA"/>
    <w:rsid w:val="00777A0C"/>
    <w:rsid w:val="00777FC2"/>
    <w:rsid w:val="007800F6"/>
    <w:rsid w:val="00782EEB"/>
    <w:rsid w:val="00791ECB"/>
    <w:rsid w:val="00792464"/>
    <w:rsid w:val="007B29D5"/>
    <w:rsid w:val="007B3A4F"/>
    <w:rsid w:val="007C0DE9"/>
    <w:rsid w:val="007C33A4"/>
    <w:rsid w:val="007C5200"/>
    <w:rsid w:val="007D1469"/>
    <w:rsid w:val="007D7845"/>
    <w:rsid w:val="007F6B92"/>
    <w:rsid w:val="00817518"/>
    <w:rsid w:val="00817875"/>
    <w:rsid w:val="00825835"/>
    <w:rsid w:val="00831F3E"/>
    <w:rsid w:val="0084512A"/>
    <w:rsid w:val="00875636"/>
    <w:rsid w:val="008835B5"/>
    <w:rsid w:val="0089203C"/>
    <w:rsid w:val="008A5799"/>
    <w:rsid w:val="008B51BF"/>
    <w:rsid w:val="008B6C54"/>
    <w:rsid w:val="008C4CC3"/>
    <w:rsid w:val="008D1835"/>
    <w:rsid w:val="008E772E"/>
    <w:rsid w:val="008F7B2C"/>
    <w:rsid w:val="009036DD"/>
    <w:rsid w:val="00912509"/>
    <w:rsid w:val="009128AA"/>
    <w:rsid w:val="00922FD2"/>
    <w:rsid w:val="00924ECB"/>
    <w:rsid w:val="0093226E"/>
    <w:rsid w:val="00940364"/>
    <w:rsid w:val="00953128"/>
    <w:rsid w:val="00957B33"/>
    <w:rsid w:val="0098474D"/>
    <w:rsid w:val="0098485C"/>
    <w:rsid w:val="00987321"/>
    <w:rsid w:val="009A12B8"/>
    <w:rsid w:val="009A6EDE"/>
    <w:rsid w:val="009D19A9"/>
    <w:rsid w:val="009D2780"/>
    <w:rsid w:val="009D3952"/>
    <w:rsid w:val="009D5100"/>
    <w:rsid w:val="009E03E9"/>
    <w:rsid w:val="009E2A5F"/>
    <w:rsid w:val="009E2F0A"/>
    <w:rsid w:val="009F2A37"/>
    <w:rsid w:val="009F4293"/>
    <w:rsid w:val="00A04F3A"/>
    <w:rsid w:val="00A1605E"/>
    <w:rsid w:val="00A163F6"/>
    <w:rsid w:val="00A30963"/>
    <w:rsid w:val="00A33BDD"/>
    <w:rsid w:val="00A35C05"/>
    <w:rsid w:val="00A46D4D"/>
    <w:rsid w:val="00A61F0D"/>
    <w:rsid w:val="00A62150"/>
    <w:rsid w:val="00A700DE"/>
    <w:rsid w:val="00A81762"/>
    <w:rsid w:val="00A82CC2"/>
    <w:rsid w:val="00A9118E"/>
    <w:rsid w:val="00A95A69"/>
    <w:rsid w:val="00A964F1"/>
    <w:rsid w:val="00AB3A9E"/>
    <w:rsid w:val="00AB50A2"/>
    <w:rsid w:val="00AB62F8"/>
    <w:rsid w:val="00AC12EF"/>
    <w:rsid w:val="00AD57F6"/>
    <w:rsid w:val="00AE02A9"/>
    <w:rsid w:val="00AF6D88"/>
    <w:rsid w:val="00AF7A64"/>
    <w:rsid w:val="00AF7D46"/>
    <w:rsid w:val="00B051F1"/>
    <w:rsid w:val="00B14F65"/>
    <w:rsid w:val="00B16BDB"/>
    <w:rsid w:val="00B17796"/>
    <w:rsid w:val="00B21568"/>
    <w:rsid w:val="00B22CA7"/>
    <w:rsid w:val="00B336B0"/>
    <w:rsid w:val="00B33FC9"/>
    <w:rsid w:val="00B349DB"/>
    <w:rsid w:val="00B412E6"/>
    <w:rsid w:val="00B4476E"/>
    <w:rsid w:val="00B507A2"/>
    <w:rsid w:val="00B53DEB"/>
    <w:rsid w:val="00B7761A"/>
    <w:rsid w:val="00B863C9"/>
    <w:rsid w:val="00BA349C"/>
    <w:rsid w:val="00BB05FC"/>
    <w:rsid w:val="00BB2487"/>
    <w:rsid w:val="00BC58A7"/>
    <w:rsid w:val="00BE685E"/>
    <w:rsid w:val="00BE7384"/>
    <w:rsid w:val="00C16940"/>
    <w:rsid w:val="00C21A3B"/>
    <w:rsid w:val="00C25382"/>
    <w:rsid w:val="00C30FD3"/>
    <w:rsid w:val="00C44D43"/>
    <w:rsid w:val="00C44FF7"/>
    <w:rsid w:val="00C463F7"/>
    <w:rsid w:val="00C543BF"/>
    <w:rsid w:val="00C56F19"/>
    <w:rsid w:val="00C624D0"/>
    <w:rsid w:val="00C67A9C"/>
    <w:rsid w:val="00C7165A"/>
    <w:rsid w:val="00C751D6"/>
    <w:rsid w:val="00C91EA1"/>
    <w:rsid w:val="00CA02B0"/>
    <w:rsid w:val="00CA205E"/>
    <w:rsid w:val="00CA25F8"/>
    <w:rsid w:val="00CA2EC0"/>
    <w:rsid w:val="00CB5033"/>
    <w:rsid w:val="00CC6EB2"/>
    <w:rsid w:val="00CC70BF"/>
    <w:rsid w:val="00CD2178"/>
    <w:rsid w:val="00CE0F30"/>
    <w:rsid w:val="00CF131B"/>
    <w:rsid w:val="00CF1586"/>
    <w:rsid w:val="00D16884"/>
    <w:rsid w:val="00D22952"/>
    <w:rsid w:val="00D27C09"/>
    <w:rsid w:val="00D34E21"/>
    <w:rsid w:val="00D4263B"/>
    <w:rsid w:val="00D5225B"/>
    <w:rsid w:val="00D55643"/>
    <w:rsid w:val="00D57F69"/>
    <w:rsid w:val="00D71041"/>
    <w:rsid w:val="00D77189"/>
    <w:rsid w:val="00DA12E0"/>
    <w:rsid w:val="00DB3061"/>
    <w:rsid w:val="00DB38DF"/>
    <w:rsid w:val="00DB3F2B"/>
    <w:rsid w:val="00DB57C0"/>
    <w:rsid w:val="00DC1B5C"/>
    <w:rsid w:val="00DD33D3"/>
    <w:rsid w:val="00DF2E83"/>
    <w:rsid w:val="00E1177E"/>
    <w:rsid w:val="00E16103"/>
    <w:rsid w:val="00E1793D"/>
    <w:rsid w:val="00E34934"/>
    <w:rsid w:val="00E35F33"/>
    <w:rsid w:val="00E60F46"/>
    <w:rsid w:val="00E657E1"/>
    <w:rsid w:val="00E70AD0"/>
    <w:rsid w:val="00E74D0F"/>
    <w:rsid w:val="00E82E84"/>
    <w:rsid w:val="00EA0C69"/>
    <w:rsid w:val="00EC2E1D"/>
    <w:rsid w:val="00EC418E"/>
    <w:rsid w:val="00EC51FE"/>
    <w:rsid w:val="00ED5E2C"/>
    <w:rsid w:val="00ED7752"/>
    <w:rsid w:val="00EF006C"/>
    <w:rsid w:val="00F14BAF"/>
    <w:rsid w:val="00F2296B"/>
    <w:rsid w:val="00F30927"/>
    <w:rsid w:val="00F3640A"/>
    <w:rsid w:val="00F374AE"/>
    <w:rsid w:val="00F64DD8"/>
    <w:rsid w:val="00F65A64"/>
    <w:rsid w:val="00F66B89"/>
    <w:rsid w:val="00F76830"/>
    <w:rsid w:val="00F8286D"/>
    <w:rsid w:val="00F85625"/>
    <w:rsid w:val="00FC327E"/>
    <w:rsid w:val="00FC3F66"/>
    <w:rsid w:val="00FD6B4D"/>
    <w:rsid w:val="00FF4F13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FA2329E7-1F11-4963-9539-507A0DC7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F13"/>
  </w:style>
  <w:style w:type="paragraph" w:styleId="Footer">
    <w:name w:val="footer"/>
    <w:basedOn w:val="Normal"/>
    <w:link w:val="Foot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13"/>
  </w:style>
  <w:style w:type="paragraph" w:styleId="BodyText">
    <w:name w:val="Body Text"/>
    <w:basedOn w:val="Normal"/>
    <w:link w:val="BodyTextChar"/>
    <w:rsid w:val="00FF4F13"/>
    <w:pPr>
      <w:suppressAutoHyphens/>
      <w:spacing w:after="12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F4F13"/>
    <w:rPr>
      <w:rFonts w:ascii="Calibri" w:eastAsia="SimSun" w:hAnsi="Calibri" w:cs="Calibri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D52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C4D0-1FC4-4365-AE79-14022387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10</cp:revision>
  <cp:lastPrinted>2018-04-13T15:32:00Z</cp:lastPrinted>
  <dcterms:created xsi:type="dcterms:W3CDTF">2018-04-11T20:25:00Z</dcterms:created>
  <dcterms:modified xsi:type="dcterms:W3CDTF">2018-04-13T16:20:00Z</dcterms:modified>
</cp:coreProperties>
</file>