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Spec="right" w:tblpY="1"/>
        <w:tblOverlap w:val="never"/>
        <w:tblW w:w="13595" w:type="dxa"/>
        <w:tblLook w:val="04A0" w:firstRow="1" w:lastRow="0" w:firstColumn="1" w:lastColumn="0" w:noHBand="0" w:noVBand="1"/>
      </w:tblPr>
      <w:tblGrid>
        <w:gridCol w:w="1034"/>
        <w:gridCol w:w="2784"/>
        <w:gridCol w:w="9777"/>
      </w:tblGrid>
      <w:tr w:rsidR="00FF4F13" w:rsidRPr="00953128" w:rsidTr="007D1469">
        <w:tc>
          <w:tcPr>
            <w:tcW w:w="985" w:type="dxa"/>
            <w:shd w:val="clear" w:color="auto" w:fill="E7E6E6" w:themeFill="background2"/>
          </w:tcPr>
          <w:p w:rsidR="00FF4F13" w:rsidRPr="00953128" w:rsidRDefault="00FF4F13" w:rsidP="00777FC2">
            <w:pPr>
              <w:rPr>
                <w:b/>
                <w:sz w:val="24"/>
                <w:szCs w:val="24"/>
              </w:rPr>
            </w:pPr>
            <w:r w:rsidRPr="00953128">
              <w:rPr>
                <w:b/>
                <w:sz w:val="24"/>
                <w:szCs w:val="24"/>
              </w:rPr>
              <w:t>Item Number</w:t>
            </w:r>
          </w:p>
        </w:tc>
        <w:tc>
          <w:tcPr>
            <w:tcW w:w="2790" w:type="dxa"/>
            <w:shd w:val="clear" w:color="auto" w:fill="E7E6E6" w:themeFill="background2"/>
          </w:tcPr>
          <w:p w:rsidR="00FF4F13" w:rsidRPr="00953128" w:rsidRDefault="00FF4F13" w:rsidP="00777FC2">
            <w:pPr>
              <w:jc w:val="center"/>
              <w:rPr>
                <w:b/>
                <w:sz w:val="24"/>
                <w:szCs w:val="24"/>
              </w:rPr>
            </w:pPr>
            <w:r w:rsidRPr="00953128">
              <w:rPr>
                <w:b/>
                <w:sz w:val="24"/>
                <w:szCs w:val="24"/>
              </w:rPr>
              <w:t>Topic/Activity</w:t>
            </w:r>
          </w:p>
        </w:tc>
        <w:tc>
          <w:tcPr>
            <w:tcW w:w="9820" w:type="dxa"/>
            <w:shd w:val="clear" w:color="auto" w:fill="E7E6E6" w:themeFill="background2"/>
          </w:tcPr>
          <w:p w:rsidR="00FF4F13" w:rsidRPr="00953128" w:rsidRDefault="00FF4F13" w:rsidP="00777FC2">
            <w:pPr>
              <w:jc w:val="center"/>
              <w:rPr>
                <w:b/>
                <w:sz w:val="24"/>
                <w:szCs w:val="24"/>
              </w:rPr>
            </w:pPr>
            <w:r w:rsidRPr="00953128">
              <w:rPr>
                <w:b/>
                <w:sz w:val="24"/>
                <w:szCs w:val="24"/>
              </w:rPr>
              <w:t>Notes</w:t>
            </w:r>
          </w:p>
        </w:tc>
      </w:tr>
      <w:tr w:rsidR="00FF4F13" w:rsidRPr="00953128" w:rsidTr="007D1469">
        <w:tc>
          <w:tcPr>
            <w:tcW w:w="985" w:type="dxa"/>
          </w:tcPr>
          <w:p w:rsidR="00FF4F13" w:rsidRPr="00953128" w:rsidRDefault="00FF4F13" w:rsidP="001F2E8F">
            <w:pPr>
              <w:pStyle w:val="ListParagraph"/>
              <w:numPr>
                <w:ilvl w:val="0"/>
                <w:numId w:val="22"/>
              </w:numPr>
              <w:rPr>
                <w:rFonts w:asciiTheme="majorHAnsi" w:hAnsiTheme="majorHAnsi"/>
                <w:sz w:val="24"/>
                <w:szCs w:val="24"/>
              </w:rPr>
            </w:pPr>
          </w:p>
        </w:tc>
        <w:tc>
          <w:tcPr>
            <w:tcW w:w="2790" w:type="dxa"/>
          </w:tcPr>
          <w:p w:rsidR="00FF4F13" w:rsidRPr="00953128" w:rsidRDefault="00FF4F13" w:rsidP="00777FC2">
            <w:pPr>
              <w:rPr>
                <w:rFonts w:asciiTheme="majorHAnsi" w:hAnsiTheme="majorHAnsi"/>
                <w:sz w:val="24"/>
                <w:szCs w:val="24"/>
              </w:rPr>
            </w:pPr>
            <w:r w:rsidRPr="00953128">
              <w:rPr>
                <w:rFonts w:asciiTheme="majorHAnsi" w:hAnsiTheme="majorHAnsi"/>
                <w:sz w:val="24"/>
                <w:szCs w:val="24"/>
              </w:rPr>
              <w:t>Call to Order</w:t>
            </w:r>
          </w:p>
        </w:tc>
        <w:tc>
          <w:tcPr>
            <w:tcW w:w="9820" w:type="dxa"/>
          </w:tcPr>
          <w:p w:rsidR="00FF4F13" w:rsidRPr="00953128" w:rsidRDefault="009D3952" w:rsidP="00777FC2">
            <w:pPr>
              <w:rPr>
                <w:rFonts w:asciiTheme="majorHAnsi" w:hAnsiTheme="majorHAnsi"/>
                <w:sz w:val="24"/>
                <w:szCs w:val="24"/>
              </w:rPr>
            </w:pPr>
            <w:r w:rsidRPr="00953128">
              <w:rPr>
                <w:rFonts w:asciiTheme="majorHAnsi" w:hAnsiTheme="majorHAnsi"/>
                <w:sz w:val="24"/>
                <w:szCs w:val="24"/>
              </w:rPr>
              <w:t>2:14</w:t>
            </w:r>
            <w:r w:rsidR="002C6EE8" w:rsidRPr="00953128">
              <w:rPr>
                <w:rFonts w:asciiTheme="majorHAnsi" w:hAnsiTheme="majorHAnsi"/>
                <w:sz w:val="24"/>
                <w:szCs w:val="24"/>
              </w:rPr>
              <w:t xml:space="preserve"> </w:t>
            </w:r>
            <w:r w:rsidR="005F26B0" w:rsidRPr="00953128">
              <w:rPr>
                <w:rFonts w:asciiTheme="majorHAnsi" w:hAnsiTheme="majorHAnsi"/>
                <w:sz w:val="24"/>
                <w:szCs w:val="24"/>
              </w:rPr>
              <w:t>pm</w:t>
            </w:r>
          </w:p>
        </w:tc>
      </w:tr>
      <w:tr w:rsidR="00FF4F13" w:rsidRPr="00953128" w:rsidTr="007D1469">
        <w:tc>
          <w:tcPr>
            <w:tcW w:w="985" w:type="dxa"/>
          </w:tcPr>
          <w:p w:rsidR="00FF4F13" w:rsidRPr="00953128" w:rsidRDefault="00FF4F13" w:rsidP="001F2E8F">
            <w:pPr>
              <w:pStyle w:val="ListParagraph"/>
              <w:numPr>
                <w:ilvl w:val="0"/>
                <w:numId w:val="22"/>
              </w:numPr>
              <w:rPr>
                <w:rFonts w:asciiTheme="majorHAnsi" w:hAnsiTheme="majorHAnsi"/>
                <w:sz w:val="24"/>
                <w:szCs w:val="24"/>
              </w:rPr>
            </w:pPr>
          </w:p>
        </w:tc>
        <w:tc>
          <w:tcPr>
            <w:tcW w:w="2790" w:type="dxa"/>
          </w:tcPr>
          <w:p w:rsidR="00FF4F13" w:rsidRPr="00953128" w:rsidRDefault="00ED7752" w:rsidP="00777FC2">
            <w:pPr>
              <w:rPr>
                <w:rFonts w:asciiTheme="majorHAnsi" w:hAnsiTheme="majorHAnsi"/>
                <w:sz w:val="24"/>
                <w:szCs w:val="24"/>
              </w:rPr>
            </w:pPr>
            <w:r w:rsidRPr="00953128">
              <w:rPr>
                <w:rFonts w:asciiTheme="majorHAnsi" w:hAnsiTheme="majorHAnsi"/>
                <w:sz w:val="24"/>
                <w:szCs w:val="24"/>
              </w:rPr>
              <w:t xml:space="preserve">Announcements &amp; Public </w:t>
            </w:r>
            <w:r w:rsidR="004868CC" w:rsidRPr="00953128">
              <w:rPr>
                <w:rFonts w:asciiTheme="majorHAnsi" w:hAnsiTheme="majorHAnsi"/>
                <w:sz w:val="24"/>
                <w:szCs w:val="24"/>
              </w:rPr>
              <w:t>Comment</w:t>
            </w:r>
          </w:p>
        </w:tc>
        <w:tc>
          <w:tcPr>
            <w:tcW w:w="9820" w:type="dxa"/>
          </w:tcPr>
          <w:p w:rsidR="006C4C85" w:rsidRPr="00953128" w:rsidRDefault="002B1877" w:rsidP="009D3952">
            <w:pPr>
              <w:pStyle w:val="ListParagraph"/>
              <w:numPr>
                <w:ilvl w:val="0"/>
                <w:numId w:val="26"/>
              </w:numPr>
              <w:rPr>
                <w:rFonts w:asciiTheme="majorHAnsi" w:hAnsiTheme="majorHAnsi"/>
                <w:sz w:val="24"/>
                <w:szCs w:val="24"/>
              </w:rPr>
            </w:pPr>
            <w:r w:rsidRPr="00953128">
              <w:rPr>
                <w:rFonts w:asciiTheme="majorHAnsi" w:hAnsiTheme="majorHAnsi"/>
                <w:sz w:val="24"/>
                <w:szCs w:val="24"/>
              </w:rPr>
              <w:t xml:space="preserve">Iris shared </w:t>
            </w:r>
            <w:r w:rsidR="003679AB" w:rsidRPr="00953128">
              <w:rPr>
                <w:rFonts w:asciiTheme="majorHAnsi" w:hAnsiTheme="majorHAnsi"/>
                <w:sz w:val="24"/>
                <w:szCs w:val="24"/>
              </w:rPr>
              <w:t xml:space="preserve">a </w:t>
            </w:r>
            <w:r w:rsidR="009D3952" w:rsidRPr="00953128">
              <w:rPr>
                <w:rFonts w:asciiTheme="majorHAnsi" w:hAnsiTheme="majorHAnsi"/>
                <w:sz w:val="24"/>
                <w:szCs w:val="24"/>
              </w:rPr>
              <w:t xml:space="preserve">student </w:t>
            </w:r>
            <w:r w:rsidR="003679AB" w:rsidRPr="00953128">
              <w:rPr>
                <w:rFonts w:asciiTheme="majorHAnsi" w:hAnsiTheme="majorHAnsi"/>
                <w:sz w:val="24"/>
                <w:szCs w:val="24"/>
              </w:rPr>
              <w:t xml:space="preserve">from LMC </w:t>
            </w:r>
            <w:r w:rsidRPr="00953128">
              <w:rPr>
                <w:rFonts w:asciiTheme="majorHAnsi" w:hAnsiTheme="majorHAnsi"/>
                <w:sz w:val="24"/>
                <w:szCs w:val="24"/>
              </w:rPr>
              <w:t xml:space="preserve">was selected for </w:t>
            </w:r>
            <w:proofErr w:type="spellStart"/>
            <w:r w:rsidR="00493520">
              <w:rPr>
                <w:rFonts w:asciiTheme="majorHAnsi" w:hAnsiTheme="majorHAnsi"/>
                <w:sz w:val="24"/>
                <w:szCs w:val="24"/>
              </w:rPr>
              <w:t>Corrymeela</w:t>
            </w:r>
            <w:proofErr w:type="spellEnd"/>
            <w:r w:rsidRPr="00953128">
              <w:rPr>
                <w:rFonts w:asciiTheme="majorHAnsi" w:hAnsiTheme="majorHAnsi"/>
                <w:sz w:val="24"/>
                <w:szCs w:val="24"/>
              </w:rPr>
              <w:t xml:space="preserve">. </w:t>
            </w:r>
          </w:p>
          <w:p w:rsidR="009D3952" w:rsidRPr="00953128" w:rsidRDefault="002B1877" w:rsidP="009D3952">
            <w:pPr>
              <w:pStyle w:val="ListParagraph"/>
              <w:numPr>
                <w:ilvl w:val="0"/>
                <w:numId w:val="26"/>
              </w:numPr>
              <w:rPr>
                <w:rFonts w:asciiTheme="majorHAnsi" w:hAnsiTheme="majorHAnsi"/>
                <w:sz w:val="24"/>
                <w:szCs w:val="24"/>
              </w:rPr>
            </w:pPr>
            <w:r w:rsidRPr="00953128">
              <w:rPr>
                <w:rFonts w:asciiTheme="majorHAnsi" w:hAnsiTheme="majorHAnsi"/>
                <w:sz w:val="24"/>
                <w:szCs w:val="24"/>
              </w:rPr>
              <w:t xml:space="preserve">Josh Bearden announced he’s running </w:t>
            </w:r>
            <w:r w:rsidR="009D3952" w:rsidRPr="00953128">
              <w:rPr>
                <w:rFonts w:asciiTheme="majorHAnsi" w:hAnsiTheme="majorHAnsi"/>
                <w:sz w:val="24"/>
                <w:szCs w:val="24"/>
              </w:rPr>
              <w:t xml:space="preserve">for </w:t>
            </w:r>
            <w:r w:rsidRPr="00953128">
              <w:rPr>
                <w:rFonts w:asciiTheme="majorHAnsi" w:hAnsiTheme="majorHAnsi"/>
                <w:sz w:val="24"/>
                <w:szCs w:val="24"/>
              </w:rPr>
              <w:t>A</w:t>
            </w:r>
            <w:r w:rsidR="009D3952" w:rsidRPr="00953128">
              <w:rPr>
                <w:rFonts w:asciiTheme="majorHAnsi" w:hAnsiTheme="majorHAnsi"/>
                <w:sz w:val="24"/>
                <w:szCs w:val="24"/>
              </w:rPr>
              <w:t xml:space="preserve">cademic </w:t>
            </w:r>
            <w:r w:rsidRPr="00953128">
              <w:rPr>
                <w:rFonts w:asciiTheme="majorHAnsi" w:hAnsiTheme="majorHAnsi"/>
                <w:sz w:val="24"/>
                <w:szCs w:val="24"/>
              </w:rPr>
              <w:t>S</w:t>
            </w:r>
            <w:r w:rsidR="009D3952" w:rsidRPr="00953128">
              <w:rPr>
                <w:rFonts w:asciiTheme="majorHAnsi" w:hAnsiTheme="majorHAnsi"/>
                <w:sz w:val="24"/>
                <w:szCs w:val="24"/>
              </w:rPr>
              <w:t xml:space="preserve">enate </w:t>
            </w:r>
            <w:r w:rsidRPr="00953128">
              <w:rPr>
                <w:rFonts w:asciiTheme="majorHAnsi" w:hAnsiTheme="majorHAnsi"/>
                <w:sz w:val="24"/>
                <w:szCs w:val="24"/>
              </w:rPr>
              <w:t>President.</w:t>
            </w:r>
            <w:r w:rsidR="003679AB" w:rsidRPr="00953128">
              <w:rPr>
                <w:rFonts w:asciiTheme="majorHAnsi" w:hAnsiTheme="majorHAnsi"/>
                <w:sz w:val="24"/>
                <w:szCs w:val="24"/>
              </w:rPr>
              <w:t xml:space="preserve"> Josh</w:t>
            </w:r>
            <w:r w:rsidRPr="00953128">
              <w:rPr>
                <w:rFonts w:asciiTheme="majorHAnsi" w:hAnsiTheme="majorHAnsi"/>
                <w:sz w:val="24"/>
                <w:szCs w:val="24"/>
              </w:rPr>
              <w:t xml:space="preserve"> </w:t>
            </w:r>
            <w:r w:rsidR="003679AB" w:rsidRPr="00953128">
              <w:rPr>
                <w:rFonts w:asciiTheme="majorHAnsi" w:hAnsiTheme="majorHAnsi"/>
                <w:sz w:val="24"/>
                <w:szCs w:val="24"/>
              </w:rPr>
              <w:t xml:space="preserve">will hold </w:t>
            </w:r>
            <w:r w:rsidRPr="00953128">
              <w:rPr>
                <w:rFonts w:asciiTheme="majorHAnsi" w:hAnsiTheme="majorHAnsi"/>
                <w:sz w:val="24"/>
                <w:szCs w:val="24"/>
              </w:rPr>
              <w:t>a M</w:t>
            </w:r>
            <w:r w:rsidR="009D3952" w:rsidRPr="00953128">
              <w:rPr>
                <w:rFonts w:asciiTheme="majorHAnsi" w:hAnsiTheme="majorHAnsi"/>
                <w:sz w:val="24"/>
                <w:szCs w:val="24"/>
              </w:rPr>
              <w:t xml:space="preserve">eet and </w:t>
            </w:r>
            <w:r w:rsidRPr="00953128">
              <w:rPr>
                <w:rFonts w:asciiTheme="majorHAnsi" w:hAnsiTheme="majorHAnsi"/>
                <w:sz w:val="24"/>
                <w:szCs w:val="24"/>
              </w:rPr>
              <w:t>Gree</w:t>
            </w:r>
            <w:r w:rsidR="009D3952" w:rsidRPr="00953128">
              <w:rPr>
                <w:rFonts w:asciiTheme="majorHAnsi" w:hAnsiTheme="majorHAnsi"/>
                <w:sz w:val="24"/>
                <w:szCs w:val="24"/>
              </w:rPr>
              <w:t xml:space="preserve">t </w:t>
            </w:r>
            <w:r w:rsidR="003679AB" w:rsidRPr="00953128">
              <w:rPr>
                <w:rFonts w:asciiTheme="majorHAnsi" w:hAnsiTheme="majorHAnsi"/>
                <w:sz w:val="24"/>
                <w:szCs w:val="24"/>
              </w:rPr>
              <w:t xml:space="preserve">on </w:t>
            </w:r>
            <w:r w:rsidRPr="00953128">
              <w:rPr>
                <w:rFonts w:asciiTheme="majorHAnsi" w:hAnsiTheme="majorHAnsi"/>
                <w:sz w:val="24"/>
                <w:szCs w:val="24"/>
              </w:rPr>
              <w:t>Feb. 28, 1-3pm. Voting</w:t>
            </w:r>
            <w:r w:rsidR="009D3952" w:rsidRPr="00953128">
              <w:rPr>
                <w:rFonts w:asciiTheme="majorHAnsi" w:hAnsiTheme="majorHAnsi"/>
                <w:sz w:val="24"/>
                <w:szCs w:val="24"/>
              </w:rPr>
              <w:t xml:space="preserve"> will begin in March</w:t>
            </w:r>
            <w:r w:rsidRPr="00953128">
              <w:rPr>
                <w:rFonts w:asciiTheme="majorHAnsi" w:hAnsiTheme="majorHAnsi"/>
                <w:sz w:val="24"/>
                <w:szCs w:val="24"/>
              </w:rPr>
              <w:t>.</w:t>
            </w:r>
          </w:p>
          <w:p w:rsidR="009D3952" w:rsidRPr="00953128" w:rsidRDefault="00F66B89" w:rsidP="006B4E69">
            <w:pPr>
              <w:pStyle w:val="ListParagraph"/>
              <w:numPr>
                <w:ilvl w:val="0"/>
                <w:numId w:val="26"/>
              </w:numPr>
              <w:rPr>
                <w:rFonts w:asciiTheme="majorHAnsi" w:hAnsiTheme="majorHAnsi"/>
                <w:sz w:val="24"/>
                <w:szCs w:val="24"/>
              </w:rPr>
            </w:pPr>
            <w:r w:rsidRPr="00953128">
              <w:rPr>
                <w:rFonts w:asciiTheme="majorHAnsi" w:hAnsiTheme="majorHAnsi"/>
                <w:sz w:val="24"/>
                <w:szCs w:val="24"/>
              </w:rPr>
              <w:t xml:space="preserve">Josh shared April’s meeting will be informative. The meeting will </w:t>
            </w:r>
            <w:r w:rsidR="006B4E69" w:rsidRPr="00953128">
              <w:rPr>
                <w:rFonts w:asciiTheme="majorHAnsi" w:hAnsiTheme="majorHAnsi"/>
                <w:sz w:val="24"/>
                <w:szCs w:val="24"/>
              </w:rPr>
              <w:t>focus</w:t>
            </w:r>
            <w:r w:rsidRPr="00953128">
              <w:rPr>
                <w:rFonts w:asciiTheme="majorHAnsi" w:hAnsiTheme="majorHAnsi"/>
                <w:sz w:val="24"/>
                <w:szCs w:val="24"/>
              </w:rPr>
              <w:t xml:space="preserve"> on </w:t>
            </w:r>
            <w:r w:rsidR="00CB5033" w:rsidRPr="00953128">
              <w:rPr>
                <w:rFonts w:asciiTheme="majorHAnsi" w:hAnsiTheme="majorHAnsi"/>
                <w:sz w:val="24"/>
                <w:szCs w:val="24"/>
              </w:rPr>
              <w:t>equitable</w:t>
            </w:r>
            <w:r w:rsidRPr="00953128">
              <w:rPr>
                <w:rFonts w:asciiTheme="majorHAnsi" w:hAnsiTheme="majorHAnsi"/>
                <w:sz w:val="24"/>
                <w:szCs w:val="24"/>
              </w:rPr>
              <w:t xml:space="preserve"> teaching styles.  </w:t>
            </w:r>
          </w:p>
        </w:tc>
      </w:tr>
      <w:tr w:rsidR="004868CC" w:rsidRPr="00953128" w:rsidTr="007D1469">
        <w:tc>
          <w:tcPr>
            <w:tcW w:w="985" w:type="dxa"/>
          </w:tcPr>
          <w:p w:rsidR="004868CC" w:rsidRPr="00953128" w:rsidRDefault="004868CC" w:rsidP="001F2E8F">
            <w:pPr>
              <w:pStyle w:val="ListParagraph"/>
              <w:numPr>
                <w:ilvl w:val="0"/>
                <w:numId w:val="22"/>
              </w:numPr>
              <w:rPr>
                <w:rFonts w:asciiTheme="majorHAnsi" w:hAnsiTheme="majorHAnsi"/>
                <w:sz w:val="24"/>
                <w:szCs w:val="24"/>
              </w:rPr>
            </w:pPr>
          </w:p>
        </w:tc>
        <w:tc>
          <w:tcPr>
            <w:tcW w:w="2790" w:type="dxa"/>
          </w:tcPr>
          <w:p w:rsidR="004868CC" w:rsidRPr="00953128" w:rsidRDefault="004868CC" w:rsidP="00777FC2">
            <w:pPr>
              <w:rPr>
                <w:rFonts w:asciiTheme="majorHAnsi" w:hAnsiTheme="majorHAnsi"/>
                <w:sz w:val="24"/>
                <w:szCs w:val="24"/>
              </w:rPr>
            </w:pPr>
            <w:r w:rsidRPr="00953128">
              <w:rPr>
                <w:rFonts w:asciiTheme="majorHAnsi" w:hAnsiTheme="majorHAnsi"/>
                <w:sz w:val="24"/>
                <w:szCs w:val="24"/>
              </w:rPr>
              <w:t>Approve Agenda</w:t>
            </w:r>
          </w:p>
        </w:tc>
        <w:tc>
          <w:tcPr>
            <w:tcW w:w="9820" w:type="dxa"/>
          </w:tcPr>
          <w:p w:rsidR="0089203C" w:rsidRPr="00953128" w:rsidRDefault="0089203C" w:rsidP="0089203C">
            <w:pPr>
              <w:rPr>
                <w:rFonts w:asciiTheme="majorHAnsi" w:hAnsiTheme="majorHAnsi"/>
                <w:sz w:val="24"/>
                <w:szCs w:val="24"/>
              </w:rPr>
            </w:pPr>
            <w:r w:rsidRPr="00953128">
              <w:rPr>
                <w:rFonts w:asciiTheme="majorHAnsi" w:hAnsiTheme="majorHAnsi"/>
                <w:b/>
                <w:sz w:val="24"/>
                <w:szCs w:val="24"/>
              </w:rPr>
              <w:t>Approved</w:t>
            </w:r>
            <w:r w:rsidRPr="00953128">
              <w:rPr>
                <w:rFonts w:asciiTheme="majorHAnsi" w:hAnsiTheme="majorHAnsi"/>
                <w:sz w:val="24"/>
                <w:szCs w:val="24"/>
              </w:rPr>
              <w:t xml:space="preserve">, (M/S: </w:t>
            </w:r>
            <w:r w:rsidR="002B1877" w:rsidRPr="00953128">
              <w:rPr>
                <w:rFonts w:asciiTheme="majorHAnsi" w:hAnsiTheme="majorHAnsi"/>
                <w:sz w:val="24"/>
                <w:szCs w:val="24"/>
              </w:rPr>
              <w:t>Bearden</w:t>
            </w:r>
            <w:r w:rsidRPr="00953128">
              <w:rPr>
                <w:rFonts w:asciiTheme="majorHAnsi" w:hAnsiTheme="majorHAnsi"/>
                <w:sz w:val="24"/>
                <w:szCs w:val="24"/>
              </w:rPr>
              <w:t>/</w:t>
            </w:r>
            <w:r w:rsidR="002B1877" w:rsidRPr="00953128">
              <w:rPr>
                <w:rFonts w:asciiTheme="majorHAnsi" w:hAnsiTheme="majorHAnsi"/>
                <w:sz w:val="24"/>
                <w:szCs w:val="24"/>
              </w:rPr>
              <w:t>Hsieh</w:t>
            </w:r>
            <w:r w:rsidRPr="00953128">
              <w:rPr>
                <w:rFonts w:asciiTheme="majorHAnsi" w:hAnsiTheme="majorHAnsi"/>
                <w:sz w:val="24"/>
                <w:szCs w:val="24"/>
              </w:rPr>
              <w:t>); unanimous</w:t>
            </w:r>
          </w:p>
          <w:p w:rsidR="008C4CC3" w:rsidRPr="00953128" w:rsidRDefault="008C4CC3" w:rsidP="00576FC4">
            <w:pPr>
              <w:rPr>
                <w:rFonts w:asciiTheme="majorHAnsi" w:hAnsiTheme="majorHAnsi"/>
                <w:sz w:val="24"/>
                <w:szCs w:val="24"/>
              </w:rPr>
            </w:pPr>
            <w:bookmarkStart w:id="0" w:name="_GoBack"/>
            <w:bookmarkEnd w:id="0"/>
          </w:p>
        </w:tc>
      </w:tr>
      <w:tr w:rsidR="004868CC" w:rsidRPr="00953128" w:rsidTr="007D1469">
        <w:tc>
          <w:tcPr>
            <w:tcW w:w="985" w:type="dxa"/>
          </w:tcPr>
          <w:p w:rsidR="004868CC" w:rsidRPr="00953128" w:rsidRDefault="004868CC" w:rsidP="001F2E8F">
            <w:pPr>
              <w:pStyle w:val="ListParagraph"/>
              <w:numPr>
                <w:ilvl w:val="0"/>
                <w:numId w:val="22"/>
              </w:numPr>
              <w:rPr>
                <w:rFonts w:asciiTheme="majorHAnsi" w:hAnsiTheme="majorHAnsi"/>
                <w:sz w:val="24"/>
                <w:szCs w:val="24"/>
              </w:rPr>
            </w:pPr>
          </w:p>
        </w:tc>
        <w:tc>
          <w:tcPr>
            <w:tcW w:w="2790" w:type="dxa"/>
          </w:tcPr>
          <w:p w:rsidR="004868CC" w:rsidRPr="00953128" w:rsidRDefault="004868CC" w:rsidP="00777FC2">
            <w:pPr>
              <w:rPr>
                <w:rFonts w:asciiTheme="majorHAnsi" w:hAnsiTheme="majorHAnsi"/>
                <w:sz w:val="24"/>
                <w:szCs w:val="24"/>
              </w:rPr>
            </w:pPr>
            <w:r w:rsidRPr="00953128">
              <w:rPr>
                <w:rFonts w:asciiTheme="majorHAnsi" w:hAnsiTheme="majorHAnsi"/>
                <w:sz w:val="24"/>
                <w:szCs w:val="24"/>
              </w:rPr>
              <w:t>Approve Minutes</w:t>
            </w:r>
          </w:p>
          <w:p w:rsidR="007B3A4F" w:rsidRPr="00953128" w:rsidRDefault="007B3A4F" w:rsidP="004C03BF">
            <w:pPr>
              <w:rPr>
                <w:rFonts w:asciiTheme="majorHAnsi" w:hAnsiTheme="majorHAnsi"/>
                <w:sz w:val="24"/>
                <w:szCs w:val="24"/>
              </w:rPr>
            </w:pPr>
            <w:r w:rsidRPr="00953128">
              <w:rPr>
                <w:rFonts w:asciiTheme="majorHAnsi" w:hAnsiTheme="majorHAnsi"/>
                <w:sz w:val="24"/>
                <w:szCs w:val="24"/>
              </w:rPr>
              <w:t xml:space="preserve">From </w:t>
            </w:r>
            <w:r w:rsidR="004C03BF" w:rsidRPr="00953128">
              <w:rPr>
                <w:rFonts w:asciiTheme="majorHAnsi" w:hAnsiTheme="majorHAnsi"/>
                <w:sz w:val="24"/>
                <w:szCs w:val="24"/>
              </w:rPr>
              <w:t>12.12.17</w:t>
            </w:r>
          </w:p>
        </w:tc>
        <w:tc>
          <w:tcPr>
            <w:tcW w:w="9820" w:type="dxa"/>
          </w:tcPr>
          <w:p w:rsidR="0089203C" w:rsidRPr="00953128" w:rsidRDefault="0089203C" w:rsidP="0089203C">
            <w:pPr>
              <w:rPr>
                <w:rFonts w:asciiTheme="majorHAnsi" w:hAnsiTheme="majorHAnsi"/>
                <w:sz w:val="24"/>
                <w:szCs w:val="24"/>
              </w:rPr>
            </w:pPr>
            <w:r w:rsidRPr="00953128">
              <w:rPr>
                <w:rFonts w:asciiTheme="majorHAnsi" w:hAnsiTheme="majorHAnsi"/>
                <w:b/>
                <w:sz w:val="24"/>
                <w:szCs w:val="24"/>
              </w:rPr>
              <w:t>Approved</w:t>
            </w:r>
            <w:r w:rsidR="004C03BF" w:rsidRPr="00953128">
              <w:rPr>
                <w:rFonts w:asciiTheme="majorHAnsi" w:hAnsiTheme="majorHAnsi"/>
                <w:b/>
                <w:sz w:val="24"/>
                <w:szCs w:val="24"/>
              </w:rPr>
              <w:t xml:space="preserve"> </w:t>
            </w:r>
            <w:r w:rsidR="004C03BF" w:rsidRPr="00953128">
              <w:rPr>
                <w:rFonts w:asciiTheme="majorHAnsi" w:hAnsiTheme="majorHAnsi"/>
                <w:sz w:val="24"/>
                <w:szCs w:val="24"/>
              </w:rPr>
              <w:t>with amendments</w:t>
            </w:r>
            <w:r w:rsidRPr="00953128">
              <w:rPr>
                <w:rFonts w:asciiTheme="majorHAnsi" w:hAnsiTheme="majorHAnsi"/>
                <w:sz w:val="24"/>
                <w:szCs w:val="24"/>
              </w:rPr>
              <w:t>, (M/S:</w:t>
            </w:r>
            <w:r w:rsidR="004C03BF" w:rsidRPr="00953128">
              <w:rPr>
                <w:rFonts w:asciiTheme="majorHAnsi" w:hAnsiTheme="majorHAnsi"/>
                <w:sz w:val="24"/>
                <w:szCs w:val="24"/>
              </w:rPr>
              <w:t xml:space="preserve"> </w:t>
            </w:r>
            <w:r w:rsidR="002B1877" w:rsidRPr="00953128">
              <w:rPr>
                <w:rFonts w:asciiTheme="majorHAnsi" w:hAnsiTheme="majorHAnsi"/>
                <w:sz w:val="24"/>
                <w:szCs w:val="24"/>
              </w:rPr>
              <w:t>Bearden</w:t>
            </w:r>
            <w:r w:rsidRPr="00953128">
              <w:rPr>
                <w:rFonts w:asciiTheme="majorHAnsi" w:hAnsiTheme="majorHAnsi"/>
                <w:sz w:val="24"/>
                <w:szCs w:val="24"/>
              </w:rPr>
              <w:t>/</w:t>
            </w:r>
            <w:r w:rsidR="002B1877" w:rsidRPr="00953128">
              <w:rPr>
                <w:rFonts w:asciiTheme="majorHAnsi" w:hAnsiTheme="majorHAnsi"/>
                <w:sz w:val="24"/>
                <w:szCs w:val="24"/>
              </w:rPr>
              <w:t>Rust</w:t>
            </w:r>
            <w:r w:rsidRPr="00953128">
              <w:rPr>
                <w:rFonts w:asciiTheme="majorHAnsi" w:hAnsiTheme="majorHAnsi"/>
                <w:sz w:val="24"/>
                <w:szCs w:val="24"/>
              </w:rPr>
              <w:t>)</w:t>
            </w:r>
            <w:r w:rsidR="002B1877" w:rsidRPr="00953128">
              <w:rPr>
                <w:rFonts w:asciiTheme="majorHAnsi" w:hAnsiTheme="majorHAnsi"/>
                <w:sz w:val="24"/>
                <w:szCs w:val="24"/>
              </w:rPr>
              <w:t>; majority</w:t>
            </w:r>
            <w:r w:rsidR="004C03BF" w:rsidRPr="00953128">
              <w:rPr>
                <w:rFonts w:asciiTheme="majorHAnsi" w:hAnsiTheme="majorHAnsi"/>
                <w:sz w:val="24"/>
                <w:szCs w:val="24"/>
              </w:rPr>
              <w:t xml:space="preserve"> – 1 abstention </w:t>
            </w:r>
            <w:r w:rsidR="002B1877" w:rsidRPr="00953128">
              <w:rPr>
                <w:rFonts w:asciiTheme="majorHAnsi" w:hAnsiTheme="majorHAnsi"/>
                <w:sz w:val="24"/>
                <w:szCs w:val="24"/>
              </w:rPr>
              <w:t>R. Pedersen</w:t>
            </w:r>
            <w:r w:rsidR="004C03BF" w:rsidRPr="00953128">
              <w:rPr>
                <w:rFonts w:asciiTheme="majorHAnsi" w:hAnsiTheme="majorHAnsi"/>
                <w:sz w:val="24"/>
                <w:szCs w:val="24"/>
              </w:rPr>
              <w:t>.</w:t>
            </w:r>
          </w:p>
          <w:p w:rsidR="00AB50A2" w:rsidRPr="00953128" w:rsidRDefault="00AB50A2" w:rsidP="001F2E8F">
            <w:pPr>
              <w:pStyle w:val="ListParagraph"/>
              <w:rPr>
                <w:rFonts w:asciiTheme="majorHAnsi" w:hAnsiTheme="majorHAnsi"/>
                <w:sz w:val="24"/>
                <w:szCs w:val="24"/>
              </w:rPr>
            </w:pPr>
            <w:r w:rsidRPr="00953128">
              <w:rPr>
                <w:rFonts w:asciiTheme="majorHAnsi" w:hAnsiTheme="majorHAnsi"/>
                <w:sz w:val="24"/>
                <w:szCs w:val="24"/>
              </w:rPr>
              <w:t>Add Julie Lucca to Guest</w:t>
            </w:r>
          </w:p>
          <w:p w:rsidR="004C03BF" w:rsidRPr="00953128" w:rsidRDefault="00AB50A2" w:rsidP="00B349DB">
            <w:pPr>
              <w:pStyle w:val="ListParagraph"/>
              <w:rPr>
                <w:rFonts w:asciiTheme="majorHAnsi" w:hAnsiTheme="majorHAnsi"/>
                <w:sz w:val="24"/>
                <w:szCs w:val="24"/>
              </w:rPr>
            </w:pPr>
            <w:r w:rsidRPr="00953128">
              <w:rPr>
                <w:rFonts w:asciiTheme="majorHAnsi" w:hAnsiTheme="majorHAnsi"/>
                <w:sz w:val="24"/>
                <w:szCs w:val="24"/>
              </w:rPr>
              <w:t>Revise Item two - replace Academic Senate (AS) with Taskforce</w:t>
            </w:r>
          </w:p>
          <w:p w:rsidR="009D5100" w:rsidRPr="00953128" w:rsidRDefault="009D5100" w:rsidP="00BB05FC">
            <w:pPr>
              <w:rPr>
                <w:rFonts w:asciiTheme="majorHAnsi" w:hAnsiTheme="majorHAnsi"/>
                <w:sz w:val="24"/>
                <w:szCs w:val="24"/>
              </w:rPr>
            </w:pPr>
          </w:p>
        </w:tc>
      </w:tr>
      <w:tr w:rsidR="00671381" w:rsidRPr="00953128" w:rsidTr="007D1469">
        <w:tc>
          <w:tcPr>
            <w:tcW w:w="985" w:type="dxa"/>
          </w:tcPr>
          <w:p w:rsidR="00671381" w:rsidRPr="00953128" w:rsidRDefault="00671381" w:rsidP="001F2E8F">
            <w:pPr>
              <w:pStyle w:val="ListParagraph"/>
              <w:numPr>
                <w:ilvl w:val="0"/>
                <w:numId w:val="22"/>
              </w:numPr>
              <w:rPr>
                <w:rFonts w:asciiTheme="majorHAnsi" w:hAnsiTheme="majorHAnsi"/>
                <w:sz w:val="24"/>
                <w:szCs w:val="24"/>
              </w:rPr>
            </w:pPr>
          </w:p>
        </w:tc>
        <w:tc>
          <w:tcPr>
            <w:tcW w:w="2790" w:type="dxa"/>
          </w:tcPr>
          <w:p w:rsidR="00671381" w:rsidRPr="00953128" w:rsidRDefault="004C03BF" w:rsidP="00671381">
            <w:pPr>
              <w:rPr>
                <w:rFonts w:asciiTheme="majorHAnsi" w:hAnsiTheme="majorHAnsi"/>
                <w:sz w:val="24"/>
                <w:szCs w:val="24"/>
              </w:rPr>
            </w:pPr>
            <w:r w:rsidRPr="00953128">
              <w:rPr>
                <w:rFonts w:asciiTheme="majorHAnsi" w:hAnsiTheme="majorHAnsi"/>
                <w:sz w:val="24"/>
                <w:szCs w:val="24"/>
              </w:rPr>
              <w:t>Quick Update about Enterprise Tool</w:t>
            </w:r>
          </w:p>
        </w:tc>
        <w:tc>
          <w:tcPr>
            <w:tcW w:w="9820" w:type="dxa"/>
          </w:tcPr>
          <w:p w:rsidR="00C67A9C" w:rsidRPr="00953128" w:rsidRDefault="00CC6EB2" w:rsidP="00C67A9C">
            <w:pPr>
              <w:pStyle w:val="ListParagraph"/>
              <w:numPr>
                <w:ilvl w:val="0"/>
                <w:numId w:val="26"/>
              </w:numPr>
              <w:rPr>
                <w:rFonts w:asciiTheme="majorHAnsi" w:hAnsiTheme="majorHAnsi"/>
                <w:sz w:val="24"/>
                <w:szCs w:val="24"/>
              </w:rPr>
            </w:pPr>
            <w:r w:rsidRPr="00953128">
              <w:rPr>
                <w:rFonts w:asciiTheme="majorHAnsi" w:hAnsiTheme="majorHAnsi"/>
                <w:sz w:val="24"/>
                <w:szCs w:val="24"/>
              </w:rPr>
              <w:t xml:space="preserve">The </w:t>
            </w:r>
            <w:r w:rsidR="00CB5033" w:rsidRPr="00953128">
              <w:rPr>
                <w:rFonts w:asciiTheme="majorHAnsi" w:hAnsiTheme="majorHAnsi"/>
                <w:sz w:val="24"/>
                <w:szCs w:val="24"/>
              </w:rPr>
              <w:t xml:space="preserve">Planning </w:t>
            </w:r>
            <w:r w:rsidRPr="00953128">
              <w:rPr>
                <w:rFonts w:asciiTheme="majorHAnsi" w:hAnsiTheme="majorHAnsi"/>
                <w:sz w:val="24"/>
                <w:szCs w:val="24"/>
              </w:rPr>
              <w:t>subcommittee explored</w:t>
            </w:r>
            <w:r w:rsidR="00621BBA" w:rsidRPr="00953128">
              <w:rPr>
                <w:rFonts w:asciiTheme="majorHAnsi" w:hAnsiTheme="majorHAnsi"/>
                <w:sz w:val="24"/>
                <w:szCs w:val="24"/>
              </w:rPr>
              <w:t xml:space="preserve"> database</w:t>
            </w:r>
            <w:r w:rsidRPr="00953128">
              <w:rPr>
                <w:rFonts w:asciiTheme="majorHAnsi" w:hAnsiTheme="majorHAnsi"/>
                <w:sz w:val="24"/>
                <w:szCs w:val="24"/>
              </w:rPr>
              <w:t xml:space="preserve"> </w:t>
            </w:r>
            <w:r w:rsidR="00621BBA" w:rsidRPr="00953128">
              <w:rPr>
                <w:rFonts w:asciiTheme="majorHAnsi" w:hAnsiTheme="majorHAnsi"/>
                <w:sz w:val="24"/>
                <w:szCs w:val="24"/>
              </w:rPr>
              <w:t xml:space="preserve">tools </w:t>
            </w:r>
            <w:r w:rsidRPr="00953128">
              <w:rPr>
                <w:rFonts w:asciiTheme="majorHAnsi" w:hAnsiTheme="majorHAnsi"/>
                <w:sz w:val="24"/>
                <w:szCs w:val="24"/>
              </w:rPr>
              <w:t xml:space="preserve">to replace PRST. </w:t>
            </w:r>
            <w:r w:rsidR="00225C5C" w:rsidRPr="00953128">
              <w:rPr>
                <w:rFonts w:asciiTheme="majorHAnsi" w:hAnsiTheme="majorHAnsi"/>
                <w:sz w:val="24"/>
                <w:szCs w:val="24"/>
              </w:rPr>
              <w:t>LMC selected a</w:t>
            </w:r>
            <w:r w:rsidR="00621BBA" w:rsidRPr="00953128">
              <w:rPr>
                <w:rFonts w:asciiTheme="majorHAnsi" w:hAnsiTheme="majorHAnsi"/>
                <w:sz w:val="24"/>
                <w:szCs w:val="24"/>
              </w:rPr>
              <w:t xml:space="preserve"> vendor </w:t>
            </w:r>
            <w:r w:rsidR="00225C5C" w:rsidRPr="00953128">
              <w:rPr>
                <w:rFonts w:asciiTheme="majorHAnsi" w:hAnsiTheme="majorHAnsi"/>
                <w:sz w:val="24"/>
                <w:szCs w:val="24"/>
              </w:rPr>
              <w:t xml:space="preserve">- </w:t>
            </w:r>
            <w:proofErr w:type="spellStart"/>
            <w:r w:rsidR="00F66B89" w:rsidRPr="00953128">
              <w:rPr>
                <w:rFonts w:asciiTheme="majorHAnsi" w:hAnsiTheme="majorHAnsi"/>
                <w:sz w:val="24"/>
                <w:szCs w:val="24"/>
              </w:rPr>
              <w:t>eLumen</w:t>
            </w:r>
            <w:proofErr w:type="spellEnd"/>
            <w:r w:rsidR="00F66B89" w:rsidRPr="00953128">
              <w:rPr>
                <w:rFonts w:asciiTheme="majorHAnsi" w:hAnsiTheme="majorHAnsi"/>
                <w:sz w:val="24"/>
                <w:szCs w:val="24"/>
              </w:rPr>
              <w:t xml:space="preserve">. The </w:t>
            </w:r>
            <w:r w:rsidR="00225C5C" w:rsidRPr="00953128">
              <w:rPr>
                <w:rFonts w:asciiTheme="majorHAnsi" w:hAnsiTheme="majorHAnsi"/>
                <w:sz w:val="24"/>
                <w:szCs w:val="24"/>
              </w:rPr>
              <w:t xml:space="preserve">recommendation </w:t>
            </w:r>
            <w:r w:rsidR="00F66B89" w:rsidRPr="00953128">
              <w:rPr>
                <w:rFonts w:asciiTheme="majorHAnsi" w:hAnsiTheme="majorHAnsi"/>
                <w:sz w:val="24"/>
                <w:szCs w:val="24"/>
              </w:rPr>
              <w:t xml:space="preserve">was forwarded </w:t>
            </w:r>
            <w:r w:rsidR="00225C5C" w:rsidRPr="00953128">
              <w:rPr>
                <w:rFonts w:asciiTheme="majorHAnsi" w:hAnsiTheme="majorHAnsi"/>
                <w:sz w:val="24"/>
                <w:szCs w:val="24"/>
              </w:rPr>
              <w:t xml:space="preserve">to </w:t>
            </w:r>
            <w:r w:rsidR="00CB5033" w:rsidRPr="00953128">
              <w:rPr>
                <w:rFonts w:asciiTheme="majorHAnsi" w:hAnsiTheme="majorHAnsi"/>
                <w:sz w:val="24"/>
                <w:szCs w:val="24"/>
              </w:rPr>
              <w:t xml:space="preserve">the </w:t>
            </w:r>
            <w:r w:rsidR="00225C5C" w:rsidRPr="00953128">
              <w:rPr>
                <w:rFonts w:asciiTheme="majorHAnsi" w:hAnsiTheme="majorHAnsi"/>
                <w:sz w:val="24"/>
                <w:szCs w:val="24"/>
              </w:rPr>
              <w:t xml:space="preserve">District Office for </w:t>
            </w:r>
            <w:r w:rsidR="00621BBA" w:rsidRPr="00953128">
              <w:rPr>
                <w:rFonts w:asciiTheme="majorHAnsi" w:hAnsiTheme="majorHAnsi"/>
                <w:sz w:val="24"/>
                <w:szCs w:val="24"/>
              </w:rPr>
              <w:t xml:space="preserve">approval. </w:t>
            </w:r>
            <w:r w:rsidR="00225C5C" w:rsidRPr="00953128">
              <w:rPr>
                <w:rFonts w:asciiTheme="majorHAnsi" w:hAnsiTheme="majorHAnsi"/>
                <w:sz w:val="24"/>
                <w:szCs w:val="24"/>
              </w:rPr>
              <w:t xml:space="preserve">It was suggested </w:t>
            </w:r>
            <w:r w:rsidR="00262099" w:rsidRPr="00953128">
              <w:rPr>
                <w:rFonts w:asciiTheme="majorHAnsi" w:hAnsiTheme="majorHAnsi"/>
                <w:sz w:val="24"/>
                <w:szCs w:val="24"/>
              </w:rPr>
              <w:t>for</w:t>
            </w:r>
            <w:r w:rsidR="00225C5C" w:rsidRPr="00953128">
              <w:rPr>
                <w:rFonts w:asciiTheme="majorHAnsi" w:hAnsiTheme="majorHAnsi"/>
                <w:sz w:val="24"/>
                <w:szCs w:val="24"/>
              </w:rPr>
              <w:t xml:space="preserve"> </w:t>
            </w:r>
            <w:r w:rsidR="004C03BF" w:rsidRPr="00953128">
              <w:rPr>
                <w:rFonts w:asciiTheme="majorHAnsi" w:hAnsiTheme="majorHAnsi"/>
                <w:sz w:val="24"/>
                <w:szCs w:val="24"/>
              </w:rPr>
              <w:t xml:space="preserve">the other colleges </w:t>
            </w:r>
            <w:r w:rsidRPr="00953128">
              <w:rPr>
                <w:rFonts w:asciiTheme="majorHAnsi" w:hAnsiTheme="majorHAnsi"/>
                <w:sz w:val="24"/>
                <w:szCs w:val="24"/>
              </w:rPr>
              <w:t xml:space="preserve">(CCC and DVC) </w:t>
            </w:r>
            <w:r w:rsidR="00C67A9C" w:rsidRPr="00953128">
              <w:rPr>
                <w:rFonts w:asciiTheme="majorHAnsi" w:hAnsiTheme="majorHAnsi"/>
                <w:sz w:val="24"/>
                <w:szCs w:val="24"/>
              </w:rPr>
              <w:t xml:space="preserve">be given an opportunity to </w:t>
            </w:r>
            <w:r w:rsidR="00CB5033" w:rsidRPr="00953128">
              <w:rPr>
                <w:rFonts w:asciiTheme="majorHAnsi" w:hAnsiTheme="majorHAnsi"/>
                <w:sz w:val="24"/>
                <w:szCs w:val="24"/>
              </w:rPr>
              <w:t>rev</w:t>
            </w:r>
            <w:r w:rsidR="00654CC7" w:rsidRPr="00953128">
              <w:rPr>
                <w:rFonts w:asciiTheme="majorHAnsi" w:hAnsiTheme="majorHAnsi"/>
                <w:sz w:val="24"/>
                <w:szCs w:val="24"/>
              </w:rPr>
              <w:t xml:space="preserve">iew and provide feedback on the </w:t>
            </w:r>
            <w:proofErr w:type="spellStart"/>
            <w:r w:rsidR="00CB5033" w:rsidRPr="00953128">
              <w:rPr>
                <w:rFonts w:asciiTheme="majorHAnsi" w:hAnsiTheme="majorHAnsi"/>
                <w:sz w:val="24"/>
                <w:szCs w:val="24"/>
              </w:rPr>
              <w:t>eLumen</w:t>
            </w:r>
            <w:proofErr w:type="spellEnd"/>
            <w:r w:rsidR="00CB5033" w:rsidRPr="00953128">
              <w:rPr>
                <w:rFonts w:asciiTheme="majorHAnsi" w:hAnsiTheme="majorHAnsi"/>
                <w:sz w:val="24"/>
                <w:szCs w:val="24"/>
              </w:rPr>
              <w:t xml:space="preserve"> product</w:t>
            </w:r>
            <w:r w:rsidR="00621BBA" w:rsidRPr="00953128">
              <w:rPr>
                <w:rFonts w:asciiTheme="majorHAnsi" w:hAnsiTheme="majorHAnsi"/>
                <w:sz w:val="24"/>
                <w:szCs w:val="24"/>
              </w:rPr>
              <w:t>.</w:t>
            </w:r>
            <w:r w:rsidR="004C03BF" w:rsidRPr="00953128">
              <w:rPr>
                <w:rFonts w:asciiTheme="majorHAnsi" w:hAnsiTheme="majorHAnsi"/>
                <w:sz w:val="24"/>
                <w:szCs w:val="24"/>
              </w:rPr>
              <w:t xml:space="preserve"> Chancellor </w:t>
            </w:r>
            <w:r w:rsidR="00621BBA" w:rsidRPr="00953128">
              <w:rPr>
                <w:rFonts w:asciiTheme="majorHAnsi" w:hAnsiTheme="majorHAnsi"/>
                <w:sz w:val="24"/>
                <w:szCs w:val="24"/>
              </w:rPr>
              <w:t xml:space="preserve">Wood </w:t>
            </w:r>
            <w:r w:rsidR="004C03BF" w:rsidRPr="00953128">
              <w:rPr>
                <w:rFonts w:asciiTheme="majorHAnsi" w:hAnsiTheme="majorHAnsi"/>
                <w:sz w:val="24"/>
                <w:szCs w:val="24"/>
              </w:rPr>
              <w:t xml:space="preserve">assigned </w:t>
            </w:r>
            <w:r w:rsidR="00621BBA" w:rsidRPr="00953128">
              <w:rPr>
                <w:rFonts w:asciiTheme="majorHAnsi" w:hAnsiTheme="majorHAnsi"/>
                <w:sz w:val="24"/>
                <w:szCs w:val="24"/>
              </w:rPr>
              <w:t>Greg Stoup, District IT to oversee the process.</w:t>
            </w:r>
            <w:r w:rsidR="00F66B89" w:rsidRPr="00953128">
              <w:rPr>
                <w:rFonts w:asciiTheme="majorHAnsi" w:hAnsiTheme="majorHAnsi"/>
                <w:sz w:val="24"/>
                <w:szCs w:val="24"/>
              </w:rPr>
              <w:t xml:space="preserve"> </w:t>
            </w:r>
            <w:r w:rsidR="00262099" w:rsidRPr="00953128">
              <w:rPr>
                <w:rFonts w:asciiTheme="majorHAnsi" w:hAnsiTheme="majorHAnsi"/>
                <w:sz w:val="24"/>
                <w:szCs w:val="24"/>
              </w:rPr>
              <w:t xml:space="preserve">The selection process is not to name </w:t>
            </w:r>
            <w:proofErr w:type="spellStart"/>
            <w:r w:rsidR="00262099" w:rsidRPr="00953128">
              <w:rPr>
                <w:rFonts w:asciiTheme="majorHAnsi" w:hAnsiTheme="majorHAnsi"/>
                <w:sz w:val="24"/>
                <w:szCs w:val="24"/>
              </w:rPr>
              <w:t>eLumin</w:t>
            </w:r>
            <w:proofErr w:type="spellEnd"/>
            <w:r w:rsidR="00262099" w:rsidRPr="00953128">
              <w:rPr>
                <w:rFonts w:asciiTheme="majorHAnsi" w:hAnsiTheme="majorHAnsi"/>
                <w:sz w:val="24"/>
                <w:szCs w:val="24"/>
              </w:rPr>
              <w:t>, but finalize the RFP by looking at and support the specific functions of curriculum and TLC assessment</w:t>
            </w:r>
            <w:r w:rsidR="006B4E69" w:rsidRPr="00953128">
              <w:rPr>
                <w:rFonts w:asciiTheme="majorHAnsi" w:hAnsiTheme="majorHAnsi"/>
                <w:sz w:val="24"/>
                <w:szCs w:val="24"/>
              </w:rPr>
              <w:t xml:space="preserve"> component</w:t>
            </w:r>
            <w:r w:rsidR="00262099" w:rsidRPr="00953128">
              <w:rPr>
                <w:rFonts w:asciiTheme="majorHAnsi" w:hAnsiTheme="majorHAnsi"/>
                <w:sz w:val="24"/>
                <w:szCs w:val="24"/>
              </w:rPr>
              <w:t xml:space="preserve">s. </w:t>
            </w:r>
            <w:r w:rsidR="00F66B89" w:rsidRPr="00953128">
              <w:rPr>
                <w:rFonts w:asciiTheme="majorHAnsi" w:hAnsiTheme="majorHAnsi"/>
                <w:sz w:val="24"/>
                <w:szCs w:val="24"/>
              </w:rPr>
              <w:t xml:space="preserve">The </w:t>
            </w:r>
            <w:r w:rsidR="00621BBA" w:rsidRPr="00953128">
              <w:rPr>
                <w:rFonts w:asciiTheme="majorHAnsi" w:hAnsiTheme="majorHAnsi"/>
                <w:sz w:val="24"/>
                <w:szCs w:val="24"/>
              </w:rPr>
              <w:t xml:space="preserve">vendor evaluation process </w:t>
            </w:r>
            <w:r w:rsidR="00F66B89" w:rsidRPr="00953128">
              <w:rPr>
                <w:rFonts w:asciiTheme="majorHAnsi" w:hAnsiTheme="majorHAnsi"/>
                <w:sz w:val="24"/>
                <w:szCs w:val="24"/>
              </w:rPr>
              <w:t xml:space="preserve">should be completed </w:t>
            </w:r>
            <w:r w:rsidR="00621BBA" w:rsidRPr="00953128">
              <w:rPr>
                <w:rFonts w:asciiTheme="majorHAnsi" w:hAnsiTheme="majorHAnsi"/>
                <w:sz w:val="24"/>
                <w:szCs w:val="24"/>
              </w:rPr>
              <w:t xml:space="preserve">by March. </w:t>
            </w:r>
          </w:p>
          <w:p w:rsidR="00C67A9C" w:rsidRPr="00953128" w:rsidRDefault="00C67A9C" w:rsidP="00C67A9C">
            <w:pPr>
              <w:pStyle w:val="ListParagraph"/>
              <w:rPr>
                <w:rFonts w:asciiTheme="majorHAnsi" w:hAnsiTheme="majorHAnsi"/>
                <w:sz w:val="24"/>
                <w:szCs w:val="24"/>
              </w:rPr>
            </w:pPr>
          </w:p>
          <w:p w:rsidR="004C03BF" w:rsidRPr="00953128" w:rsidRDefault="003E4337" w:rsidP="00B349DB">
            <w:pPr>
              <w:pStyle w:val="ListParagraph"/>
              <w:numPr>
                <w:ilvl w:val="0"/>
                <w:numId w:val="26"/>
              </w:numPr>
              <w:rPr>
                <w:rFonts w:asciiTheme="majorHAnsi" w:hAnsiTheme="majorHAnsi"/>
                <w:sz w:val="24"/>
                <w:szCs w:val="24"/>
              </w:rPr>
            </w:pPr>
            <w:r w:rsidRPr="00953128">
              <w:rPr>
                <w:rFonts w:asciiTheme="majorHAnsi" w:hAnsiTheme="majorHAnsi"/>
                <w:sz w:val="24"/>
                <w:szCs w:val="24"/>
              </w:rPr>
              <w:t xml:space="preserve">Scott </w:t>
            </w:r>
            <w:r w:rsidR="00A46D4D" w:rsidRPr="00953128">
              <w:rPr>
                <w:rFonts w:asciiTheme="majorHAnsi" w:hAnsiTheme="majorHAnsi"/>
                <w:sz w:val="24"/>
                <w:szCs w:val="24"/>
              </w:rPr>
              <w:t xml:space="preserve">contacted </w:t>
            </w:r>
            <w:r w:rsidRPr="00953128">
              <w:rPr>
                <w:rFonts w:asciiTheme="majorHAnsi" w:hAnsiTheme="majorHAnsi"/>
                <w:sz w:val="24"/>
                <w:szCs w:val="24"/>
              </w:rPr>
              <w:t>DVC</w:t>
            </w:r>
            <w:r w:rsidR="00C67A9C" w:rsidRPr="00953128">
              <w:rPr>
                <w:rFonts w:asciiTheme="majorHAnsi" w:hAnsiTheme="majorHAnsi"/>
                <w:sz w:val="24"/>
                <w:szCs w:val="24"/>
              </w:rPr>
              <w:t>’s</w:t>
            </w:r>
            <w:r w:rsidRPr="00953128">
              <w:rPr>
                <w:rFonts w:asciiTheme="majorHAnsi" w:hAnsiTheme="majorHAnsi"/>
                <w:sz w:val="24"/>
                <w:szCs w:val="24"/>
              </w:rPr>
              <w:t xml:space="preserve"> </w:t>
            </w:r>
            <w:r w:rsidR="00A46D4D" w:rsidRPr="00953128">
              <w:rPr>
                <w:rFonts w:asciiTheme="majorHAnsi" w:hAnsiTheme="majorHAnsi"/>
                <w:sz w:val="24"/>
                <w:szCs w:val="24"/>
              </w:rPr>
              <w:t>TCL known as SLOAC, S</w:t>
            </w:r>
            <w:r w:rsidRPr="00953128">
              <w:rPr>
                <w:rFonts w:asciiTheme="majorHAnsi" w:hAnsiTheme="majorHAnsi"/>
                <w:sz w:val="24"/>
                <w:szCs w:val="24"/>
              </w:rPr>
              <w:t xml:space="preserve">tudent </w:t>
            </w:r>
            <w:r w:rsidR="00A46D4D" w:rsidRPr="00953128">
              <w:rPr>
                <w:rFonts w:asciiTheme="majorHAnsi" w:hAnsiTheme="majorHAnsi"/>
                <w:sz w:val="24"/>
                <w:szCs w:val="24"/>
              </w:rPr>
              <w:t>L</w:t>
            </w:r>
            <w:r w:rsidRPr="00953128">
              <w:rPr>
                <w:rFonts w:asciiTheme="majorHAnsi" w:hAnsiTheme="majorHAnsi"/>
                <w:sz w:val="24"/>
                <w:szCs w:val="24"/>
              </w:rPr>
              <w:t xml:space="preserve">earning </w:t>
            </w:r>
            <w:r w:rsidR="00A46D4D" w:rsidRPr="00953128">
              <w:rPr>
                <w:rFonts w:asciiTheme="majorHAnsi" w:hAnsiTheme="majorHAnsi"/>
                <w:sz w:val="24"/>
                <w:szCs w:val="24"/>
              </w:rPr>
              <w:t>O</w:t>
            </w:r>
            <w:r w:rsidRPr="00953128">
              <w:rPr>
                <w:rFonts w:asciiTheme="majorHAnsi" w:hAnsiTheme="majorHAnsi"/>
                <w:sz w:val="24"/>
                <w:szCs w:val="24"/>
              </w:rPr>
              <w:t xml:space="preserve">utcome </w:t>
            </w:r>
            <w:r w:rsidR="00A46D4D" w:rsidRPr="00953128">
              <w:rPr>
                <w:rFonts w:asciiTheme="majorHAnsi" w:hAnsiTheme="majorHAnsi"/>
                <w:sz w:val="24"/>
                <w:szCs w:val="24"/>
              </w:rPr>
              <w:t>A</w:t>
            </w:r>
            <w:r w:rsidRPr="00953128">
              <w:rPr>
                <w:rFonts w:asciiTheme="majorHAnsi" w:hAnsiTheme="majorHAnsi"/>
                <w:sz w:val="24"/>
                <w:szCs w:val="24"/>
              </w:rPr>
              <w:t xml:space="preserve">dvisory </w:t>
            </w:r>
            <w:r w:rsidR="00A46D4D" w:rsidRPr="00953128">
              <w:rPr>
                <w:rFonts w:asciiTheme="majorHAnsi" w:hAnsiTheme="majorHAnsi"/>
                <w:sz w:val="24"/>
                <w:szCs w:val="24"/>
              </w:rPr>
              <w:t>C</w:t>
            </w:r>
            <w:r w:rsidR="00C44D43" w:rsidRPr="00953128">
              <w:rPr>
                <w:rFonts w:asciiTheme="majorHAnsi" w:hAnsiTheme="majorHAnsi"/>
                <w:sz w:val="24"/>
                <w:szCs w:val="24"/>
              </w:rPr>
              <w:t>ommittee. SLOAC Coordinator</w:t>
            </w:r>
            <w:r w:rsidRPr="00953128">
              <w:rPr>
                <w:rFonts w:asciiTheme="majorHAnsi" w:hAnsiTheme="majorHAnsi"/>
                <w:sz w:val="24"/>
                <w:szCs w:val="24"/>
              </w:rPr>
              <w:t xml:space="preserve"> </w:t>
            </w:r>
            <w:r w:rsidR="002C4393" w:rsidRPr="00953128">
              <w:rPr>
                <w:rFonts w:asciiTheme="majorHAnsi" w:hAnsiTheme="majorHAnsi"/>
                <w:sz w:val="24"/>
                <w:szCs w:val="24"/>
              </w:rPr>
              <w:t xml:space="preserve">Mario </w:t>
            </w:r>
            <w:r w:rsidRPr="00953128">
              <w:rPr>
                <w:rFonts w:asciiTheme="majorHAnsi" w:hAnsiTheme="majorHAnsi"/>
                <w:sz w:val="24"/>
                <w:szCs w:val="24"/>
              </w:rPr>
              <w:t xml:space="preserve">recommended </w:t>
            </w:r>
            <w:r w:rsidR="00C67A9C" w:rsidRPr="00953128">
              <w:rPr>
                <w:rFonts w:asciiTheme="majorHAnsi" w:hAnsiTheme="majorHAnsi"/>
                <w:sz w:val="24"/>
                <w:szCs w:val="24"/>
              </w:rPr>
              <w:t>that</w:t>
            </w:r>
            <w:r w:rsidR="004719FB" w:rsidRPr="00953128">
              <w:rPr>
                <w:rFonts w:asciiTheme="majorHAnsi" w:hAnsiTheme="majorHAnsi"/>
                <w:sz w:val="24"/>
                <w:szCs w:val="24"/>
              </w:rPr>
              <w:t xml:space="preserve"> Scott review</w:t>
            </w:r>
            <w:r w:rsidR="002C4393" w:rsidRPr="00953128">
              <w:rPr>
                <w:rFonts w:asciiTheme="majorHAnsi" w:hAnsiTheme="majorHAnsi"/>
                <w:sz w:val="24"/>
                <w:szCs w:val="24"/>
              </w:rPr>
              <w:t xml:space="preserve"> </w:t>
            </w:r>
            <w:r w:rsidR="004719FB" w:rsidRPr="00953128">
              <w:rPr>
                <w:rFonts w:asciiTheme="majorHAnsi" w:hAnsiTheme="majorHAnsi"/>
                <w:sz w:val="24"/>
                <w:szCs w:val="24"/>
              </w:rPr>
              <w:t xml:space="preserve">SLOAC’s </w:t>
            </w:r>
            <w:r w:rsidR="00C67A9C" w:rsidRPr="00953128">
              <w:rPr>
                <w:rFonts w:asciiTheme="majorHAnsi" w:hAnsiTheme="majorHAnsi"/>
                <w:sz w:val="24"/>
                <w:szCs w:val="24"/>
              </w:rPr>
              <w:t>website</w:t>
            </w:r>
            <w:r w:rsidR="00CB5033" w:rsidRPr="00953128">
              <w:rPr>
                <w:rFonts w:asciiTheme="majorHAnsi" w:hAnsiTheme="majorHAnsi"/>
                <w:sz w:val="24"/>
                <w:szCs w:val="24"/>
              </w:rPr>
              <w:t xml:space="preserve"> as an example</w:t>
            </w:r>
            <w:r w:rsidR="001F2E8F" w:rsidRPr="00953128">
              <w:rPr>
                <w:rFonts w:asciiTheme="majorHAnsi" w:hAnsiTheme="majorHAnsi"/>
                <w:sz w:val="24"/>
                <w:szCs w:val="24"/>
              </w:rPr>
              <w:t xml:space="preserve"> to develop new ideas for </w:t>
            </w:r>
            <w:r w:rsidR="00C44D43" w:rsidRPr="00953128">
              <w:rPr>
                <w:rFonts w:asciiTheme="majorHAnsi" w:hAnsiTheme="majorHAnsi"/>
                <w:sz w:val="24"/>
                <w:szCs w:val="24"/>
              </w:rPr>
              <w:t>TLC</w:t>
            </w:r>
            <w:r w:rsidR="002C4393" w:rsidRPr="00953128">
              <w:rPr>
                <w:rFonts w:asciiTheme="majorHAnsi" w:hAnsiTheme="majorHAnsi"/>
                <w:sz w:val="24"/>
                <w:szCs w:val="24"/>
              </w:rPr>
              <w:t xml:space="preserve">. </w:t>
            </w:r>
          </w:p>
          <w:p w:rsidR="004C03BF" w:rsidRPr="00953128" w:rsidRDefault="004C03BF" w:rsidP="00BB05FC">
            <w:pPr>
              <w:rPr>
                <w:rFonts w:asciiTheme="majorHAnsi" w:hAnsiTheme="majorHAnsi"/>
                <w:sz w:val="24"/>
                <w:szCs w:val="24"/>
              </w:rPr>
            </w:pPr>
          </w:p>
        </w:tc>
      </w:tr>
      <w:tr w:rsidR="004868CC" w:rsidRPr="00953128" w:rsidTr="007D1469">
        <w:tc>
          <w:tcPr>
            <w:tcW w:w="985" w:type="dxa"/>
          </w:tcPr>
          <w:p w:rsidR="004868CC" w:rsidRPr="00953128" w:rsidRDefault="004868CC" w:rsidP="001F2E8F">
            <w:pPr>
              <w:pStyle w:val="ListParagraph"/>
              <w:numPr>
                <w:ilvl w:val="0"/>
                <w:numId w:val="22"/>
              </w:numPr>
              <w:rPr>
                <w:rFonts w:asciiTheme="majorHAnsi" w:hAnsiTheme="majorHAnsi"/>
                <w:sz w:val="24"/>
                <w:szCs w:val="24"/>
              </w:rPr>
            </w:pPr>
          </w:p>
        </w:tc>
        <w:tc>
          <w:tcPr>
            <w:tcW w:w="2790" w:type="dxa"/>
          </w:tcPr>
          <w:p w:rsidR="004868CC" w:rsidRPr="00953128" w:rsidRDefault="003E4337" w:rsidP="00777FC2">
            <w:pPr>
              <w:rPr>
                <w:rFonts w:asciiTheme="majorHAnsi" w:hAnsiTheme="majorHAnsi"/>
                <w:sz w:val="24"/>
                <w:szCs w:val="24"/>
              </w:rPr>
            </w:pPr>
            <w:r w:rsidRPr="00953128">
              <w:rPr>
                <w:rFonts w:asciiTheme="majorHAnsi" w:hAnsiTheme="majorHAnsi"/>
                <w:sz w:val="24"/>
                <w:szCs w:val="24"/>
              </w:rPr>
              <w:t>EMP Closing the Loop</w:t>
            </w:r>
          </w:p>
        </w:tc>
        <w:tc>
          <w:tcPr>
            <w:tcW w:w="9820" w:type="dxa"/>
          </w:tcPr>
          <w:p w:rsidR="001F2E8F" w:rsidRPr="00953128" w:rsidRDefault="003E4337" w:rsidP="0041679E">
            <w:pPr>
              <w:pStyle w:val="ListParagraph"/>
              <w:numPr>
                <w:ilvl w:val="0"/>
                <w:numId w:val="33"/>
              </w:numPr>
              <w:rPr>
                <w:rFonts w:asciiTheme="majorHAnsi" w:hAnsiTheme="majorHAnsi"/>
                <w:sz w:val="24"/>
                <w:szCs w:val="24"/>
              </w:rPr>
            </w:pPr>
            <w:r w:rsidRPr="00953128">
              <w:rPr>
                <w:rFonts w:asciiTheme="majorHAnsi" w:hAnsiTheme="majorHAnsi"/>
                <w:sz w:val="24"/>
                <w:szCs w:val="24"/>
              </w:rPr>
              <w:t xml:space="preserve">Educational </w:t>
            </w:r>
            <w:r w:rsidR="004719FB" w:rsidRPr="00953128">
              <w:rPr>
                <w:rFonts w:asciiTheme="majorHAnsi" w:hAnsiTheme="majorHAnsi"/>
                <w:sz w:val="24"/>
                <w:szCs w:val="24"/>
              </w:rPr>
              <w:t>M</w:t>
            </w:r>
            <w:r w:rsidRPr="00953128">
              <w:rPr>
                <w:rFonts w:asciiTheme="majorHAnsi" w:hAnsiTheme="majorHAnsi"/>
                <w:sz w:val="24"/>
                <w:szCs w:val="24"/>
              </w:rPr>
              <w:t xml:space="preserve">aster </w:t>
            </w:r>
            <w:r w:rsidR="004719FB" w:rsidRPr="00953128">
              <w:rPr>
                <w:rFonts w:asciiTheme="majorHAnsi" w:hAnsiTheme="majorHAnsi"/>
                <w:sz w:val="24"/>
                <w:szCs w:val="24"/>
              </w:rPr>
              <w:t>P</w:t>
            </w:r>
            <w:r w:rsidRPr="00953128">
              <w:rPr>
                <w:rFonts w:asciiTheme="majorHAnsi" w:hAnsiTheme="majorHAnsi"/>
                <w:sz w:val="24"/>
                <w:szCs w:val="24"/>
              </w:rPr>
              <w:t xml:space="preserve">lan </w:t>
            </w:r>
            <w:r w:rsidR="00CF1586" w:rsidRPr="00953128">
              <w:rPr>
                <w:rFonts w:asciiTheme="majorHAnsi" w:hAnsiTheme="majorHAnsi"/>
                <w:sz w:val="24"/>
                <w:szCs w:val="24"/>
              </w:rPr>
              <w:t>(</w:t>
            </w:r>
            <w:r w:rsidR="004719FB" w:rsidRPr="00953128">
              <w:rPr>
                <w:rFonts w:asciiTheme="majorHAnsi" w:hAnsiTheme="majorHAnsi"/>
                <w:sz w:val="24"/>
                <w:szCs w:val="24"/>
              </w:rPr>
              <w:t>EMP</w:t>
            </w:r>
            <w:r w:rsidR="00CF1586" w:rsidRPr="00953128">
              <w:rPr>
                <w:rFonts w:asciiTheme="majorHAnsi" w:hAnsiTheme="majorHAnsi"/>
                <w:sz w:val="24"/>
                <w:szCs w:val="24"/>
              </w:rPr>
              <w:t>)</w:t>
            </w:r>
            <w:r w:rsidR="004719FB" w:rsidRPr="00953128">
              <w:rPr>
                <w:rFonts w:asciiTheme="majorHAnsi" w:hAnsiTheme="majorHAnsi"/>
                <w:sz w:val="24"/>
                <w:szCs w:val="24"/>
              </w:rPr>
              <w:t xml:space="preserve"> </w:t>
            </w:r>
            <w:r w:rsidR="001F2E8F" w:rsidRPr="00953128">
              <w:rPr>
                <w:rFonts w:asciiTheme="majorHAnsi" w:hAnsiTheme="majorHAnsi"/>
                <w:sz w:val="24"/>
                <w:szCs w:val="24"/>
              </w:rPr>
              <w:t xml:space="preserve">goal </w:t>
            </w:r>
            <w:r w:rsidR="00CB5033" w:rsidRPr="00953128">
              <w:rPr>
                <w:rFonts w:asciiTheme="majorHAnsi" w:hAnsiTheme="majorHAnsi"/>
                <w:sz w:val="24"/>
                <w:szCs w:val="24"/>
              </w:rPr>
              <w:t xml:space="preserve">is focused on </w:t>
            </w:r>
            <w:r w:rsidR="004719FB" w:rsidRPr="00953128">
              <w:rPr>
                <w:rFonts w:asciiTheme="majorHAnsi" w:hAnsiTheme="majorHAnsi"/>
                <w:sz w:val="24"/>
                <w:szCs w:val="24"/>
              </w:rPr>
              <w:t xml:space="preserve">closing the loop and writing </w:t>
            </w:r>
            <w:r w:rsidRPr="00953128">
              <w:rPr>
                <w:rFonts w:asciiTheme="majorHAnsi" w:hAnsiTheme="majorHAnsi"/>
                <w:sz w:val="24"/>
                <w:szCs w:val="24"/>
              </w:rPr>
              <w:t>a</w:t>
            </w:r>
            <w:r w:rsidR="003216E8" w:rsidRPr="00953128">
              <w:rPr>
                <w:rFonts w:asciiTheme="majorHAnsi" w:hAnsiTheme="majorHAnsi"/>
                <w:sz w:val="24"/>
                <w:szCs w:val="24"/>
              </w:rPr>
              <w:t>n</w:t>
            </w:r>
            <w:r w:rsidRPr="00953128">
              <w:rPr>
                <w:rFonts w:asciiTheme="majorHAnsi" w:hAnsiTheme="majorHAnsi"/>
                <w:sz w:val="24"/>
                <w:szCs w:val="24"/>
              </w:rPr>
              <w:t xml:space="preserve"> </w:t>
            </w:r>
            <w:r w:rsidR="001F2E8F" w:rsidRPr="00953128">
              <w:rPr>
                <w:rFonts w:asciiTheme="majorHAnsi" w:hAnsiTheme="majorHAnsi"/>
                <w:sz w:val="24"/>
                <w:szCs w:val="24"/>
              </w:rPr>
              <w:t xml:space="preserve">EMP </w:t>
            </w:r>
            <w:r w:rsidRPr="00953128">
              <w:rPr>
                <w:rFonts w:asciiTheme="majorHAnsi" w:hAnsiTheme="majorHAnsi"/>
                <w:sz w:val="24"/>
                <w:szCs w:val="24"/>
              </w:rPr>
              <w:t>report. Chialin present</w:t>
            </w:r>
            <w:r w:rsidR="001F2E8F" w:rsidRPr="00953128">
              <w:rPr>
                <w:rFonts w:asciiTheme="majorHAnsi" w:hAnsiTheme="majorHAnsi"/>
                <w:sz w:val="24"/>
                <w:szCs w:val="24"/>
              </w:rPr>
              <w:t>ed</w:t>
            </w:r>
            <w:r w:rsidRPr="00953128">
              <w:rPr>
                <w:rFonts w:asciiTheme="majorHAnsi" w:hAnsiTheme="majorHAnsi"/>
                <w:sz w:val="24"/>
                <w:szCs w:val="24"/>
              </w:rPr>
              <w:t xml:space="preserve"> </w:t>
            </w:r>
            <w:r w:rsidR="001F2E8F" w:rsidRPr="00953128">
              <w:rPr>
                <w:rFonts w:asciiTheme="majorHAnsi" w:hAnsiTheme="majorHAnsi"/>
                <w:sz w:val="24"/>
                <w:szCs w:val="24"/>
              </w:rPr>
              <w:t xml:space="preserve">at </w:t>
            </w:r>
            <w:r w:rsidR="00262099" w:rsidRPr="00953128">
              <w:rPr>
                <w:rFonts w:asciiTheme="majorHAnsi" w:hAnsiTheme="majorHAnsi"/>
                <w:sz w:val="24"/>
                <w:szCs w:val="24"/>
              </w:rPr>
              <w:t xml:space="preserve">the </w:t>
            </w:r>
            <w:r w:rsidRPr="00953128">
              <w:rPr>
                <w:rFonts w:asciiTheme="majorHAnsi" w:hAnsiTheme="majorHAnsi"/>
                <w:sz w:val="24"/>
                <w:szCs w:val="24"/>
              </w:rPr>
              <w:t>shared governance committees</w:t>
            </w:r>
            <w:r w:rsidR="001F2E8F" w:rsidRPr="00953128">
              <w:rPr>
                <w:rFonts w:asciiTheme="majorHAnsi" w:hAnsiTheme="majorHAnsi"/>
                <w:sz w:val="24"/>
                <w:szCs w:val="24"/>
              </w:rPr>
              <w:t xml:space="preserve"> seeking their participation to help</w:t>
            </w:r>
            <w:r w:rsidR="00B349DB" w:rsidRPr="00953128">
              <w:rPr>
                <w:rFonts w:asciiTheme="majorHAnsi" w:hAnsiTheme="majorHAnsi"/>
                <w:sz w:val="24"/>
                <w:szCs w:val="24"/>
              </w:rPr>
              <w:t xml:space="preserve"> with closing the loop</w:t>
            </w:r>
            <w:r w:rsidR="003216E8" w:rsidRPr="00953128">
              <w:rPr>
                <w:rFonts w:asciiTheme="majorHAnsi" w:hAnsiTheme="majorHAnsi"/>
                <w:sz w:val="24"/>
                <w:szCs w:val="24"/>
              </w:rPr>
              <w:t xml:space="preserve"> for EMP</w:t>
            </w:r>
            <w:r w:rsidR="00B349DB" w:rsidRPr="00953128">
              <w:rPr>
                <w:rFonts w:asciiTheme="majorHAnsi" w:hAnsiTheme="majorHAnsi"/>
                <w:sz w:val="24"/>
                <w:szCs w:val="24"/>
              </w:rPr>
              <w:t>.</w:t>
            </w:r>
            <w:r w:rsidR="004719FB" w:rsidRPr="00953128">
              <w:rPr>
                <w:rFonts w:asciiTheme="majorHAnsi" w:hAnsiTheme="majorHAnsi"/>
                <w:sz w:val="24"/>
                <w:szCs w:val="24"/>
              </w:rPr>
              <w:t xml:space="preserve"> </w:t>
            </w:r>
            <w:r w:rsidR="00B349DB" w:rsidRPr="00953128">
              <w:rPr>
                <w:rFonts w:asciiTheme="majorHAnsi" w:hAnsiTheme="majorHAnsi"/>
                <w:sz w:val="24"/>
                <w:szCs w:val="24"/>
              </w:rPr>
              <w:t>I</w:t>
            </w:r>
            <w:r w:rsidR="004719FB" w:rsidRPr="00953128">
              <w:rPr>
                <w:rFonts w:asciiTheme="majorHAnsi" w:hAnsiTheme="majorHAnsi"/>
                <w:sz w:val="24"/>
                <w:szCs w:val="24"/>
              </w:rPr>
              <w:t xml:space="preserve">t was recommended </w:t>
            </w:r>
            <w:r w:rsidR="00CF1586" w:rsidRPr="00953128">
              <w:rPr>
                <w:rFonts w:asciiTheme="majorHAnsi" w:hAnsiTheme="majorHAnsi"/>
                <w:sz w:val="24"/>
                <w:szCs w:val="24"/>
              </w:rPr>
              <w:t>that</w:t>
            </w:r>
            <w:r w:rsidR="004719FB" w:rsidRPr="00953128">
              <w:rPr>
                <w:rFonts w:asciiTheme="majorHAnsi" w:hAnsiTheme="majorHAnsi"/>
                <w:sz w:val="24"/>
                <w:szCs w:val="24"/>
              </w:rPr>
              <w:t xml:space="preserve"> </w:t>
            </w:r>
            <w:r w:rsidR="00B349DB" w:rsidRPr="00953128">
              <w:rPr>
                <w:rFonts w:asciiTheme="majorHAnsi" w:hAnsiTheme="majorHAnsi"/>
                <w:sz w:val="24"/>
                <w:szCs w:val="24"/>
              </w:rPr>
              <w:t xml:space="preserve">TLC </w:t>
            </w:r>
            <w:r w:rsidR="004719FB" w:rsidRPr="00953128">
              <w:rPr>
                <w:rFonts w:asciiTheme="majorHAnsi" w:hAnsiTheme="majorHAnsi"/>
                <w:sz w:val="24"/>
                <w:szCs w:val="24"/>
              </w:rPr>
              <w:t xml:space="preserve">members </w:t>
            </w:r>
            <w:r w:rsidRPr="00953128">
              <w:rPr>
                <w:rFonts w:asciiTheme="majorHAnsi" w:hAnsiTheme="majorHAnsi"/>
                <w:sz w:val="24"/>
                <w:szCs w:val="24"/>
              </w:rPr>
              <w:t>advocat</w:t>
            </w:r>
            <w:r w:rsidR="004719FB" w:rsidRPr="00953128">
              <w:rPr>
                <w:rFonts w:asciiTheme="majorHAnsi" w:hAnsiTheme="majorHAnsi"/>
                <w:sz w:val="24"/>
                <w:szCs w:val="24"/>
              </w:rPr>
              <w:t xml:space="preserve">e </w:t>
            </w:r>
            <w:r w:rsidR="00B349DB" w:rsidRPr="00953128">
              <w:rPr>
                <w:rFonts w:asciiTheme="majorHAnsi" w:hAnsiTheme="majorHAnsi"/>
                <w:sz w:val="24"/>
                <w:szCs w:val="24"/>
              </w:rPr>
              <w:lastRenderedPageBreak/>
              <w:t xml:space="preserve">within their departments to </w:t>
            </w:r>
            <w:r w:rsidR="00CF1586" w:rsidRPr="00953128">
              <w:rPr>
                <w:rFonts w:asciiTheme="majorHAnsi" w:hAnsiTheme="majorHAnsi"/>
                <w:sz w:val="24"/>
                <w:szCs w:val="24"/>
              </w:rPr>
              <w:t xml:space="preserve">seek feedback from other </w:t>
            </w:r>
            <w:r w:rsidR="003216E8" w:rsidRPr="00953128">
              <w:rPr>
                <w:rFonts w:asciiTheme="majorHAnsi" w:hAnsiTheme="majorHAnsi"/>
                <w:sz w:val="24"/>
                <w:szCs w:val="24"/>
              </w:rPr>
              <w:t>people</w:t>
            </w:r>
            <w:r w:rsidR="00B349DB" w:rsidRPr="00953128">
              <w:rPr>
                <w:rFonts w:asciiTheme="majorHAnsi" w:hAnsiTheme="majorHAnsi"/>
                <w:sz w:val="24"/>
                <w:szCs w:val="24"/>
              </w:rPr>
              <w:t xml:space="preserve">. Timeline and EMP Goals are </w:t>
            </w:r>
            <w:r w:rsidR="00262099" w:rsidRPr="00953128">
              <w:rPr>
                <w:rFonts w:asciiTheme="majorHAnsi" w:hAnsiTheme="majorHAnsi"/>
                <w:sz w:val="24"/>
                <w:szCs w:val="24"/>
              </w:rPr>
              <w:t xml:space="preserve">available online via </w:t>
            </w:r>
            <w:r w:rsidR="00B349DB" w:rsidRPr="00953128">
              <w:rPr>
                <w:rFonts w:asciiTheme="majorHAnsi" w:hAnsiTheme="majorHAnsi"/>
                <w:sz w:val="24"/>
                <w:szCs w:val="24"/>
              </w:rPr>
              <w:t xml:space="preserve">Planning Committee website. </w:t>
            </w:r>
            <w:r w:rsidR="005F15A0">
              <w:rPr>
                <w:rFonts w:asciiTheme="majorHAnsi" w:hAnsiTheme="majorHAnsi"/>
                <w:sz w:val="24"/>
                <w:szCs w:val="24"/>
              </w:rPr>
              <w:t xml:space="preserve">It was recommended </w:t>
            </w:r>
            <w:r w:rsidR="006B4E69" w:rsidRPr="00953128">
              <w:rPr>
                <w:rFonts w:asciiTheme="majorHAnsi" w:hAnsiTheme="majorHAnsi"/>
                <w:sz w:val="24"/>
                <w:szCs w:val="24"/>
              </w:rPr>
              <w:t xml:space="preserve">feedback </w:t>
            </w:r>
            <w:r w:rsidR="005F15A0">
              <w:rPr>
                <w:rFonts w:asciiTheme="majorHAnsi" w:hAnsiTheme="majorHAnsi"/>
                <w:sz w:val="24"/>
                <w:szCs w:val="24"/>
              </w:rPr>
              <w:t xml:space="preserve">is submitted </w:t>
            </w:r>
            <w:r w:rsidR="00CF1586" w:rsidRPr="00953128">
              <w:rPr>
                <w:rFonts w:asciiTheme="majorHAnsi" w:hAnsiTheme="majorHAnsi"/>
                <w:sz w:val="24"/>
                <w:szCs w:val="24"/>
              </w:rPr>
              <w:t xml:space="preserve">online </w:t>
            </w:r>
            <w:r w:rsidR="005F15A0">
              <w:rPr>
                <w:rFonts w:asciiTheme="majorHAnsi" w:hAnsiTheme="majorHAnsi"/>
                <w:sz w:val="24"/>
                <w:szCs w:val="24"/>
              </w:rPr>
              <w:t xml:space="preserve">to address </w:t>
            </w:r>
            <w:r w:rsidR="003216E8" w:rsidRPr="00953128">
              <w:rPr>
                <w:rFonts w:asciiTheme="majorHAnsi" w:hAnsiTheme="majorHAnsi"/>
                <w:sz w:val="24"/>
                <w:szCs w:val="24"/>
              </w:rPr>
              <w:t>each specific EMP goal 1- 6</w:t>
            </w:r>
            <w:r w:rsidR="005F15A0">
              <w:rPr>
                <w:rFonts w:asciiTheme="majorHAnsi" w:hAnsiTheme="majorHAnsi"/>
                <w:sz w:val="24"/>
                <w:szCs w:val="24"/>
              </w:rPr>
              <w:t xml:space="preserve"> </w:t>
            </w:r>
            <w:r w:rsidR="003216E8" w:rsidRPr="00953128">
              <w:rPr>
                <w:rFonts w:asciiTheme="majorHAnsi" w:hAnsiTheme="majorHAnsi"/>
                <w:sz w:val="24"/>
                <w:szCs w:val="24"/>
              </w:rPr>
              <w:t>strengths and challenges</w:t>
            </w:r>
            <w:r w:rsidR="00654CC7" w:rsidRPr="00953128">
              <w:rPr>
                <w:rFonts w:asciiTheme="majorHAnsi" w:hAnsiTheme="majorHAnsi"/>
                <w:sz w:val="24"/>
                <w:szCs w:val="24"/>
              </w:rPr>
              <w:t>, by March 15</w:t>
            </w:r>
            <w:r w:rsidR="003216E8" w:rsidRPr="00953128">
              <w:rPr>
                <w:rFonts w:asciiTheme="majorHAnsi" w:hAnsiTheme="majorHAnsi"/>
                <w:sz w:val="24"/>
                <w:szCs w:val="24"/>
              </w:rPr>
              <w:t>.</w:t>
            </w:r>
            <w:r w:rsidR="00654CC7" w:rsidRPr="00953128">
              <w:rPr>
                <w:rFonts w:asciiTheme="majorHAnsi" w:hAnsiTheme="majorHAnsi"/>
                <w:sz w:val="24"/>
                <w:szCs w:val="24"/>
              </w:rPr>
              <w:t xml:space="preserve"> The Planning committee will develop a final report by April 25. Information from the program review process that </w:t>
            </w:r>
            <w:r w:rsidR="00E82E84" w:rsidRPr="00953128">
              <w:rPr>
                <w:rFonts w:asciiTheme="majorHAnsi" w:hAnsiTheme="majorHAnsi"/>
                <w:sz w:val="24"/>
                <w:szCs w:val="24"/>
              </w:rPr>
              <w:t>me</w:t>
            </w:r>
            <w:r w:rsidR="00654CC7" w:rsidRPr="00953128">
              <w:rPr>
                <w:rFonts w:asciiTheme="majorHAnsi" w:hAnsiTheme="majorHAnsi"/>
                <w:sz w:val="24"/>
                <w:szCs w:val="24"/>
              </w:rPr>
              <w:t xml:space="preserve">t selected planning goals (1-6) will </w:t>
            </w:r>
            <w:r w:rsidR="00E82E84" w:rsidRPr="00953128">
              <w:rPr>
                <w:rFonts w:asciiTheme="majorHAnsi" w:hAnsiTheme="majorHAnsi"/>
                <w:sz w:val="24"/>
                <w:szCs w:val="24"/>
              </w:rPr>
              <w:t xml:space="preserve">harvest prior knowledge </w:t>
            </w:r>
            <w:r w:rsidR="00654CC7" w:rsidRPr="00953128">
              <w:rPr>
                <w:rFonts w:asciiTheme="majorHAnsi" w:hAnsiTheme="majorHAnsi"/>
                <w:sz w:val="24"/>
                <w:szCs w:val="24"/>
              </w:rPr>
              <w:t xml:space="preserve">in the report. </w:t>
            </w:r>
          </w:p>
          <w:p w:rsidR="0041679E" w:rsidRPr="00953128" w:rsidRDefault="0041679E" w:rsidP="0041679E">
            <w:pPr>
              <w:pStyle w:val="ListParagraph"/>
              <w:rPr>
                <w:rFonts w:asciiTheme="majorHAnsi" w:hAnsiTheme="majorHAnsi"/>
                <w:sz w:val="24"/>
                <w:szCs w:val="24"/>
              </w:rPr>
            </w:pPr>
          </w:p>
          <w:p w:rsidR="0041679E" w:rsidRPr="00953128" w:rsidRDefault="0041679E" w:rsidP="00044586">
            <w:pPr>
              <w:pStyle w:val="ListParagraph"/>
              <w:numPr>
                <w:ilvl w:val="0"/>
                <w:numId w:val="33"/>
              </w:numPr>
              <w:rPr>
                <w:rFonts w:asciiTheme="majorHAnsi" w:hAnsiTheme="majorHAnsi"/>
                <w:sz w:val="24"/>
                <w:szCs w:val="24"/>
              </w:rPr>
            </w:pPr>
            <w:r w:rsidRPr="00953128">
              <w:rPr>
                <w:rFonts w:asciiTheme="majorHAnsi" w:hAnsiTheme="majorHAnsi"/>
                <w:sz w:val="24"/>
                <w:szCs w:val="24"/>
              </w:rPr>
              <w:t xml:space="preserve">PSLOs assessment reports are in. Beth Ann is overseeing the comprehensive program reports since the PRST document collection tool is unreliable. The program review and PSLO assessment reports are different detailed documents. </w:t>
            </w:r>
          </w:p>
          <w:p w:rsidR="0041679E" w:rsidRPr="00953128" w:rsidRDefault="0041679E" w:rsidP="0041679E">
            <w:pPr>
              <w:rPr>
                <w:rFonts w:asciiTheme="majorHAnsi" w:hAnsiTheme="majorHAnsi"/>
                <w:sz w:val="24"/>
                <w:szCs w:val="24"/>
              </w:rPr>
            </w:pPr>
          </w:p>
        </w:tc>
      </w:tr>
      <w:tr w:rsidR="004868CC" w:rsidRPr="00953128" w:rsidTr="007D1469">
        <w:tc>
          <w:tcPr>
            <w:tcW w:w="985" w:type="dxa"/>
          </w:tcPr>
          <w:p w:rsidR="004868CC" w:rsidRPr="00953128" w:rsidRDefault="004868CC" w:rsidP="001F2E8F">
            <w:pPr>
              <w:pStyle w:val="ListParagraph"/>
              <w:numPr>
                <w:ilvl w:val="0"/>
                <w:numId w:val="22"/>
              </w:numPr>
              <w:rPr>
                <w:rFonts w:asciiTheme="majorHAnsi" w:hAnsiTheme="majorHAnsi"/>
                <w:sz w:val="24"/>
                <w:szCs w:val="24"/>
              </w:rPr>
            </w:pPr>
          </w:p>
        </w:tc>
        <w:tc>
          <w:tcPr>
            <w:tcW w:w="2790" w:type="dxa"/>
          </w:tcPr>
          <w:p w:rsidR="004868CC" w:rsidRPr="00953128" w:rsidRDefault="003E4337" w:rsidP="00DD33D3">
            <w:pPr>
              <w:tabs>
                <w:tab w:val="right" w:pos="2574"/>
              </w:tabs>
              <w:rPr>
                <w:rFonts w:asciiTheme="majorHAnsi" w:hAnsiTheme="majorHAnsi"/>
                <w:sz w:val="24"/>
                <w:szCs w:val="24"/>
              </w:rPr>
            </w:pPr>
            <w:r w:rsidRPr="00953128">
              <w:rPr>
                <w:rFonts w:asciiTheme="majorHAnsi" w:hAnsiTheme="majorHAnsi"/>
                <w:sz w:val="24"/>
                <w:szCs w:val="24"/>
              </w:rPr>
              <w:t>GE Update</w:t>
            </w:r>
          </w:p>
        </w:tc>
        <w:tc>
          <w:tcPr>
            <w:tcW w:w="9820" w:type="dxa"/>
          </w:tcPr>
          <w:p w:rsidR="00390093" w:rsidRPr="00953128" w:rsidRDefault="00A35C05" w:rsidP="00A35C05">
            <w:pPr>
              <w:pStyle w:val="ListParagraph"/>
              <w:numPr>
                <w:ilvl w:val="0"/>
                <w:numId w:val="33"/>
              </w:numPr>
              <w:rPr>
                <w:rFonts w:asciiTheme="majorHAnsi" w:hAnsiTheme="majorHAnsi"/>
                <w:sz w:val="24"/>
                <w:szCs w:val="24"/>
              </w:rPr>
            </w:pPr>
            <w:r w:rsidRPr="00953128">
              <w:rPr>
                <w:rFonts w:asciiTheme="majorHAnsi" w:hAnsiTheme="majorHAnsi"/>
                <w:sz w:val="24"/>
                <w:szCs w:val="24"/>
              </w:rPr>
              <w:t xml:space="preserve">Josh shared during GE’s February </w:t>
            </w:r>
            <w:r w:rsidR="00390093" w:rsidRPr="00953128">
              <w:rPr>
                <w:rFonts w:asciiTheme="majorHAnsi" w:hAnsiTheme="majorHAnsi"/>
                <w:sz w:val="24"/>
                <w:szCs w:val="24"/>
              </w:rPr>
              <w:t>meeting</w:t>
            </w:r>
            <w:r w:rsidRPr="00953128">
              <w:rPr>
                <w:rFonts w:asciiTheme="majorHAnsi" w:hAnsiTheme="majorHAnsi"/>
                <w:sz w:val="24"/>
                <w:szCs w:val="24"/>
              </w:rPr>
              <w:t>,</w:t>
            </w:r>
            <w:r w:rsidR="005B0FFF" w:rsidRPr="00953128">
              <w:rPr>
                <w:rFonts w:asciiTheme="majorHAnsi" w:hAnsiTheme="majorHAnsi"/>
                <w:sz w:val="24"/>
                <w:szCs w:val="24"/>
              </w:rPr>
              <w:t xml:space="preserve"> the committee reviewed and edited the </w:t>
            </w:r>
            <w:r w:rsidR="00390093" w:rsidRPr="00953128">
              <w:rPr>
                <w:rFonts w:asciiTheme="majorHAnsi" w:hAnsiTheme="majorHAnsi"/>
                <w:sz w:val="24"/>
                <w:szCs w:val="24"/>
              </w:rPr>
              <w:t xml:space="preserve">draft </w:t>
            </w:r>
            <w:r w:rsidR="005B0FFF" w:rsidRPr="00953128">
              <w:rPr>
                <w:rFonts w:asciiTheme="majorHAnsi" w:hAnsiTheme="majorHAnsi"/>
                <w:sz w:val="24"/>
                <w:szCs w:val="24"/>
              </w:rPr>
              <w:t xml:space="preserve">GE </w:t>
            </w:r>
            <w:r w:rsidR="00390093" w:rsidRPr="00953128">
              <w:rPr>
                <w:rFonts w:asciiTheme="majorHAnsi" w:hAnsiTheme="majorHAnsi"/>
                <w:sz w:val="24"/>
                <w:szCs w:val="24"/>
              </w:rPr>
              <w:t>report</w:t>
            </w:r>
            <w:r w:rsidRPr="00953128">
              <w:rPr>
                <w:rFonts w:asciiTheme="majorHAnsi" w:hAnsiTheme="majorHAnsi"/>
                <w:sz w:val="24"/>
                <w:szCs w:val="24"/>
              </w:rPr>
              <w:t>. The final GE rep</w:t>
            </w:r>
            <w:r w:rsidR="00E82E84" w:rsidRPr="00953128">
              <w:rPr>
                <w:rFonts w:asciiTheme="majorHAnsi" w:hAnsiTheme="majorHAnsi"/>
                <w:sz w:val="24"/>
                <w:szCs w:val="24"/>
              </w:rPr>
              <w:t xml:space="preserve">ort will be available and </w:t>
            </w:r>
            <w:r w:rsidRPr="00953128">
              <w:rPr>
                <w:rFonts w:asciiTheme="majorHAnsi" w:hAnsiTheme="majorHAnsi"/>
                <w:sz w:val="24"/>
                <w:szCs w:val="24"/>
              </w:rPr>
              <w:t xml:space="preserve">presented </w:t>
            </w:r>
            <w:r w:rsidR="00390093" w:rsidRPr="00953128">
              <w:rPr>
                <w:rFonts w:asciiTheme="majorHAnsi" w:hAnsiTheme="majorHAnsi"/>
                <w:sz w:val="24"/>
                <w:szCs w:val="24"/>
              </w:rPr>
              <w:t xml:space="preserve">at </w:t>
            </w:r>
            <w:r w:rsidR="00E82E84" w:rsidRPr="00953128">
              <w:rPr>
                <w:rFonts w:asciiTheme="majorHAnsi" w:hAnsiTheme="majorHAnsi"/>
                <w:sz w:val="24"/>
                <w:szCs w:val="24"/>
              </w:rPr>
              <w:t xml:space="preserve">the </w:t>
            </w:r>
            <w:r w:rsidR="00390093" w:rsidRPr="00953128">
              <w:rPr>
                <w:rFonts w:asciiTheme="majorHAnsi" w:hAnsiTheme="majorHAnsi"/>
                <w:sz w:val="24"/>
                <w:szCs w:val="24"/>
              </w:rPr>
              <w:t>March 19</w:t>
            </w:r>
            <w:r w:rsidR="00390093" w:rsidRPr="00953128">
              <w:rPr>
                <w:rFonts w:asciiTheme="majorHAnsi" w:hAnsiTheme="majorHAnsi"/>
                <w:sz w:val="24"/>
                <w:szCs w:val="24"/>
                <w:vertAlign w:val="superscript"/>
              </w:rPr>
              <w:t>th</w:t>
            </w:r>
            <w:r w:rsidR="00390093" w:rsidRPr="00953128">
              <w:rPr>
                <w:rFonts w:asciiTheme="majorHAnsi" w:hAnsiTheme="majorHAnsi"/>
                <w:sz w:val="24"/>
                <w:szCs w:val="24"/>
              </w:rPr>
              <w:t xml:space="preserve"> College Assembly.</w:t>
            </w:r>
            <w:r w:rsidRPr="00953128">
              <w:rPr>
                <w:rFonts w:asciiTheme="majorHAnsi" w:hAnsiTheme="majorHAnsi"/>
                <w:sz w:val="24"/>
                <w:szCs w:val="24"/>
              </w:rPr>
              <w:t xml:space="preserve"> </w:t>
            </w:r>
            <w:r w:rsidR="00E82E84" w:rsidRPr="00953128">
              <w:rPr>
                <w:rFonts w:asciiTheme="majorHAnsi" w:hAnsiTheme="majorHAnsi"/>
                <w:sz w:val="24"/>
                <w:szCs w:val="24"/>
              </w:rPr>
              <w:t xml:space="preserve">The goal from the </w:t>
            </w:r>
            <w:r w:rsidR="005B0FFF" w:rsidRPr="00953128">
              <w:rPr>
                <w:rFonts w:asciiTheme="majorHAnsi" w:hAnsiTheme="majorHAnsi"/>
                <w:sz w:val="24"/>
                <w:szCs w:val="24"/>
              </w:rPr>
              <w:t xml:space="preserve">assembly is </w:t>
            </w:r>
            <w:r w:rsidR="00E82E84" w:rsidRPr="00953128">
              <w:rPr>
                <w:rFonts w:asciiTheme="majorHAnsi" w:hAnsiTheme="majorHAnsi"/>
                <w:sz w:val="24"/>
                <w:szCs w:val="24"/>
              </w:rPr>
              <w:t xml:space="preserve">to </w:t>
            </w:r>
            <w:r w:rsidR="005B0FFF" w:rsidRPr="00953128">
              <w:rPr>
                <w:rFonts w:asciiTheme="majorHAnsi" w:hAnsiTheme="majorHAnsi"/>
                <w:sz w:val="24"/>
                <w:szCs w:val="24"/>
              </w:rPr>
              <w:t xml:space="preserve">determine what </w:t>
            </w:r>
            <w:r w:rsidR="00390093" w:rsidRPr="00953128">
              <w:rPr>
                <w:rFonts w:asciiTheme="majorHAnsi" w:hAnsiTheme="majorHAnsi"/>
                <w:sz w:val="24"/>
                <w:szCs w:val="24"/>
              </w:rPr>
              <w:t xml:space="preserve">professional development activities </w:t>
            </w:r>
            <w:r w:rsidR="005B0FFF" w:rsidRPr="00953128">
              <w:rPr>
                <w:rFonts w:asciiTheme="majorHAnsi" w:hAnsiTheme="majorHAnsi"/>
                <w:sz w:val="24"/>
                <w:szCs w:val="24"/>
              </w:rPr>
              <w:t xml:space="preserve">are needed </w:t>
            </w:r>
            <w:r w:rsidR="00390093" w:rsidRPr="00953128">
              <w:rPr>
                <w:rFonts w:asciiTheme="majorHAnsi" w:hAnsiTheme="majorHAnsi"/>
                <w:sz w:val="24"/>
                <w:szCs w:val="24"/>
              </w:rPr>
              <w:t xml:space="preserve">around teaching </w:t>
            </w:r>
            <w:r w:rsidR="00251AE6" w:rsidRPr="00953128">
              <w:rPr>
                <w:rFonts w:asciiTheme="majorHAnsi" w:hAnsiTheme="majorHAnsi"/>
                <w:sz w:val="24"/>
                <w:szCs w:val="24"/>
              </w:rPr>
              <w:t>and pedagogy</w:t>
            </w:r>
            <w:r w:rsidR="005B0FFF" w:rsidRPr="00953128">
              <w:rPr>
                <w:rFonts w:asciiTheme="majorHAnsi" w:hAnsiTheme="majorHAnsi"/>
                <w:sz w:val="24"/>
                <w:szCs w:val="24"/>
              </w:rPr>
              <w:t xml:space="preserve"> training</w:t>
            </w:r>
            <w:r w:rsidR="00251AE6" w:rsidRPr="00953128">
              <w:rPr>
                <w:rFonts w:asciiTheme="majorHAnsi" w:hAnsiTheme="majorHAnsi"/>
                <w:sz w:val="24"/>
                <w:szCs w:val="24"/>
              </w:rPr>
              <w:t xml:space="preserve">, in addition to </w:t>
            </w:r>
            <w:r w:rsidR="00390093" w:rsidRPr="00953128">
              <w:rPr>
                <w:rFonts w:asciiTheme="majorHAnsi" w:hAnsiTheme="majorHAnsi"/>
                <w:sz w:val="24"/>
                <w:szCs w:val="24"/>
              </w:rPr>
              <w:t>streaming the GESLO pro</w:t>
            </w:r>
            <w:r w:rsidR="00251AE6" w:rsidRPr="00953128">
              <w:rPr>
                <w:rFonts w:asciiTheme="majorHAnsi" w:hAnsiTheme="majorHAnsi"/>
                <w:sz w:val="24"/>
                <w:szCs w:val="24"/>
              </w:rPr>
              <w:t xml:space="preserve">cess and </w:t>
            </w:r>
            <w:r w:rsidR="00390093" w:rsidRPr="00953128">
              <w:rPr>
                <w:rFonts w:asciiTheme="majorHAnsi" w:hAnsiTheme="majorHAnsi"/>
                <w:sz w:val="24"/>
                <w:szCs w:val="24"/>
              </w:rPr>
              <w:t xml:space="preserve">closing the loop. </w:t>
            </w:r>
          </w:p>
          <w:p w:rsidR="00196BB0" w:rsidRPr="00953128" w:rsidRDefault="00196BB0" w:rsidP="004843FE">
            <w:pPr>
              <w:pStyle w:val="ListParagraph"/>
              <w:ind w:left="0"/>
              <w:rPr>
                <w:rFonts w:asciiTheme="majorHAnsi" w:hAnsiTheme="majorHAnsi"/>
                <w:sz w:val="24"/>
                <w:szCs w:val="24"/>
              </w:rPr>
            </w:pPr>
          </w:p>
          <w:p w:rsidR="00251AE6" w:rsidRPr="00953128" w:rsidRDefault="00390093" w:rsidP="00251AE6">
            <w:pPr>
              <w:pStyle w:val="ListParagraph"/>
              <w:numPr>
                <w:ilvl w:val="0"/>
                <w:numId w:val="33"/>
              </w:numPr>
              <w:rPr>
                <w:rFonts w:asciiTheme="majorHAnsi" w:hAnsiTheme="majorHAnsi"/>
                <w:sz w:val="24"/>
                <w:szCs w:val="24"/>
              </w:rPr>
            </w:pPr>
            <w:r w:rsidRPr="00953128">
              <w:rPr>
                <w:rFonts w:asciiTheme="majorHAnsi" w:hAnsiTheme="majorHAnsi"/>
                <w:sz w:val="24"/>
                <w:szCs w:val="24"/>
              </w:rPr>
              <w:t xml:space="preserve">Josh shared </w:t>
            </w:r>
            <w:r w:rsidR="00251AE6" w:rsidRPr="00953128">
              <w:rPr>
                <w:rFonts w:asciiTheme="majorHAnsi" w:hAnsiTheme="majorHAnsi"/>
                <w:sz w:val="24"/>
                <w:szCs w:val="24"/>
              </w:rPr>
              <w:t xml:space="preserve">that </w:t>
            </w:r>
            <w:r w:rsidR="00FE1871">
              <w:rPr>
                <w:rFonts w:asciiTheme="majorHAnsi" w:hAnsiTheme="majorHAnsi"/>
                <w:sz w:val="24"/>
                <w:szCs w:val="24"/>
              </w:rPr>
              <w:t>Ethnorelative</w:t>
            </w:r>
            <w:r w:rsidR="00251AE6" w:rsidRPr="00953128">
              <w:rPr>
                <w:rFonts w:asciiTheme="majorHAnsi" w:hAnsiTheme="majorHAnsi"/>
                <w:sz w:val="24"/>
                <w:szCs w:val="24"/>
              </w:rPr>
              <w:t xml:space="preserve"> taskforce’s is seeking opportunities </w:t>
            </w:r>
            <w:r w:rsidRPr="00953128">
              <w:rPr>
                <w:rFonts w:asciiTheme="majorHAnsi" w:hAnsiTheme="majorHAnsi"/>
                <w:sz w:val="24"/>
                <w:szCs w:val="24"/>
              </w:rPr>
              <w:t xml:space="preserve">to offer Professional </w:t>
            </w:r>
            <w:r w:rsidR="00BC58A7" w:rsidRPr="00953128">
              <w:rPr>
                <w:rFonts w:asciiTheme="majorHAnsi" w:hAnsiTheme="majorHAnsi"/>
                <w:sz w:val="24"/>
                <w:szCs w:val="24"/>
              </w:rPr>
              <w:t>Development</w:t>
            </w:r>
            <w:r w:rsidR="005B0FFF" w:rsidRPr="00953128">
              <w:rPr>
                <w:rFonts w:asciiTheme="majorHAnsi" w:hAnsiTheme="majorHAnsi"/>
                <w:sz w:val="24"/>
                <w:szCs w:val="24"/>
              </w:rPr>
              <w:t xml:space="preserve"> on less ethnocentric </w:t>
            </w:r>
            <w:r w:rsidR="00924ECB" w:rsidRPr="00953128">
              <w:rPr>
                <w:rFonts w:asciiTheme="majorHAnsi" w:hAnsiTheme="majorHAnsi"/>
                <w:sz w:val="24"/>
                <w:szCs w:val="24"/>
              </w:rPr>
              <w:t xml:space="preserve">and more </w:t>
            </w:r>
            <w:r w:rsidR="00FE1871">
              <w:rPr>
                <w:rFonts w:asciiTheme="majorHAnsi" w:hAnsiTheme="majorHAnsi"/>
                <w:sz w:val="24"/>
                <w:szCs w:val="24"/>
              </w:rPr>
              <w:t>ethnorelative</w:t>
            </w:r>
            <w:r w:rsidR="00924ECB" w:rsidRPr="00953128">
              <w:rPr>
                <w:rFonts w:asciiTheme="majorHAnsi" w:hAnsiTheme="majorHAnsi"/>
                <w:sz w:val="24"/>
                <w:szCs w:val="24"/>
              </w:rPr>
              <w:t xml:space="preserve"> </w:t>
            </w:r>
            <w:r w:rsidR="005B0FFF" w:rsidRPr="00953128">
              <w:rPr>
                <w:rFonts w:asciiTheme="majorHAnsi" w:hAnsiTheme="majorHAnsi"/>
                <w:sz w:val="24"/>
                <w:szCs w:val="24"/>
              </w:rPr>
              <w:t xml:space="preserve">overseen by </w:t>
            </w:r>
            <w:r w:rsidR="00251AE6" w:rsidRPr="00953128">
              <w:rPr>
                <w:rFonts w:asciiTheme="majorHAnsi" w:hAnsiTheme="majorHAnsi"/>
                <w:sz w:val="24"/>
                <w:szCs w:val="24"/>
              </w:rPr>
              <w:t>TLC</w:t>
            </w:r>
            <w:r w:rsidR="005B0FFF" w:rsidRPr="00953128">
              <w:rPr>
                <w:rFonts w:asciiTheme="majorHAnsi" w:hAnsiTheme="majorHAnsi"/>
                <w:sz w:val="24"/>
                <w:szCs w:val="24"/>
              </w:rPr>
              <w:t xml:space="preserve">. </w:t>
            </w:r>
            <w:r w:rsidRPr="00953128">
              <w:rPr>
                <w:rFonts w:asciiTheme="majorHAnsi" w:hAnsiTheme="majorHAnsi"/>
                <w:sz w:val="24"/>
                <w:szCs w:val="24"/>
              </w:rPr>
              <w:t>Curr</w:t>
            </w:r>
            <w:r w:rsidR="00BC58A7" w:rsidRPr="00953128">
              <w:rPr>
                <w:rFonts w:asciiTheme="majorHAnsi" w:hAnsiTheme="majorHAnsi"/>
                <w:sz w:val="24"/>
                <w:szCs w:val="24"/>
              </w:rPr>
              <w:t>ent</w:t>
            </w:r>
            <w:r w:rsidR="00251AE6" w:rsidRPr="00953128">
              <w:rPr>
                <w:rFonts w:asciiTheme="majorHAnsi" w:hAnsiTheme="majorHAnsi"/>
                <w:sz w:val="24"/>
                <w:szCs w:val="24"/>
              </w:rPr>
              <w:t>ly</w:t>
            </w:r>
            <w:r w:rsidR="00BC58A7" w:rsidRPr="00953128">
              <w:rPr>
                <w:rFonts w:asciiTheme="majorHAnsi" w:hAnsiTheme="majorHAnsi"/>
                <w:sz w:val="24"/>
                <w:szCs w:val="24"/>
              </w:rPr>
              <w:t xml:space="preserve">, TLC offers PD </w:t>
            </w:r>
            <w:r w:rsidR="005B0FFF" w:rsidRPr="00953128">
              <w:rPr>
                <w:rFonts w:asciiTheme="majorHAnsi" w:hAnsiTheme="majorHAnsi"/>
                <w:sz w:val="24"/>
                <w:szCs w:val="24"/>
              </w:rPr>
              <w:t xml:space="preserve">on </w:t>
            </w:r>
            <w:r w:rsidR="00BC58A7" w:rsidRPr="00953128">
              <w:rPr>
                <w:rFonts w:asciiTheme="majorHAnsi" w:hAnsiTheme="majorHAnsi"/>
                <w:sz w:val="24"/>
                <w:szCs w:val="24"/>
              </w:rPr>
              <w:t xml:space="preserve">assessment training </w:t>
            </w:r>
            <w:r w:rsidR="005B0FFF" w:rsidRPr="00953128">
              <w:rPr>
                <w:rFonts w:asciiTheme="majorHAnsi" w:hAnsiTheme="majorHAnsi"/>
                <w:sz w:val="24"/>
                <w:szCs w:val="24"/>
              </w:rPr>
              <w:t xml:space="preserve">and addressing common themes found from </w:t>
            </w:r>
            <w:r w:rsidR="00251AE6" w:rsidRPr="00953128">
              <w:rPr>
                <w:rFonts w:asciiTheme="majorHAnsi" w:hAnsiTheme="majorHAnsi"/>
                <w:sz w:val="24"/>
                <w:szCs w:val="24"/>
              </w:rPr>
              <w:t>assessment results/surveys</w:t>
            </w:r>
            <w:r w:rsidR="00924ECB" w:rsidRPr="00953128">
              <w:rPr>
                <w:rFonts w:asciiTheme="majorHAnsi" w:hAnsiTheme="majorHAnsi"/>
                <w:sz w:val="24"/>
                <w:szCs w:val="24"/>
              </w:rPr>
              <w:t xml:space="preserve"> to improve those areas</w:t>
            </w:r>
            <w:r w:rsidR="00BC58A7" w:rsidRPr="00953128">
              <w:rPr>
                <w:rFonts w:asciiTheme="majorHAnsi" w:hAnsiTheme="majorHAnsi"/>
                <w:sz w:val="24"/>
                <w:szCs w:val="24"/>
              </w:rPr>
              <w:t>.</w:t>
            </w:r>
            <w:r w:rsidR="005B0FFF" w:rsidRPr="00953128">
              <w:rPr>
                <w:rFonts w:asciiTheme="majorHAnsi" w:hAnsiTheme="majorHAnsi"/>
                <w:sz w:val="24"/>
                <w:szCs w:val="24"/>
              </w:rPr>
              <w:t xml:space="preserve"> It was recommended to determine if there are PD similarities between TL</w:t>
            </w:r>
            <w:r w:rsidR="00924ECB" w:rsidRPr="00953128">
              <w:rPr>
                <w:rFonts w:asciiTheme="majorHAnsi" w:hAnsiTheme="majorHAnsi"/>
                <w:sz w:val="24"/>
                <w:szCs w:val="24"/>
              </w:rPr>
              <w:t>C</w:t>
            </w:r>
            <w:r w:rsidR="005B0FFF" w:rsidRPr="00953128">
              <w:rPr>
                <w:rFonts w:asciiTheme="majorHAnsi" w:hAnsiTheme="majorHAnsi"/>
                <w:sz w:val="24"/>
                <w:szCs w:val="24"/>
              </w:rPr>
              <w:t xml:space="preserve"> </w:t>
            </w:r>
            <w:r w:rsidR="00924ECB" w:rsidRPr="00953128">
              <w:rPr>
                <w:rFonts w:asciiTheme="majorHAnsi" w:hAnsiTheme="majorHAnsi"/>
                <w:sz w:val="24"/>
                <w:szCs w:val="24"/>
              </w:rPr>
              <w:t xml:space="preserve">assessment/SLOs reports </w:t>
            </w:r>
            <w:r w:rsidR="005B0FFF" w:rsidRPr="00953128">
              <w:rPr>
                <w:rFonts w:asciiTheme="majorHAnsi" w:hAnsiTheme="majorHAnsi"/>
                <w:sz w:val="24"/>
                <w:szCs w:val="24"/>
              </w:rPr>
              <w:t xml:space="preserve">and what </w:t>
            </w:r>
            <w:r w:rsidR="00FE1871">
              <w:rPr>
                <w:rFonts w:asciiTheme="majorHAnsi" w:hAnsiTheme="majorHAnsi"/>
                <w:sz w:val="24"/>
                <w:szCs w:val="24"/>
              </w:rPr>
              <w:t>Ethnorelative</w:t>
            </w:r>
            <w:r w:rsidR="005B0FFF" w:rsidRPr="00953128">
              <w:rPr>
                <w:rFonts w:asciiTheme="majorHAnsi" w:hAnsiTheme="majorHAnsi"/>
                <w:sz w:val="24"/>
                <w:szCs w:val="24"/>
              </w:rPr>
              <w:t xml:space="preserve"> taskforce is seeking.  </w:t>
            </w:r>
          </w:p>
          <w:p w:rsidR="00251AE6" w:rsidRPr="00953128" w:rsidRDefault="00251AE6" w:rsidP="00251AE6">
            <w:pPr>
              <w:pStyle w:val="ListParagraph"/>
              <w:rPr>
                <w:rFonts w:asciiTheme="majorHAnsi" w:hAnsiTheme="majorHAnsi"/>
                <w:sz w:val="24"/>
                <w:szCs w:val="24"/>
              </w:rPr>
            </w:pPr>
          </w:p>
          <w:p w:rsidR="00A61F0D" w:rsidRPr="00953128" w:rsidRDefault="00FE1871" w:rsidP="00B412E6">
            <w:pPr>
              <w:pStyle w:val="ListParagraph"/>
              <w:numPr>
                <w:ilvl w:val="0"/>
                <w:numId w:val="33"/>
              </w:numPr>
              <w:rPr>
                <w:rFonts w:asciiTheme="majorHAnsi" w:hAnsiTheme="majorHAnsi"/>
                <w:sz w:val="24"/>
                <w:szCs w:val="24"/>
              </w:rPr>
            </w:pPr>
            <w:r>
              <w:rPr>
                <w:rFonts w:asciiTheme="majorHAnsi" w:hAnsiTheme="majorHAnsi"/>
                <w:sz w:val="24"/>
                <w:szCs w:val="24"/>
              </w:rPr>
              <w:t>Ethnorelative</w:t>
            </w:r>
            <w:r w:rsidR="00607CD0" w:rsidRPr="00953128">
              <w:rPr>
                <w:rFonts w:asciiTheme="majorHAnsi" w:hAnsiTheme="majorHAnsi"/>
                <w:sz w:val="24"/>
                <w:szCs w:val="24"/>
              </w:rPr>
              <w:t xml:space="preserve"> </w:t>
            </w:r>
            <w:r w:rsidR="00B412E6" w:rsidRPr="00953128">
              <w:rPr>
                <w:rFonts w:asciiTheme="majorHAnsi" w:hAnsiTheme="majorHAnsi"/>
                <w:sz w:val="24"/>
                <w:szCs w:val="24"/>
              </w:rPr>
              <w:t xml:space="preserve">is </w:t>
            </w:r>
            <w:r w:rsidR="00607CD0" w:rsidRPr="00953128">
              <w:rPr>
                <w:rFonts w:asciiTheme="majorHAnsi" w:hAnsiTheme="majorHAnsi"/>
                <w:sz w:val="24"/>
                <w:szCs w:val="24"/>
              </w:rPr>
              <w:t xml:space="preserve">teaching from multiple perceptive so students see themselves </w:t>
            </w:r>
            <w:r w:rsidR="00B412E6" w:rsidRPr="00953128">
              <w:rPr>
                <w:rFonts w:asciiTheme="majorHAnsi" w:hAnsiTheme="majorHAnsi"/>
                <w:sz w:val="24"/>
                <w:szCs w:val="24"/>
              </w:rPr>
              <w:t xml:space="preserve">reflected </w:t>
            </w:r>
            <w:r w:rsidR="00607CD0" w:rsidRPr="00953128">
              <w:rPr>
                <w:rFonts w:asciiTheme="majorHAnsi" w:hAnsiTheme="majorHAnsi"/>
                <w:sz w:val="24"/>
                <w:szCs w:val="24"/>
              </w:rPr>
              <w:t>in the course material.</w:t>
            </w:r>
            <w:r w:rsidR="00B412E6" w:rsidRPr="00953128">
              <w:rPr>
                <w:rFonts w:asciiTheme="majorHAnsi" w:hAnsiTheme="majorHAnsi"/>
                <w:sz w:val="24"/>
                <w:szCs w:val="24"/>
              </w:rPr>
              <w:t xml:space="preserve"> The concern is applying </w:t>
            </w:r>
            <w:r>
              <w:rPr>
                <w:rFonts w:asciiTheme="majorHAnsi" w:hAnsiTheme="majorHAnsi"/>
                <w:sz w:val="24"/>
                <w:szCs w:val="24"/>
              </w:rPr>
              <w:t>ethnorelative</w:t>
            </w:r>
            <w:r w:rsidR="00B412E6" w:rsidRPr="00953128">
              <w:rPr>
                <w:rFonts w:asciiTheme="majorHAnsi" w:hAnsiTheme="majorHAnsi"/>
                <w:sz w:val="24"/>
                <w:szCs w:val="24"/>
              </w:rPr>
              <w:t xml:space="preserve"> </w:t>
            </w:r>
            <w:r w:rsidR="00E82E84" w:rsidRPr="00953128">
              <w:rPr>
                <w:rFonts w:asciiTheme="majorHAnsi" w:hAnsiTheme="majorHAnsi"/>
                <w:sz w:val="24"/>
                <w:szCs w:val="24"/>
              </w:rPr>
              <w:t>training</w:t>
            </w:r>
            <w:r w:rsidR="00B412E6" w:rsidRPr="00953128">
              <w:rPr>
                <w:rFonts w:asciiTheme="majorHAnsi" w:hAnsiTheme="majorHAnsi"/>
                <w:sz w:val="24"/>
                <w:szCs w:val="24"/>
              </w:rPr>
              <w:t xml:space="preserve"> and who will oversee the process</w:t>
            </w:r>
            <w:r w:rsidR="00E82E84" w:rsidRPr="00953128">
              <w:rPr>
                <w:rFonts w:asciiTheme="majorHAnsi" w:hAnsiTheme="majorHAnsi"/>
                <w:sz w:val="24"/>
                <w:szCs w:val="24"/>
              </w:rPr>
              <w:t xml:space="preserve"> to enhance faculty expertise</w:t>
            </w:r>
            <w:r w:rsidR="00B412E6" w:rsidRPr="00953128">
              <w:rPr>
                <w:rFonts w:asciiTheme="majorHAnsi" w:hAnsiTheme="majorHAnsi"/>
                <w:sz w:val="24"/>
                <w:szCs w:val="24"/>
              </w:rPr>
              <w:t>. The recommendations is</w:t>
            </w:r>
            <w:r w:rsidR="00E82E84" w:rsidRPr="00953128">
              <w:rPr>
                <w:rFonts w:asciiTheme="majorHAnsi" w:hAnsiTheme="majorHAnsi"/>
                <w:sz w:val="24"/>
                <w:szCs w:val="24"/>
              </w:rPr>
              <w:t xml:space="preserve"> to have TCL oversee this task </w:t>
            </w:r>
            <w:r w:rsidR="00B412E6" w:rsidRPr="00953128">
              <w:rPr>
                <w:rFonts w:asciiTheme="majorHAnsi" w:hAnsiTheme="majorHAnsi"/>
                <w:sz w:val="24"/>
                <w:szCs w:val="24"/>
              </w:rPr>
              <w:t>and ask the equity committee to join the discussion. Equity will bring a diffe</w:t>
            </w:r>
            <w:r w:rsidR="00E82E84" w:rsidRPr="00953128">
              <w:rPr>
                <w:rFonts w:asciiTheme="majorHAnsi" w:hAnsiTheme="majorHAnsi"/>
                <w:sz w:val="24"/>
                <w:szCs w:val="24"/>
              </w:rPr>
              <w:t xml:space="preserve">rent perspective of inclusion; including </w:t>
            </w:r>
            <w:r w:rsidR="00B412E6" w:rsidRPr="00953128">
              <w:rPr>
                <w:rFonts w:asciiTheme="majorHAnsi" w:hAnsiTheme="majorHAnsi"/>
                <w:sz w:val="24"/>
                <w:szCs w:val="24"/>
              </w:rPr>
              <w:t xml:space="preserve">people in the intended outcome.  </w:t>
            </w:r>
          </w:p>
          <w:p w:rsidR="00127FDB" w:rsidRPr="00953128" w:rsidRDefault="00127FDB" w:rsidP="00127FDB">
            <w:pPr>
              <w:rPr>
                <w:rFonts w:asciiTheme="majorHAnsi" w:hAnsiTheme="majorHAnsi"/>
                <w:sz w:val="24"/>
                <w:szCs w:val="24"/>
              </w:rPr>
            </w:pPr>
          </w:p>
          <w:p w:rsidR="00E82E84" w:rsidRPr="00953128" w:rsidRDefault="00127FDB" w:rsidP="00127FDB">
            <w:pPr>
              <w:pStyle w:val="ListParagraph"/>
              <w:numPr>
                <w:ilvl w:val="0"/>
                <w:numId w:val="33"/>
              </w:numPr>
              <w:rPr>
                <w:rFonts w:asciiTheme="majorHAnsi" w:hAnsiTheme="majorHAnsi"/>
                <w:sz w:val="24"/>
                <w:szCs w:val="24"/>
              </w:rPr>
            </w:pPr>
            <w:r w:rsidRPr="00953128">
              <w:rPr>
                <w:rFonts w:asciiTheme="majorHAnsi" w:hAnsiTheme="majorHAnsi"/>
                <w:sz w:val="24"/>
                <w:szCs w:val="24"/>
              </w:rPr>
              <w:t xml:space="preserve">It was recommended to have multiple committees provided collective input to help develop strategies in regards to </w:t>
            </w:r>
            <w:r w:rsidR="00FE1871">
              <w:rPr>
                <w:rFonts w:asciiTheme="majorHAnsi" w:hAnsiTheme="majorHAnsi"/>
                <w:sz w:val="24"/>
                <w:szCs w:val="24"/>
              </w:rPr>
              <w:t>ethnorelative</w:t>
            </w:r>
            <w:r w:rsidRPr="00953128">
              <w:rPr>
                <w:rFonts w:asciiTheme="majorHAnsi" w:hAnsiTheme="majorHAnsi"/>
                <w:sz w:val="24"/>
                <w:szCs w:val="24"/>
              </w:rPr>
              <w:t xml:space="preserve"> teaching and pedagogy </w:t>
            </w:r>
            <w:r w:rsidR="00E82E84" w:rsidRPr="00953128">
              <w:rPr>
                <w:rFonts w:asciiTheme="majorHAnsi" w:hAnsiTheme="majorHAnsi"/>
                <w:sz w:val="24"/>
                <w:szCs w:val="24"/>
              </w:rPr>
              <w:t>training and activities overseen by TLC</w:t>
            </w:r>
            <w:r w:rsidRPr="00953128">
              <w:rPr>
                <w:rFonts w:asciiTheme="majorHAnsi" w:hAnsiTheme="majorHAnsi"/>
                <w:sz w:val="24"/>
                <w:szCs w:val="24"/>
              </w:rPr>
              <w:t xml:space="preserve">. It was recommended to duplicate past practice </w:t>
            </w:r>
            <w:r w:rsidR="00E82E84" w:rsidRPr="00953128">
              <w:rPr>
                <w:rFonts w:asciiTheme="majorHAnsi" w:hAnsiTheme="majorHAnsi"/>
                <w:sz w:val="24"/>
                <w:szCs w:val="24"/>
              </w:rPr>
              <w:t>when</w:t>
            </w:r>
            <w:r w:rsidRPr="00953128">
              <w:rPr>
                <w:rFonts w:asciiTheme="majorHAnsi" w:hAnsiTheme="majorHAnsi"/>
                <w:sz w:val="24"/>
                <w:szCs w:val="24"/>
              </w:rPr>
              <w:t xml:space="preserve"> TL</w:t>
            </w:r>
            <w:r w:rsidR="0041679E" w:rsidRPr="00953128">
              <w:rPr>
                <w:rFonts w:asciiTheme="majorHAnsi" w:hAnsiTheme="majorHAnsi"/>
                <w:sz w:val="24"/>
                <w:szCs w:val="24"/>
              </w:rPr>
              <w:t>P (TLC)</w:t>
            </w:r>
            <w:r w:rsidRPr="00953128">
              <w:rPr>
                <w:rFonts w:asciiTheme="majorHAnsi" w:hAnsiTheme="majorHAnsi"/>
                <w:sz w:val="24"/>
                <w:szCs w:val="24"/>
              </w:rPr>
              <w:t xml:space="preserve"> </w:t>
            </w:r>
            <w:r w:rsidR="00E82E84" w:rsidRPr="00953128">
              <w:rPr>
                <w:rFonts w:asciiTheme="majorHAnsi" w:hAnsiTheme="majorHAnsi"/>
                <w:sz w:val="24"/>
                <w:szCs w:val="24"/>
              </w:rPr>
              <w:t xml:space="preserve">brought expert speakers to overcome the challenges </w:t>
            </w:r>
            <w:r w:rsidR="0041679E" w:rsidRPr="00953128">
              <w:rPr>
                <w:rFonts w:asciiTheme="majorHAnsi" w:hAnsiTheme="majorHAnsi"/>
                <w:sz w:val="24"/>
                <w:szCs w:val="24"/>
              </w:rPr>
              <w:t xml:space="preserve">(critical thinking) </w:t>
            </w:r>
            <w:r w:rsidR="00E82E84" w:rsidRPr="00953128">
              <w:rPr>
                <w:rFonts w:asciiTheme="majorHAnsi" w:hAnsiTheme="majorHAnsi"/>
                <w:sz w:val="24"/>
                <w:szCs w:val="24"/>
              </w:rPr>
              <w:t xml:space="preserve">of creating </w:t>
            </w:r>
            <w:r w:rsidR="0041679E" w:rsidRPr="00953128">
              <w:rPr>
                <w:rFonts w:asciiTheme="majorHAnsi" w:hAnsiTheme="majorHAnsi"/>
                <w:sz w:val="24"/>
                <w:szCs w:val="24"/>
              </w:rPr>
              <w:t xml:space="preserve">enrich </w:t>
            </w:r>
            <w:r w:rsidR="00E82E84" w:rsidRPr="00953128">
              <w:rPr>
                <w:rFonts w:asciiTheme="majorHAnsi" w:hAnsiTheme="majorHAnsi"/>
                <w:sz w:val="24"/>
                <w:szCs w:val="24"/>
              </w:rPr>
              <w:t>learning environment</w:t>
            </w:r>
            <w:r w:rsidR="0041679E" w:rsidRPr="00953128">
              <w:rPr>
                <w:rFonts w:asciiTheme="majorHAnsi" w:hAnsiTheme="majorHAnsi"/>
                <w:sz w:val="24"/>
                <w:szCs w:val="24"/>
              </w:rPr>
              <w:t xml:space="preserve"> of systemic changes</w:t>
            </w:r>
            <w:r w:rsidR="00E82E84" w:rsidRPr="00953128">
              <w:rPr>
                <w:rFonts w:asciiTheme="majorHAnsi" w:hAnsiTheme="majorHAnsi"/>
                <w:sz w:val="24"/>
                <w:szCs w:val="24"/>
              </w:rPr>
              <w:t xml:space="preserve">.  </w:t>
            </w:r>
          </w:p>
          <w:p w:rsidR="00E82E84" w:rsidRPr="00953128" w:rsidRDefault="00E82E84" w:rsidP="00E82E84">
            <w:pPr>
              <w:pStyle w:val="ListParagraph"/>
              <w:rPr>
                <w:rFonts w:asciiTheme="majorHAnsi" w:hAnsiTheme="majorHAnsi"/>
                <w:sz w:val="24"/>
                <w:szCs w:val="24"/>
              </w:rPr>
            </w:pPr>
          </w:p>
          <w:p w:rsidR="002F269A" w:rsidRPr="00953128" w:rsidRDefault="002F269A" w:rsidP="00127FDB">
            <w:pPr>
              <w:pStyle w:val="ListParagraph"/>
              <w:numPr>
                <w:ilvl w:val="0"/>
                <w:numId w:val="33"/>
              </w:numPr>
              <w:rPr>
                <w:rFonts w:asciiTheme="majorHAnsi" w:hAnsiTheme="majorHAnsi"/>
                <w:sz w:val="24"/>
                <w:szCs w:val="24"/>
              </w:rPr>
            </w:pPr>
            <w:r w:rsidRPr="00953128">
              <w:rPr>
                <w:rFonts w:asciiTheme="majorHAnsi" w:hAnsiTheme="majorHAnsi"/>
                <w:sz w:val="24"/>
                <w:szCs w:val="24"/>
              </w:rPr>
              <w:t>Understanding the relationship who’s responsible for overseeing the work - curriculum vs. TLC. It was shared TLC should take the charge as the subcommittee of curriculum</w:t>
            </w:r>
            <w:r w:rsidR="0041679E" w:rsidRPr="00953128">
              <w:rPr>
                <w:rFonts w:asciiTheme="majorHAnsi" w:hAnsiTheme="majorHAnsi"/>
                <w:sz w:val="24"/>
                <w:szCs w:val="24"/>
              </w:rPr>
              <w:t xml:space="preserve"> to oversee the </w:t>
            </w:r>
            <w:r w:rsidR="00FE1871">
              <w:rPr>
                <w:rFonts w:asciiTheme="majorHAnsi" w:hAnsiTheme="majorHAnsi"/>
                <w:sz w:val="24"/>
                <w:szCs w:val="24"/>
              </w:rPr>
              <w:t>ethnorelative</w:t>
            </w:r>
            <w:r w:rsidR="0041679E" w:rsidRPr="00953128">
              <w:rPr>
                <w:rFonts w:asciiTheme="majorHAnsi" w:hAnsiTheme="majorHAnsi"/>
                <w:sz w:val="24"/>
                <w:szCs w:val="24"/>
              </w:rPr>
              <w:t xml:space="preserve"> activities</w:t>
            </w:r>
            <w:r w:rsidRPr="00953128">
              <w:rPr>
                <w:rFonts w:asciiTheme="majorHAnsi" w:hAnsiTheme="majorHAnsi"/>
                <w:sz w:val="24"/>
                <w:szCs w:val="24"/>
              </w:rPr>
              <w:t xml:space="preserve">.  </w:t>
            </w:r>
          </w:p>
          <w:p w:rsidR="00127FDB" w:rsidRPr="00953128" w:rsidRDefault="00127FDB" w:rsidP="00127FDB">
            <w:pPr>
              <w:pStyle w:val="ListParagraph"/>
              <w:rPr>
                <w:rFonts w:asciiTheme="majorHAnsi" w:hAnsiTheme="majorHAnsi"/>
                <w:sz w:val="24"/>
                <w:szCs w:val="24"/>
              </w:rPr>
            </w:pPr>
          </w:p>
        </w:tc>
      </w:tr>
      <w:tr w:rsidR="00A81762" w:rsidRPr="00953128" w:rsidTr="007D1469">
        <w:tc>
          <w:tcPr>
            <w:tcW w:w="985" w:type="dxa"/>
          </w:tcPr>
          <w:p w:rsidR="00A81762" w:rsidRPr="00953128" w:rsidRDefault="00A81762" w:rsidP="001F2E8F">
            <w:pPr>
              <w:pStyle w:val="ListParagraph"/>
              <w:numPr>
                <w:ilvl w:val="0"/>
                <w:numId w:val="22"/>
              </w:numPr>
              <w:rPr>
                <w:rFonts w:asciiTheme="majorHAnsi" w:hAnsiTheme="majorHAnsi"/>
                <w:sz w:val="24"/>
                <w:szCs w:val="24"/>
              </w:rPr>
            </w:pPr>
          </w:p>
        </w:tc>
        <w:tc>
          <w:tcPr>
            <w:tcW w:w="2790" w:type="dxa"/>
          </w:tcPr>
          <w:p w:rsidR="00A81762" w:rsidRPr="00953128" w:rsidRDefault="003E4337" w:rsidP="00A81762">
            <w:pPr>
              <w:rPr>
                <w:rFonts w:asciiTheme="majorHAnsi" w:hAnsiTheme="majorHAnsi"/>
                <w:sz w:val="24"/>
                <w:szCs w:val="24"/>
              </w:rPr>
            </w:pPr>
            <w:r w:rsidRPr="00953128">
              <w:rPr>
                <w:rFonts w:asciiTheme="majorHAnsi" w:hAnsiTheme="majorHAnsi"/>
                <w:sz w:val="24"/>
                <w:szCs w:val="24"/>
              </w:rPr>
              <w:t>CSLO/PSLO Update</w:t>
            </w:r>
          </w:p>
        </w:tc>
        <w:tc>
          <w:tcPr>
            <w:tcW w:w="9820" w:type="dxa"/>
          </w:tcPr>
          <w:p w:rsidR="00A700DE" w:rsidRPr="00953128" w:rsidRDefault="00C30FD3" w:rsidP="00E551AD">
            <w:pPr>
              <w:pStyle w:val="ListParagraph"/>
              <w:numPr>
                <w:ilvl w:val="0"/>
                <w:numId w:val="27"/>
              </w:numPr>
              <w:rPr>
                <w:rFonts w:asciiTheme="majorHAnsi" w:hAnsiTheme="majorHAnsi"/>
                <w:sz w:val="24"/>
                <w:szCs w:val="24"/>
              </w:rPr>
            </w:pPr>
            <w:r w:rsidRPr="00953128">
              <w:rPr>
                <w:rFonts w:asciiTheme="majorHAnsi" w:hAnsiTheme="majorHAnsi"/>
                <w:sz w:val="24"/>
                <w:szCs w:val="24"/>
              </w:rPr>
              <w:t>Briana, Scott, and Josh attended 5</w:t>
            </w:r>
            <w:r w:rsidRPr="00953128">
              <w:rPr>
                <w:rFonts w:asciiTheme="majorHAnsi" w:hAnsiTheme="majorHAnsi"/>
                <w:sz w:val="24"/>
                <w:szCs w:val="24"/>
                <w:vertAlign w:val="superscript"/>
              </w:rPr>
              <w:t>th</w:t>
            </w:r>
            <w:r w:rsidRPr="00953128">
              <w:rPr>
                <w:rFonts w:asciiTheme="majorHAnsi" w:hAnsiTheme="majorHAnsi"/>
                <w:sz w:val="24"/>
                <w:szCs w:val="24"/>
              </w:rPr>
              <w:t xml:space="preserve"> annual SLO </w:t>
            </w:r>
            <w:r w:rsidR="002606A3" w:rsidRPr="00953128">
              <w:rPr>
                <w:rFonts w:asciiTheme="majorHAnsi" w:hAnsiTheme="majorHAnsi"/>
                <w:sz w:val="24"/>
                <w:szCs w:val="24"/>
              </w:rPr>
              <w:t>symposium</w:t>
            </w:r>
            <w:r w:rsidRPr="00953128">
              <w:rPr>
                <w:rFonts w:asciiTheme="majorHAnsi" w:hAnsiTheme="majorHAnsi"/>
                <w:sz w:val="24"/>
                <w:szCs w:val="24"/>
              </w:rPr>
              <w:t xml:space="preserve"> in Costa Mesa CA. </w:t>
            </w:r>
            <w:r w:rsidR="0041679E" w:rsidRPr="00953128">
              <w:rPr>
                <w:rFonts w:asciiTheme="majorHAnsi" w:hAnsiTheme="majorHAnsi"/>
                <w:sz w:val="24"/>
                <w:szCs w:val="24"/>
              </w:rPr>
              <w:t>Briana shared outcomes from a</w:t>
            </w:r>
            <w:r w:rsidRPr="00953128">
              <w:rPr>
                <w:rFonts w:asciiTheme="majorHAnsi" w:hAnsiTheme="majorHAnsi"/>
                <w:sz w:val="24"/>
                <w:szCs w:val="24"/>
              </w:rPr>
              <w:t xml:space="preserve"> workshop </w:t>
            </w:r>
            <w:r w:rsidR="0041679E" w:rsidRPr="00953128">
              <w:rPr>
                <w:rFonts w:asciiTheme="majorHAnsi" w:hAnsiTheme="majorHAnsi"/>
                <w:sz w:val="24"/>
                <w:szCs w:val="24"/>
              </w:rPr>
              <w:t>she attended: P</w:t>
            </w:r>
            <w:r w:rsidRPr="00953128">
              <w:rPr>
                <w:rFonts w:asciiTheme="majorHAnsi" w:hAnsiTheme="majorHAnsi"/>
                <w:sz w:val="24"/>
                <w:szCs w:val="24"/>
              </w:rPr>
              <w:t xml:space="preserve">assion, </w:t>
            </w:r>
            <w:r w:rsidR="0041679E" w:rsidRPr="00953128">
              <w:rPr>
                <w:rFonts w:asciiTheme="majorHAnsi" w:hAnsiTheme="majorHAnsi"/>
                <w:sz w:val="24"/>
                <w:szCs w:val="24"/>
              </w:rPr>
              <w:t>Patience</w:t>
            </w:r>
            <w:r w:rsidRPr="00953128">
              <w:rPr>
                <w:rFonts w:asciiTheme="majorHAnsi" w:hAnsiTheme="majorHAnsi"/>
                <w:sz w:val="24"/>
                <w:szCs w:val="24"/>
              </w:rPr>
              <w:t xml:space="preserve">, and </w:t>
            </w:r>
            <w:r w:rsidR="0041679E" w:rsidRPr="00953128">
              <w:rPr>
                <w:rFonts w:asciiTheme="majorHAnsi" w:hAnsiTheme="majorHAnsi"/>
                <w:sz w:val="24"/>
                <w:szCs w:val="24"/>
              </w:rPr>
              <w:t>C</w:t>
            </w:r>
            <w:r w:rsidRPr="00953128">
              <w:rPr>
                <w:rFonts w:asciiTheme="majorHAnsi" w:hAnsiTheme="majorHAnsi"/>
                <w:sz w:val="24"/>
                <w:szCs w:val="24"/>
              </w:rPr>
              <w:t xml:space="preserve">ompassion presented by SLO Coordinator </w:t>
            </w:r>
            <w:r w:rsidR="00A700DE" w:rsidRPr="00953128">
              <w:rPr>
                <w:rFonts w:asciiTheme="majorHAnsi" w:hAnsiTheme="majorHAnsi"/>
                <w:sz w:val="24"/>
                <w:szCs w:val="24"/>
              </w:rPr>
              <w:t>at Modesto Jr. College</w:t>
            </w:r>
            <w:r w:rsidR="0041679E" w:rsidRPr="00953128">
              <w:rPr>
                <w:rFonts w:asciiTheme="majorHAnsi" w:hAnsiTheme="majorHAnsi"/>
                <w:sz w:val="24"/>
                <w:szCs w:val="24"/>
              </w:rPr>
              <w:t xml:space="preserve">. The presenter </w:t>
            </w:r>
            <w:r w:rsidRPr="00953128">
              <w:rPr>
                <w:rFonts w:asciiTheme="majorHAnsi" w:hAnsiTheme="majorHAnsi"/>
                <w:sz w:val="24"/>
                <w:szCs w:val="24"/>
              </w:rPr>
              <w:t xml:space="preserve">shared her experience </w:t>
            </w:r>
            <w:r w:rsidR="00E34934" w:rsidRPr="00953128">
              <w:rPr>
                <w:rFonts w:asciiTheme="majorHAnsi" w:hAnsiTheme="majorHAnsi"/>
                <w:sz w:val="24"/>
                <w:szCs w:val="24"/>
              </w:rPr>
              <w:t>as</w:t>
            </w:r>
            <w:r w:rsidRPr="00953128">
              <w:rPr>
                <w:rFonts w:asciiTheme="majorHAnsi" w:hAnsiTheme="majorHAnsi"/>
                <w:sz w:val="24"/>
                <w:szCs w:val="24"/>
              </w:rPr>
              <w:t xml:space="preserve"> </w:t>
            </w:r>
            <w:r w:rsidR="0041679E" w:rsidRPr="00953128">
              <w:rPr>
                <w:rFonts w:asciiTheme="majorHAnsi" w:hAnsiTheme="majorHAnsi"/>
                <w:sz w:val="24"/>
                <w:szCs w:val="24"/>
              </w:rPr>
              <w:t xml:space="preserve">a </w:t>
            </w:r>
            <w:r w:rsidRPr="00953128">
              <w:rPr>
                <w:rFonts w:asciiTheme="majorHAnsi" w:hAnsiTheme="majorHAnsi"/>
                <w:sz w:val="24"/>
                <w:szCs w:val="24"/>
              </w:rPr>
              <w:t xml:space="preserve">SLO coordinator and the </w:t>
            </w:r>
            <w:r w:rsidR="002606A3" w:rsidRPr="00953128">
              <w:rPr>
                <w:rFonts w:asciiTheme="majorHAnsi" w:hAnsiTheme="majorHAnsi"/>
                <w:sz w:val="24"/>
                <w:szCs w:val="24"/>
              </w:rPr>
              <w:t>perception</w:t>
            </w:r>
            <w:r w:rsidR="0041679E" w:rsidRPr="00953128">
              <w:rPr>
                <w:rFonts w:asciiTheme="majorHAnsi" w:hAnsiTheme="majorHAnsi"/>
                <w:sz w:val="24"/>
                <w:szCs w:val="24"/>
              </w:rPr>
              <w:t xml:space="preserve"> received from ACCJC vs. the </w:t>
            </w:r>
            <w:r w:rsidR="00E34934" w:rsidRPr="00953128">
              <w:rPr>
                <w:rFonts w:asciiTheme="majorHAnsi" w:hAnsiTheme="majorHAnsi"/>
                <w:sz w:val="24"/>
                <w:szCs w:val="24"/>
              </w:rPr>
              <w:t>assessment p</w:t>
            </w:r>
            <w:r w:rsidR="0041679E" w:rsidRPr="00953128">
              <w:rPr>
                <w:rFonts w:asciiTheme="majorHAnsi" w:hAnsiTheme="majorHAnsi"/>
                <w:sz w:val="24"/>
                <w:szCs w:val="24"/>
              </w:rPr>
              <w:t xml:space="preserve">rocess and how to approach this </w:t>
            </w:r>
            <w:r w:rsidR="00E34934" w:rsidRPr="00953128">
              <w:rPr>
                <w:rFonts w:asciiTheme="majorHAnsi" w:hAnsiTheme="majorHAnsi"/>
                <w:sz w:val="24"/>
                <w:szCs w:val="24"/>
              </w:rPr>
              <w:t xml:space="preserve">process with </w:t>
            </w:r>
            <w:r w:rsidR="00A700DE" w:rsidRPr="00953128">
              <w:rPr>
                <w:rFonts w:asciiTheme="majorHAnsi" w:hAnsiTheme="majorHAnsi"/>
                <w:sz w:val="24"/>
                <w:szCs w:val="24"/>
              </w:rPr>
              <w:t>compassion and understanding.</w:t>
            </w:r>
            <w:r w:rsidR="00E34934" w:rsidRPr="00953128">
              <w:rPr>
                <w:rFonts w:asciiTheme="majorHAnsi" w:hAnsiTheme="majorHAnsi"/>
                <w:sz w:val="24"/>
                <w:szCs w:val="24"/>
              </w:rPr>
              <w:t xml:space="preserve"> The presenter Nita spoke about adopting </w:t>
            </w:r>
            <w:proofErr w:type="spellStart"/>
            <w:r w:rsidR="00E34934" w:rsidRPr="00953128">
              <w:rPr>
                <w:rFonts w:asciiTheme="majorHAnsi" w:hAnsiTheme="majorHAnsi"/>
                <w:sz w:val="24"/>
                <w:szCs w:val="24"/>
              </w:rPr>
              <w:t>e</w:t>
            </w:r>
            <w:r w:rsidR="005E384B" w:rsidRPr="00953128">
              <w:rPr>
                <w:rFonts w:asciiTheme="majorHAnsi" w:hAnsiTheme="majorHAnsi"/>
                <w:sz w:val="24"/>
                <w:szCs w:val="24"/>
              </w:rPr>
              <w:t>Lumen</w:t>
            </w:r>
            <w:proofErr w:type="spellEnd"/>
            <w:r w:rsidR="00E34934" w:rsidRPr="00953128">
              <w:rPr>
                <w:rFonts w:asciiTheme="majorHAnsi" w:hAnsiTheme="majorHAnsi"/>
                <w:sz w:val="24"/>
                <w:szCs w:val="24"/>
              </w:rPr>
              <w:t>, how it help</w:t>
            </w:r>
            <w:r w:rsidR="0041679E" w:rsidRPr="00953128">
              <w:rPr>
                <w:rFonts w:asciiTheme="majorHAnsi" w:hAnsiTheme="majorHAnsi"/>
                <w:sz w:val="24"/>
                <w:szCs w:val="24"/>
              </w:rPr>
              <w:t>ed</w:t>
            </w:r>
            <w:r w:rsidR="00E34934" w:rsidRPr="00953128">
              <w:rPr>
                <w:rFonts w:asciiTheme="majorHAnsi" w:hAnsiTheme="majorHAnsi"/>
                <w:sz w:val="24"/>
                <w:szCs w:val="24"/>
              </w:rPr>
              <w:t xml:space="preserve"> streamline the assessment process, reduce </w:t>
            </w:r>
            <w:r w:rsidR="00A700DE" w:rsidRPr="00953128">
              <w:rPr>
                <w:rFonts w:asciiTheme="majorHAnsi" w:hAnsiTheme="majorHAnsi"/>
                <w:sz w:val="24"/>
                <w:szCs w:val="24"/>
              </w:rPr>
              <w:t xml:space="preserve">anxiety </w:t>
            </w:r>
            <w:r w:rsidR="00E34934" w:rsidRPr="00953128">
              <w:rPr>
                <w:rFonts w:asciiTheme="majorHAnsi" w:hAnsiTheme="majorHAnsi"/>
                <w:sz w:val="24"/>
                <w:szCs w:val="24"/>
              </w:rPr>
              <w:t xml:space="preserve">around assessment, </w:t>
            </w:r>
            <w:r w:rsidR="00A700DE" w:rsidRPr="00953128">
              <w:rPr>
                <w:rFonts w:asciiTheme="majorHAnsi" w:hAnsiTheme="majorHAnsi"/>
                <w:sz w:val="24"/>
                <w:szCs w:val="24"/>
              </w:rPr>
              <w:t xml:space="preserve">reassessment </w:t>
            </w:r>
            <w:r w:rsidR="00E34934" w:rsidRPr="00953128">
              <w:rPr>
                <w:rFonts w:asciiTheme="majorHAnsi" w:hAnsiTheme="majorHAnsi"/>
                <w:sz w:val="24"/>
                <w:szCs w:val="24"/>
              </w:rPr>
              <w:t xml:space="preserve">of the process to determine the effectiveness </w:t>
            </w:r>
            <w:r w:rsidR="00A700DE" w:rsidRPr="00953128">
              <w:rPr>
                <w:rFonts w:asciiTheme="majorHAnsi" w:hAnsiTheme="majorHAnsi"/>
                <w:sz w:val="24"/>
                <w:szCs w:val="24"/>
              </w:rPr>
              <w:t>of changes</w:t>
            </w:r>
            <w:r w:rsidR="00E34934" w:rsidRPr="00953128">
              <w:rPr>
                <w:rFonts w:asciiTheme="majorHAnsi" w:hAnsiTheme="majorHAnsi"/>
                <w:sz w:val="24"/>
                <w:szCs w:val="24"/>
              </w:rPr>
              <w:t>, availability of the data, and increase in numbers of those completing assessment</w:t>
            </w:r>
            <w:r w:rsidR="00A700DE" w:rsidRPr="00953128">
              <w:rPr>
                <w:rFonts w:asciiTheme="majorHAnsi" w:hAnsiTheme="majorHAnsi"/>
                <w:sz w:val="24"/>
                <w:szCs w:val="24"/>
              </w:rPr>
              <w:t xml:space="preserve">. </w:t>
            </w:r>
            <w:r w:rsidR="00E34934" w:rsidRPr="00953128">
              <w:rPr>
                <w:rFonts w:asciiTheme="majorHAnsi" w:hAnsiTheme="majorHAnsi"/>
                <w:sz w:val="24"/>
                <w:szCs w:val="24"/>
              </w:rPr>
              <w:t xml:space="preserve">Nita set-up </w:t>
            </w:r>
            <w:r w:rsidR="009D2780" w:rsidRPr="00953128">
              <w:rPr>
                <w:rFonts w:asciiTheme="majorHAnsi" w:hAnsiTheme="majorHAnsi"/>
                <w:sz w:val="24"/>
                <w:szCs w:val="24"/>
              </w:rPr>
              <w:t xml:space="preserve">assessment </w:t>
            </w:r>
            <w:r w:rsidR="00E34934" w:rsidRPr="00953128">
              <w:rPr>
                <w:rFonts w:asciiTheme="majorHAnsi" w:hAnsiTheme="majorHAnsi"/>
                <w:sz w:val="24"/>
                <w:szCs w:val="24"/>
              </w:rPr>
              <w:t xml:space="preserve">tutorials </w:t>
            </w:r>
            <w:r w:rsidR="0041679E" w:rsidRPr="00953128">
              <w:rPr>
                <w:rFonts w:asciiTheme="majorHAnsi" w:hAnsiTheme="majorHAnsi"/>
                <w:sz w:val="24"/>
                <w:szCs w:val="24"/>
              </w:rPr>
              <w:t xml:space="preserve">in </w:t>
            </w:r>
            <w:r w:rsidR="00E34934" w:rsidRPr="00953128">
              <w:rPr>
                <w:rFonts w:asciiTheme="majorHAnsi" w:hAnsiTheme="majorHAnsi"/>
                <w:sz w:val="24"/>
                <w:szCs w:val="24"/>
              </w:rPr>
              <w:t>Canvas</w:t>
            </w:r>
            <w:r w:rsidR="0041679E" w:rsidRPr="00953128">
              <w:rPr>
                <w:rFonts w:asciiTheme="majorHAnsi" w:hAnsiTheme="majorHAnsi"/>
                <w:sz w:val="24"/>
                <w:szCs w:val="24"/>
              </w:rPr>
              <w:t xml:space="preserve"> for faculty</w:t>
            </w:r>
            <w:r w:rsidR="009D2780" w:rsidRPr="00953128">
              <w:rPr>
                <w:rFonts w:asciiTheme="majorHAnsi" w:hAnsiTheme="majorHAnsi"/>
                <w:sz w:val="24"/>
                <w:szCs w:val="24"/>
              </w:rPr>
              <w:t xml:space="preserve">. A future meeting with Nita is planned to share </w:t>
            </w:r>
            <w:r w:rsidR="0041679E" w:rsidRPr="00953128">
              <w:rPr>
                <w:rFonts w:asciiTheme="majorHAnsi" w:hAnsiTheme="majorHAnsi"/>
                <w:sz w:val="24"/>
                <w:szCs w:val="24"/>
              </w:rPr>
              <w:t xml:space="preserve">her </w:t>
            </w:r>
            <w:r w:rsidR="009D2780" w:rsidRPr="00953128">
              <w:rPr>
                <w:rFonts w:asciiTheme="majorHAnsi" w:hAnsiTheme="majorHAnsi"/>
                <w:sz w:val="24"/>
                <w:szCs w:val="24"/>
              </w:rPr>
              <w:t xml:space="preserve">ideas with LMC. </w:t>
            </w:r>
          </w:p>
          <w:p w:rsidR="005E384B" w:rsidRPr="00953128" w:rsidRDefault="005E384B" w:rsidP="005E384B">
            <w:pPr>
              <w:rPr>
                <w:rFonts w:asciiTheme="majorHAnsi" w:hAnsiTheme="majorHAnsi"/>
                <w:sz w:val="24"/>
                <w:szCs w:val="24"/>
              </w:rPr>
            </w:pPr>
          </w:p>
          <w:p w:rsidR="005E384B" w:rsidRPr="00953128" w:rsidRDefault="009D2780" w:rsidP="009D2780">
            <w:pPr>
              <w:ind w:left="720"/>
              <w:rPr>
                <w:rFonts w:asciiTheme="majorHAnsi" w:hAnsiTheme="majorHAnsi"/>
                <w:sz w:val="24"/>
                <w:szCs w:val="24"/>
              </w:rPr>
            </w:pPr>
            <w:r w:rsidRPr="00953128">
              <w:rPr>
                <w:rFonts w:asciiTheme="majorHAnsi" w:hAnsiTheme="majorHAnsi"/>
                <w:sz w:val="24"/>
                <w:szCs w:val="24"/>
              </w:rPr>
              <w:t xml:space="preserve">Briana shared ILOs </w:t>
            </w:r>
            <w:r w:rsidR="00672159" w:rsidRPr="00953128">
              <w:rPr>
                <w:rFonts w:asciiTheme="majorHAnsi" w:hAnsiTheme="majorHAnsi"/>
                <w:sz w:val="24"/>
                <w:szCs w:val="24"/>
              </w:rPr>
              <w:t xml:space="preserve">session presented </w:t>
            </w:r>
            <w:r w:rsidRPr="00953128">
              <w:rPr>
                <w:rFonts w:asciiTheme="majorHAnsi" w:hAnsiTheme="majorHAnsi"/>
                <w:sz w:val="24"/>
                <w:szCs w:val="24"/>
              </w:rPr>
              <w:t xml:space="preserve">by Janet </w:t>
            </w:r>
            <w:proofErr w:type="spellStart"/>
            <w:r w:rsidRPr="00953128">
              <w:rPr>
                <w:rFonts w:asciiTheme="majorHAnsi" w:hAnsiTheme="majorHAnsi"/>
                <w:sz w:val="24"/>
                <w:szCs w:val="24"/>
              </w:rPr>
              <w:t>Fulks</w:t>
            </w:r>
            <w:proofErr w:type="spellEnd"/>
            <w:r w:rsidRPr="00953128">
              <w:rPr>
                <w:rFonts w:asciiTheme="majorHAnsi" w:hAnsiTheme="majorHAnsi"/>
                <w:sz w:val="24"/>
                <w:szCs w:val="24"/>
              </w:rPr>
              <w:t xml:space="preserve"> from Bakersfield</w:t>
            </w:r>
            <w:r w:rsidR="00672159" w:rsidRPr="00953128">
              <w:rPr>
                <w:rFonts w:asciiTheme="majorHAnsi" w:hAnsiTheme="majorHAnsi"/>
                <w:sz w:val="24"/>
                <w:szCs w:val="24"/>
              </w:rPr>
              <w:t xml:space="preserve">. Mrs. </w:t>
            </w:r>
            <w:proofErr w:type="spellStart"/>
            <w:r w:rsidR="00672159" w:rsidRPr="00953128">
              <w:rPr>
                <w:rFonts w:asciiTheme="majorHAnsi" w:hAnsiTheme="majorHAnsi"/>
                <w:sz w:val="24"/>
                <w:szCs w:val="24"/>
              </w:rPr>
              <w:t>Fulks</w:t>
            </w:r>
            <w:proofErr w:type="spellEnd"/>
            <w:r w:rsidR="00672159" w:rsidRPr="00953128">
              <w:rPr>
                <w:rFonts w:asciiTheme="majorHAnsi" w:hAnsiTheme="majorHAnsi"/>
                <w:sz w:val="24"/>
                <w:szCs w:val="24"/>
              </w:rPr>
              <w:t xml:space="preserve"> is </w:t>
            </w:r>
            <w:r w:rsidRPr="00953128">
              <w:rPr>
                <w:rFonts w:asciiTheme="majorHAnsi" w:hAnsiTheme="majorHAnsi"/>
                <w:sz w:val="24"/>
                <w:szCs w:val="24"/>
              </w:rPr>
              <w:t xml:space="preserve">involved </w:t>
            </w:r>
            <w:r w:rsidR="00672159" w:rsidRPr="00953128">
              <w:rPr>
                <w:rFonts w:asciiTheme="majorHAnsi" w:hAnsiTheme="majorHAnsi"/>
                <w:sz w:val="24"/>
                <w:szCs w:val="24"/>
              </w:rPr>
              <w:t xml:space="preserve">with the </w:t>
            </w:r>
            <w:r w:rsidRPr="00953128">
              <w:rPr>
                <w:rFonts w:asciiTheme="majorHAnsi" w:hAnsiTheme="majorHAnsi"/>
                <w:sz w:val="24"/>
                <w:szCs w:val="24"/>
              </w:rPr>
              <w:t>ACCJC. Janet shared Bakersfield e</w:t>
            </w:r>
            <w:r w:rsidR="005E384B" w:rsidRPr="00953128">
              <w:rPr>
                <w:rFonts w:asciiTheme="majorHAnsi" w:hAnsiTheme="majorHAnsi"/>
                <w:sz w:val="24"/>
                <w:szCs w:val="24"/>
              </w:rPr>
              <w:t xml:space="preserve">stablished </w:t>
            </w:r>
            <w:r w:rsidRPr="00953128">
              <w:rPr>
                <w:rFonts w:asciiTheme="majorHAnsi" w:hAnsiTheme="majorHAnsi"/>
                <w:sz w:val="24"/>
                <w:szCs w:val="24"/>
              </w:rPr>
              <w:t xml:space="preserve">4 ILOs; communication, critical thinking, demonstration </w:t>
            </w:r>
            <w:r w:rsidR="00672159" w:rsidRPr="00953128">
              <w:rPr>
                <w:rFonts w:asciiTheme="majorHAnsi" w:hAnsiTheme="majorHAnsi"/>
                <w:sz w:val="24"/>
                <w:szCs w:val="24"/>
              </w:rPr>
              <w:t>basic</w:t>
            </w:r>
            <w:r w:rsidRPr="00953128">
              <w:rPr>
                <w:rFonts w:asciiTheme="majorHAnsi" w:hAnsiTheme="majorHAnsi"/>
                <w:sz w:val="24"/>
                <w:szCs w:val="24"/>
              </w:rPr>
              <w:t xml:space="preserve"> skills, and engagement in the community</w:t>
            </w:r>
            <w:r w:rsidR="00672159" w:rsidRPr="00953128">
              <w:rPr>
                <w:rFonts w:asciiTheme="majorHAnsi" w:hAnsiTheme="majorHAnsi"/>
                <w:sz w:val="24"/>
                <w:szCs w:val="24"/>
              </w:rPr>
              <w:t xml:space="preserve">. </w:t>
            </w:r>
            <w:r w:rsidR="00EC51FE" w:rsidRPr="00953128">
              <w:rPr>
                <w:rFonts w:asciiTheme="majorHAnsi" w:hAnsiTheme="majorHAnsi"/>
                <w:sz w:val="24"/>
                <w:szCs w:val="24"/>
              </w:rPr>
              <w:t xml:space="preserve">Janet (presenter) shared activities </w:t>
            </w:r>
            <w:r w:rsidR="00672159" w:rsidRPr="00953128">
              <w:rPr>
                <w:rFonts w:asciiTheme="majorHAnsi" w:hAnsiTheme="majorHAnsi"/>
                <w:sz w:val="24"/>
                <w:szCs w:val="24"/>
              </w:rPr>
              <w:t xml:space="preserve">offered to </w:t>
            </w:r>
            <w:r w:rsidR="00EC51FE" w:rsidRPr="00953128">
              <w:rPr>
                <w:rFonts w:asciiTheme="majorHAnsi" w:hAnsiTheme="majorHAnsi"/>
                <w:sz w:val="24"/>
                <w:szCs w:val="24"/>
              </w:rPr>
              <w:t xml:space="preserve">engage </w:t>
            </w:r>
            <w:r w:rsidR="00672159" w:rsidRPr="00953128">
              <w:rPr>
                <w:rFonts w:asciiTheme="majorHAnsi" w:hAnsiTheme="majorHAnsi"/>
                <w:sz w:val="24"/>
                <w:szCs w:val="24"/>
              </w:rPr>
              <w:t xml:space="preserve">faculty </w:t>
            </w:r>
            <w:r w:rsidR="00EC51FE" w:rsidRPr="00953128">
              <w:rPr>
                <w:rFonts w:asciiTheme="majorHAnsi" w:hAnsiTheme="majorHAnsi"/>
                <w:sz w:val="24"/>
                <w:szCs w:val="24"/>
              </w:rPr>
              <w:t xml:space="preserve">in the discussion </w:t>
            </w:r>
            <w:r w:rsidR="005E384B" w:rsidRPr="00953128">
              <w:rPr>
                <w:rFonts w:asciiTheme="majorHAnsi" w:hAnsiTheme="majorHAnsi"/>
                <w:i/>
                <w:sz w:val="24"/>
                <w:szCs w:val="24"/>
              </w:rPr>
              <w:t xml:space="preserve">how students </w:t>
            </w:r>
            <w:r w:rsidR="00EC51FE" w:rsidRPr="00953128">
              <w:rPr>
                <w:rFonts w:asciiTheme="majorHAnsi" w:hAnsiTheme="majorHAnsi"/>
                <w:i/>
                <w:sz w:val="24"/>
                <w:szCs w:val="24"/>
              </w:rPr>
              <w:t xml:space="preserve">are </w:t>
            </w:r>
            <w:r w:rsidR="005E384B" w:rsidRPr="00953128">
              <w:rPr>
                <w:rFonts w:asciiTheme="majorHAnsi" w:hAnsiTheme="majorHAnsi"/>
                <w:i/>
                <w:sz w:val="24"/>
                <w:szCs w:val="24"/>
              </w:rPr>
              <w:t>learning</w:t>
            </w:r>
            <w:r w:rsidR="00672159" w:rsidRPr="00953128">
              <w:rPr>
                <w:rFonts w:asciiTheme="majorHAnsi" w:hAnsiTheme="majorHAnsi"/>
                <w:i/>
                <w:sz w:val="24"/>
                <w:szCs w:val="24"/>
              </w:rPr>
              <w:t xml:space="preserve">, </w:t>
            </w:r>
            <w:r w:rsidRPr="00953128">
              <w:rPr>
                <w:rFonts w:asciiTheme="majorHAnsi" w:hAnsiTheme="majorHAnsi"/>
                <w:i/>
                <w:sz w:val="24"/>
                <w:szCs w:val="24"/>
              </w:rPr>
              <w:t xml:space="preserve">how </w:t>
            </w:r>
            <w:r w:rsidR="00EC51FE" w:rsidRPr="00953128">
              <w:rPr>
                <w:rFonts w:asciiTheme="majorHAnsi" w:hAnsiTheme="majorHAnsi"/>
                <w:i/>
                <w:sz w:val="24"/>
                <w:szCs w:val="24"/>
              </w:rPr>
              <w:t>students are</w:t>
            </w:r>
            <w:r w:rsidRPr="00953128">
              <w:rPr>
                <w:rFonts w:asciiTheme="majorHAnsi" w:hAnsiTheme="majorHAnsi"/>
                <w:i/>
                <w:sz w:val="24"/>
                <w:szCs w:val="24"/>
              </w:rPr>
              <w:t xml:space="preserve"> communicating</w:t>
            </w:r>
            <w:r w:rsidR="00672159" w:rsidRPr="00953128">
              <w:rPr>
                <w:rFonts w:asciiTheme="majorHAnsi" w:hAnsiTheme="majorHAnsi"/>
                <w:i/>
                <w:sz w:val="24"/>
                <w:szCs w:val="24"/>
              </w:rPr>
              <w:t xml:space="preserve">, how </w:t>
            </w:r>
            <w:r w:rsidR="00EC51FE" w:rsidRPr="00953128">
              <w:rPr>
                <w:rFonts w:asciiTheme="majorHAnsi" w:hAnsiTheme="majorHAnsi"/>
                <w:i/>
                <w:sz w:val="24"/>
                <w:szCs w:val="24"/>
              </w:rPr>
              <w:t>students are</w:t>
            </w:r>
            <w:r w:rsidR="00672159" w:rsidRPr="00953128">
              <w:rPr>
                <w:rFonts w:asciiTheme="majorHAnsi" w:hAnsiTheme="majorHAnsi"/>
                <w:i/>
                <w:sz w:val="24"/>
                <w:szCs w:val="24"/>
              </w:rPr>
              <w:t xml:space="preserve"> demonstrating, etc</w:t>
            </w:r>
            <w:r w:rsidRPr="00953128">
              <w:rPr>
                <w:rFonts w:asciiTheme="majorHAnsi" w:hAnsiTheme="majorHAnsi"/>
                <w:sz w:val="24"/>
                <w:szCs w:val="24"/>
              </w:rPr>
              <w:t xml:space="preserve">. </w:t>
            </w:r>
            <w:r w:rsidR="00672159" w:rsidRPr="00953128">
              <w:rPr>
                <w:rFonts w:asciiTheme="majorHAnsi" w:hAnsiTheme="majorHAnsi"/>
                <w:sz w:val="24"/>
                <w:szCs w:val="24"/>
              </w:rPr>
              <w:t xml:space="preserve">Information </w:t>
            </w:r>
            <w:r w:rsidR="00EC51FE" w:rsidRPr="00953128">
              <w:rPr>
                <w:rFonts w:asciiTheme="majorHAnsi" w:hAnsiTheme="majorHAnsi"/>
                <w:sz w:val="24"/>
                <w:szCs w:val="24"/>
              </w:rPr>
              <w:t xml:space="preserve">received from the discussion </w:t>
            </w:r>
            <w:r w:rsidR="00672159" w:rsidRPr="00953128">
              <w:rPr>
                <w:rFonts w:asciiTheme="majorHAnsi" w:hAnsiTheme="majorHAnsi"/>
                <w:sz w:val="24"/>
                <w:szCs w:val="24"/>
              </w:rPr>
              <w:t xml:space="preserve">is </w:t>
            </w:r>
            <w:r w:rsidR="000635CF" w:rsidRPr="00953128">
              <w:rPr>
                <w:rFonts w:asciiTheme="majorHAnsi" w:hAnsiTheme="majorHAnsi"/>
                <w:sz w:val="24"/>
                <w:szCs w:val="24"/>
              </w:rPr>
              <w:t xml:space="preserve">woven into the </w:t>
            </w:r>
            <w:r w:rsidR="00672159" w:rsidRPr="00953128">
              <w:rPr>
                <w:rFonts w:asciiTheme="majorHAnsi" w:hAnsiTheme="majorHAnsi"/>
                <w:sz w:val="24"/>
                <w:szCs w:val="24"/>
              </w:rPr>
              <w:t xml:space="preserve">final </w:t>
            </w:r>
            <w:r w:rsidR="00EC51FE" w:rsidRPr="00953128">
              <w:rPr>
                <w:rFonts w:asciiTheme="majorHAnsi" w:hAnsiTheme="majorHAnsi"/>
                <w:sz w:val="24"/>
                <w:szCs w:val="24"/>
              </w:rPr>
              <w:t xml:space="preserve">accreditation report and </w:t>
            </w:r>
            <w:r w:rsidR="000635CF" w:rsidRPr="00953128">
              <w:rPr>
                <w:rFonts w:asciiTheme="majorHAnsi" w:hAnsiTheme="majorHAnsi"/>
                <w:sz w:val="24"/>
                <w:szCs w:val="24"/>
              </w:rPr>
              <w:t xml:space="preserve">published on their website. </w:t>
            </w:r>
            <w:r w:rsidR="00EC51FE" w:rsidRPr="00953128">
              <w:rPr>
                <w:rFonts w:asciiTheme="majorHAnsi" w:hAnsiTheme="majorHAnsi"/>
                <w:sz w:val="24"/>
                <w:szCs w:val="24"/>
              </w:rPr>
              <w:t xml:space="preserve">One assessment activity is taking your prior knowledge and putting it to use. </w:t>
            </w:r>
            <w:r w:rsidR="000635CF" w:rsidRPr="00953128">
              <w:rPr>
                <w:rFonts w:asciiTheme="majorHAnsi" w:hAnsiTheme="majorHAnsi"/>
                <w:sz w:val="24"/>
                <w:szCs w:val="24"/>
              </w:rPr>
              <w:lastRenderedPageBreak/>
              <w:t xml:space="preserve">Overall, the sessions </w:t>
            </w:r>
            <w:r w:rsidR="00831F3E" w:rsidRPr="00953128">
              <w:rPr>
                <w:rFonts w:asciiTheme="majorHAnsi" w:hAnsiTheme="majorHAnsi"/>
                <w:sz w:val="24"/>
                <w:szCs w:val="24"/>
              </w:rPr>
              <w:t>inspired</w:t>
            </w:r>
            <w:r w:rsidR="000635CF" w:rsidRPr="00953128">
              <w:rPr>
                <w:rFonts w:asciiTheme="majorHAnsi" w:hAnsiTheme="majorHAnsi"/>
                <w:sz w:val="24"/>
                <w:szCs w:val="24"/>
              </w:rPr>
              <w:t xml:space="preserve"> Briana </w:t>
            </w:r>
            <w:r w:rsidR="00672159" w:rsidRPr="00953128">
              <w:rPr>
                <w:rFonts w:asciiTheme="majorHAnsi" w:hAnsiTheme="majorHAnsi"/>
                <w:sz w:val="24"/>
                <w:szCs w:val="24"/>
              </w:rPr>
              <w:t xml:space="preserve">to brainstorm on </w:t>
            </w:r>
            <w:r w:rsidR="00831F3E" w:rsidRPr="00953128">
              <w:rPr>
                <w:rFonts w:asciiTheme="majorHAnsi" w:hAnsiTheme="majorHAnsi"/>
                <w:sz w:val="24"/>
                <w:szCs w:val="24"/>
              </w:rPr>
              <w:t>thoughtful</w:t>
            </w:r>
            <w:r w:rsidR="000635CF" w:rsidRPr="00953128">
              <w:rPr>
                <w:rFonts w:asciiTheme="majorHAnsi" w:hAnsiTheme="majorHAnsi"/>
                <w:sz w:val="24"/>
                <w:szCs w:val="24"/>
              </w:rPr>
              <w:t xml:space="preserve"> </w:t>
            </w:r>
            <w:r w:rsidR="00EC51FE" w:rsidRPr="00953128">
              <w:rPr>
                <w:rFonts w:asciiTheme="majorHAnsi" w:hAnsiTheme="majorHAnsi"/>
                <w:sz w:val="24"/>
                <w:szCs w:val="24"/>
              </w:rPr>
              <w:t>re</w:t>
            </w:r>
            <w:r w:rsidR="00831F3E" w:rsidRPr="00953128">
              <w:rPr>
                <w:rFonts w:asciiTheme="majorHAnsi" w:hAnsiTheme="majorHAnsi"/>
                <w:sz w:val="24"/>
                <w:szCs w:val="24"/>
              </w:rPr>
              <w:t xml:space="preserve">design </w:t>
            </w:r>
            <w:r w:rsidR="00672159" w:rsidRPr="00953128">
              <w:rPr>
                <w:rFonts w:asciiTheme="majorHAnsi" w:hAnsiTheme="majorHAnsi"/>
                <w:sz w:val="24"/>
                <w:szCs w:val="24"/>
              </w:rPr>
              <w:t xml:space="preserve">for LMC course </w:t>
            </w:r>
            <w:r w:rsidR="00EC51FE" w:rsidRPr="00953128">
              <w:rPr>
                <w:rFonts w:asciiTheme="majorHAnsi" w:hAnsiTheme="majorHAnsi"/>
                <w:sz w:val="24"/>
                <w:szCs w:val="24"/>
              </w:rPr>
              <w:t xml:space="preserve">assessment </w:t>
            </w:r>
            <w:r w:rsidR="00672159" w:rsidRPr="00953128">
              <w:rPr>
                <w:rFonts w:asciiTheme="majorHAnsi" w:hAnsiTheme="majorHAnsi"/>
                <w:sz w:val="24"/>
                <w:szCs w:val="24"/>
              </w:rPr>
              <w:t>outcomes</w:t>
            </w:r>
            <w:r w:rsidR="00987321" w:rsidRPr="00953128">
              <w:rPr>
                <w:rFonts w:asciiTheme="majorHAnsi" w:hAnsiTheme="majorHAnsi"/>
                <w:sz w:val="24"/>
                <w:szCs w:val="24"/>
              </w:rPr>
              <w:t xml:space="preserve">. </w:t>
            </w:r>
          </w:p>
          <w:p w:rsidR="00831F3E" w:rsidRPr="00953128" w:rsidRDefault="00831F3E" w:rsidP="00831F3E">
            <w:pPr>
              <w:ind w:left="720"/>
              <w:rPr>
                <w:rFonts w:asciiTheme="majorHAnsi" w:hAnsiTheme="majorHAnsi"/>
                <w:sz w:val="24"/>
                <w:szCs w:val="24"/>
              </w:rPr>
            </w:pPr>
          </w:p>
          <w:p w:rsidR="00033831" w:rsidRPr="00953128" w:rsidRDefault="00672159" w:rsidP="00831F3E">
            <w:pPr>
              <w:ind w:left="720"/>
              <w:rPr>
                <w:rFonts w:asciiTheme="majorHAnsi" w:hAnsiTheme="majorHAnsi"/>
                <w:sz w:val="24"/>
                <w:szCs w:val="24"/>
              </w:rPr>
            </w:pPr>
            <w:r w:rsidRPr="00953128">
              <w:rPr>
                <w:rFonts w:asciiTheme="majorHAnsi" w:hAnsiTheme="majorHAnsi"/>
                <w:sz w:val="24"/>
                <w:szCs w:val="24"/>
              </w:rPr>
              <w:t xml:space="preserve">The presenter </w:t>
            </w:r>
            <w:r w:rsidR="00EC51FE" w:rsidRPr="00953128">
              <w:rPr>
                <w:rFonts w:asciiTheme="majorHAnsi" w:hAnsiTheme="majorHAnsi"/>
                <w:sz w:val="24"/>
                <w:szCs w:val="24"/>
              </w:rPr>
              <w:t xml:space="preserve">reported out on feedback received </w:t>
            </w:r>
            <w:r w:rsidRPr="00953128">
              <w:rPr>
                <w:rFonts w:asciiTheme="majorHAnsi" w:hAnsiTheme="majorHAnsi"/>
                <w:sz w:val="24"/>
                <w:szCs w:val="24"/>
              </w:rPr>
              <w:t>from their s</w:t>
            </w:r>
            <w:r w:rsidR="00033831" w:rsidRPr="00953128">
              <w:rPr>
                <w:rFonts w:asciiTheme="majorHAnsi" w:hAnsiTheme="majorHAnsi"/>
                <w:sz w:val="24"/>
                <w:szCs w:val="24"/>
              </w:rPr>
              <w:t>tudent focus groups</w:t>
            </w:r>
            <w:r w:rsidRPr="00953128">
              <w:rPr>
                <w:rFonts w:asciiTheme="majorHAnsi" w:hAnsiTheme="majorHAnsi"/>
                <w:sz w:val="24"/>
                <w:szCs w:val="24"/>
              </w:rPr>
              <w:t>:</w:t>
            </w:r>
          </w:p>
          <w:p w:rsidR="00033831" w:rsidRPr="00953128" w:rsidRDefault="00EC51FE" w:rsidP="00831F3E">
            <w:pPr>
              <w:pStyle w:val="ListParagraph"/>
              <w:numPr>
                <w:ilvl w:val="0"/>
                <w:numId w:val="29"/>
              </w:numPr>
              <w:ind w:left="1440"/>
              <w:rPr>
                <w:rFonts w:asciiTheme="majorHAnsi" w:hAnsiTheme="majorHAnsi"/>
                <w:sz w:val="24"/>
                <w:szCs w:val="24"/>
              </w:rPr>
            </w:pPr>
            <w:r w:rsidRPr="00953128">
              <w:rPr>
                <w:rFonts w:asciiTheme="majorHAnsi" w:hAnsiTheme="majorHAnsi"/>
                <w:sz w:val="24"/>
                <w:szCs w:val="24"/>
              </w:rPr>
              <w:t>Give planners and w</w:t>
            </w:r>
            <w:r w:rsidR="00831F3E" w:rsidRPr="00953128">
              <w:rPr>
                <w:rFonts w:asciiTheme="majorHAnsi" w:hAnsiTheme="majorHAnsi"/>
                <w:sz w:val="24"/>
                <w:szCs w:val="24"/>
              </w:rPr>
              <w:t xml:space="preserve">alk </w:t>
            </w:r>
            <w:r w:rsidR="00672159" w:rsidRPr="00953128">
              <w:rPr>
                <w:rFonts w:asciiTheme="majorHAnsi" w:hAnsiTheme="majorHAnsi"/>
                <w:sz w:val="24"/>
                <w:szCs w:val="24"/>
              </w:rPr>
              <w:t xml:space="preserve">students </w:t>
            </w:r>
            <w:r w:rsidR="00831F3E" w:rsidRPr="00953128">
              <w:rPr>
                <w:rFonts w:asciiTheme="majorHAnsi" w:hAnsiTheme="majorHAnsi"/>
                <w:sz w:val="24"/>
                <w:szCs w:val="24"/>
              </w:rPr>
              <w:t xml:space="preserve">through </w:t>
            </w:r>
            <w:r w:rsidR="00672159" w:rsidRPr="00953128">
              <w:rPr>
                <w:rFonts w:asciiTheme="majorHAnsi" w:hAnsiTheme="majorHAnsi"/>
                <w:sz w:val="24"/>
                <w:szCs w:val="24"/>
              </w:rPr>
              <w:t xml:space="preserve">a </w:t>
            </w:r>
            <w:r w:rsidR="00033831" w:rsidRPr="00953128">
              <w:rPr>
                <w:rFonts w:asciiTheme="majorHAnsi" w:hAnsiTheme="majorHAnsi"/>
                <w:sz w:val="24"/>
                <w:szCs w:val="24"/>
              </w:rPr>
              <w:t>planning act</w:t>
            </w:r>
            <w:r w:rsidR="00831F3E" w:rsidRPr="00953128">
              <w:rPr>
                <w:rFonts w:asciiTheme="majorHAnsi" w:hAnsiTheme="majorHAnsi"/>
                <w:sz w:val="24"/>
                <w:szCs w:val="24"/>
              </w:rPr>
              <w:t xml:space="preserve">ivity </w:t>
            </w:r>
            <w:r w:rsidRPr="00953128">
              <w:rPr>
                <w:rFonts w:asciiTheme="majorHAnsi" w:hAnsiTheme="majorHAnsi"/>
                <w:sz w:val="24"/>
                <w:szCs w:val="24"/>
              </w:rPr>
              <w:t xml:space="preserve">using the planners </w:t>
            </w:r>
            <w:r w:rsidR="00672159" w:rsidRPr="00953128">
              <w:rPr>
                <w:rFonts w:asciiTheme="majorHAnsi" w:hAnsiTheme="majorHAnsi"/>
                <w:sz w:val="24"/>
                <w:szCs w:val="24"/>
              </w:rPr>
              <w:t xml:space="preserve">to identify </w:t>
            </w:r>
            <w:r w:rsidR="00831F3E" w:rsidRPr="00953128">
              <w:rPr>
                <w:rFonts w:asciiTheme="majorHAnsi" w:hAnsiTheme="majorHAnsi"/>
                <w:sz w:val="24"/>
                <w:szCs w:val="24"/>
              </w:rPr>
              <w:t xml:space="preserve">the assessment task. </w:t>
            </w:r>
          </w:p>
          <w:p w:rsidR="00033831" w:rsidRPr="00953128" w:rsidRDefault="00EC51FE" w:rsidP="00831F3E">
            <w:pPr>
              <w:pStyle w:val="ListParagraph"/>
              <w:numPr>
                <w:ilvl w:val="0"/>
                <w:numId w:val="29"/>
              </w:numPr>
              <w:ind w:left="1440"/>
              <w:rPr>
                <w:rFonts w:asciiTheme="majorHAnsi" w:hAnsiTheme="majorHAnsi"/>
                <w:sz w:val="24"/>
                <w:szCs w:val="24"/>
              </w:rPr>
            </w:pPr>
            <w:r w:rsidRPr="00953128">
              <w:rPr>
                <w:rFonts w:asciiTheme="majorHAnsi" w:hAnsiTheme="majorHAnsi"/>
                <w:sz w:val="24"/>
                <w:szCs w:val="24"/>
              </w:rPr>
              <w:t>Ask instructors to b</w:t>
            </w:r>
            <w:r w:rsidR="00672159" w:rsidRPr="00953128">
              <w:rPr>
                <w:rFonts w:asciiTheme="majorHAnsi" w:hAnsiTheme="majorHAnsi"/>
                <w:sz w:val="24"/>
                <w:szCs w:val="24"/>
              </w:rPr>
              <w:t xml:space="preserve">e transparent regarding </w:t>
            </w:r>
            <w:r w:rsidR="00033831" w:rsidRPr="00953128">
              <w:rPr>
                <w:rFonts w:asciiTheme="majorHAnsi" w:hAnsiTheme="majorHAnsi"/>
                <w:sz w:val="24"/>
                <w:szCs w:val="24"/>
              </w:rPr>
              <w:t xml:space="preserve">how to use the </w:t>
            </w:r>
            <w:r w:rsidR="00672159" w:rsidRPr="00953128">
              <w:rPr>
                <w:rFonts w:asciiTheme="majorHAnsi" w:hAnsiTheme="majorHAnsi"/>
                <w:sz w:val="24"/>
                <w:szCs w:val="24"/>
              </w:rPr>
              <w:t xml:space="preserve">assessment </w:t>
            </w:r>
            <w:r w:rsidR="00033831" w:rsidRPr="00953128">
              <w:rPr>
                <w:rFonts w:asciiTheme="majorHAnsi" w:hAnsiTheme="majorHAnsi"/>
                <w:sz w:val="24"/>
                <w:szCs w:val="24"/>
              </w:rPr>
              <w:t>skills in everyday life</w:t>
            </w:r>
            <w:r w:rsidR="00831F3E" w:rsidRPr="00953128">
              <w:rPr>
                <w:rFonts w:asciiTheme="majorHAnsi" w:hAnsiTheme="majorHAnsi"/>
                <w:sz w:val="24"/>
                <w:szCs w:val="24"/>
              </w:rPr>
              <w:t xml:space="preserve">. </w:t>
            </w:r>
          </w:p>
          <w:p w:rsidR="00EC51FE" w:rsidRPr="00953128" w:rsidRDefault="00033831" w:rsidP="00EC51FE">
            <w:pPr>
              <w:pStyle w:val="ListParagraph"/>
              <w:numPr>
                <w:ilvl w:val="0"/>
                <w:numId w:val="29"/>
              </w:numPr>
              <w:ind w:left="1440"/>
              <w:rPr>
                <w:rFonts w:asciiTheme="majorHAnsi" w:hAnsiTheme="majorHAnsi"/>
                <w:sz w:val="24"/>
                <w:szCs w:val="24"/>
              </w:rPr>
            </w:pPr>
            <w:r w:rsidRPr="00953128">
              <w:rPr>
                <w:rFonts w:asciiTheme="majorHAnsi" w:hAnsiTheme="majorHAnsi"/>
                <w:sz w:val="24"/>
                <w:szCs w:val="24"/>
              </w:rPr>
              <w:t xml:space="preserve">Assign interviews in the field </w:t>
            </w:r>
            <w:r w:rsidR="00672159" w:rsidRPr="00953128">
              <w:rPr>
                <w:rFonts w:asciiTheme="majorHAnsi" w:hAnsiTheme="majorHAnsi"/>
                <w:sz w:val="24"/>
                <w:szCs w:val="24"/>
              </w:rPr>
              <w:t xml:space="preserve">to </w:t>
            </w:r>
            <w:r w:rsidRPr="00953128">
              <w:rPr>
                <w:rFonts w:asciiTheme="majorHAnsi" w:hAnsiTheme="majorHAnsi"/>
                <w:sz w:val="24"/>
                <w:szCs w:val="24"/>
              </w:rPr>
              <w:t xml:space="preserve">engage </w:t>
            </w:r>
            <w:r w:rsidR="00672159" w:rsidRPr="00953128">
              <w:rPr>
                <w:rFonts w:asciiTheme="majorHAnsi" w:hAnsiTheme="majorHAnsi"/>
                <w:sz w:val="24"/>
                <w:szCs w:val="24"/>
              </w:rPr>
              <w:t xml:space="preserve">students </w:t>
            </w:r>
            <w:r w:rsidR="00EC51FE" w:rsidRPr="00953128">
              <w:rPr>
                <w:rFonts w:asciiTheme="majorHAnsi" w:hAnsiTheme="majorHAnsi"/>
                <w:sz w:val="24"/>
                <w:szCs w:val="24"/>
              </w:rPr>
              <w:t xml:space="preserve">that are reflected </w:t>
            </w:r>
            <w:r w:rsidRPr="00953128">
              <w:rPr>
                <w:rFonts w:asciiTheme="majorHAnsi" w:hAnsiTheme="majorHAnsi"/>
                <w:sz w:val="24"/>
                <w:szCs w:val="24"/>
              </w:rPr>
              <w:t>in the outcomes</w:t>
            </w:r>
            <w:r w:rsidR="00831F3E" w:rsidRPr="00953128">
              <w:rPr>
                <w:rFonts w:asciiTheme="majorHAnsi" w:hAnsiTheme="majorHAnsi"/>
                <w:sz w:val="24"/>
                <w:szCs w:val="24"/>
              </w:rPr>
              <w:t>.</w:t>
            </w:r>
          </w:p>
          <w:p w:rsidR="00EC51FE" w:rsidRPr="00953128" w:rsidRDefault="00EC51FE" w:rsidP="00EC51FE">
            <w:pPr>
              <w:pStyle w:val="ListParagraph"/>
              <w:numPr>
                <w:ilvl w:val="0"/>
                <w:numId w:val="29"/>
              </w:numPr>
              <w:ind w:left="1440"/>
              <w:rPr>
                <w:rFonts w:asciiTheme="majorHAnsi" w:hAnsiTheme="majorHAnsi"/>
                <w:sz w:val="24"/>
                <w:szCs w:val="24"/>
              </w:rPr>
            </w:pPr>
          </w:p>
          <w:p w:rsidR="005E384B" w:rsidRPr="00953128" w:rsidRDefault="00EC51FE" w:rsidP="002A778E">
            <w:pPr>
              <w:ind w:left="360"/>
              <w:rPr>
                <w:rFonts w:asciiTheme="majorHAnsi" w:hAnsiTheme="majorHAnsi"/>
                <w:sz w:val="24"/>
                <w:szCs w:val="24"/>
              </w:rPr>
            </w:pPr>
            <w:r w:rsidRPr="00953128">
              <w:rPr>
                <w:rFonts w:asciiTheme="majorHAnsi" w:hAnsiTheme="majorHAnsi"/>
                <w:sz w:val="24"/>
                <w:szCs w:val="24"/>
              </w:rPr>
              <w:t xml:space="preserve">Briana shared it would be nice </w:t>
            </w:r>
            <w:r w:rsidR="00033831" w:rsidRPr="00953128">
              <w:rPr>
                <w:rFonts w:asciiTheme="majorHAnsi" w:hAnsiTheme="majorHAnsi"/>
                <w:sz w:val="24"/>
                <w:szCs w:val="24"/>
              </w:rPr>
              <w:t xml:space="preserve">to launch </w:t>
            </w:r>
            <w:r w:rsidRPr="00953128">
              <w:rPr>
                <w:rFonts w:asciiTheme="majorHAnsi" w:hAnsiTheme="majorHAnsi"/>
                <w:sz w:val="24"/>
                <w:szCs w:val="24"/>
              </w:rPr>
              <w:t xml:space="preserve">a new design now or </w:t>
            </w:r>
            <w:r w:rsidR="00033831" w:rsidRPr="00953128">
              <w:rPr>
                <w:rFonts w:asciiTheme="majorHAnsi" w:hAnsiTheme="majorHAnsi"/>
                <w:sz w:val="24"/>
                <w:szCs w:val="24"/>
              </w:rPr>
              <w:t>Fall 2018</w:t>
            </w:r>
            <w:r w:rsidRPr="00953128">
              <w:rPr>
                <w:rFonts w:asciiTheme="majorHAnsi" w:hAnsiTheme="majorHAnsi"/>
                <w:sz w:val="24"/>
                <w:szCs w:val="24"/>
              </w:rPr>
              <w:t>. Cindy suggested creating a toolbox for faculty using a list of e</w:t>
            </w:r>
            <w:r w:rsidR="00033831" w:rsidRPr="00953128">
              <w:rPr>
                <w:rFonts w:asciiTheme="majorHAnsi" w:hAnsiTheme="majorHAnsi"/>
                <w:sz w:val="24"/>
                <w:szCs w:val="24"/>
              </w:rPr>
              <w:t>xamples from other schools</w:t>
            </w:r>
            <w:r w:rsidRPr="00953128">
              <w:rPr>
                <w:rFonts w:asciiTheme="majorHAnsi" w:hAnsiTheme="majorHAnsi"/>
                <w:sz w:val="24"/>
                <w:szCs w:val="24"/>
              </w:rPr>
              <w:t xml:space="preserve">. </w:t>
            </w:r>
            <w:r w:rsidR="002A778E" w:rsidRPr="00953128">
              <w:rPr>
                <w:rFonts w:asciiTheme="majorHAnsi" w:hAnsiTheme="majorHAnsi"/>
                <w:sz w:val="24"/>
                <w:szCs w:val="24"/>
              </w:rPr>
              <w:t>Feedback is to offer more active learning PD training for college faculty.</w:t>
            </w:r>
          </w:p>
        </w:tc>
      </w:tr>
      <w:tr w:rsidR="00B507A2" w:rsidRPr="00953128" w:rsidTr="007D1469">
        <w:tc>
          <w:tcPr>
            <w:tcW w:w="985" w:type="dxa"/>
          </w:tcPr>
          <w:p w:rsidR="00B507A2" w:rsidRPr="00953128" w:rsidRDefault="00B507A2" w:rsidP="00576FC4">
            <w:pPr>
              <w:pStyle w:val="ListParagraph"/>
              <w:numPr>
                <w:ilvl w:val="0"/>
                <w:numId w:val="22"/>
              </w:numPr>
              <w:rPr>
                <w:rFonts w:asciiTheme="majorHAnsi" w:hAnsiTheme="majorHAnsi"/>
                <w:sz w:val="24"/>
                <w:szCs w:val="24"/>
              </w:rPr>
            </w:pPr>
          </w:p>
        </w:tc>
        <w:tc>
          <w:tcPr>
            <w:tcW w:w="2790" w:type="dxa"/>
          </w:tcPr>
          <w:p w:rsidR="00B507A2" w:rsidRPr="00953128" w:rsidRDefault="003E4337" w:rsidP="00777FC2">
            <w:pPr>
              <w:rPr>
                <w:rFonts w:asciiTheme="majorHAnsi" w:hAnsiTheme="majorHAnsi"/>
                <w:sz w:val="24"/>
                <w:szCs w:val="24"/>
              </w:rPr>
            </w:pPr>
            <w:r w:rsidRPr="00953128">
              <w:rPr>
                <w:rFonts w:asciiTheme="majorHAnsi" w:hAnsiTheme="majorHAnsi"/>
                <w:sz w:val="24"/>
                <w:szCs w:val="24"/>
              </w:rPr>
              <w:t>Final Report</w:t>
            </w:r>
          </w:p>
        </w:tc>
        <w:tc>
          <w:tcPr>
            <w:tcW w:w="9820" w:type="dxa"/>
          </w:tcPr>
          <w:p w:rsidR="002B03A8" w:rsidRPr="00953128" w:rsidRDefault="002A778E" w:rsidP="002A778E">
            <w:pPr>
              <w:pStyle w:val="ListParagraph"/>
              <w:numPr>
                <w:ilvl w:val="0"/>
                <w:numId w:val="22"/>
              </w:numPr>
              <w:rPr>
                <w:rFonts w:asciiTheme="majorHAnsi" w:hAnsiTheme="majorHAnsi"/>
                <w:sz w:val="24"/>
                <w:szCs w:val="24"/>
              </w:rPr>
            </w:pPr>
            <w:r w:rsidRPr="00953128">
              <w:rPr>
                <w:rFonts w:asciiTheme="majorHAnsi" w:hAnsiTheme="majorHAnsi"/>
                <w:sz w:val="24"/>
                <w:szCs w:val="24"/>
              </w:rPr>
              <w:t xml:space="preserve">May, </w:t>
            </w:r>
            <w:r w:rsidR="005F2C4C" w:rsidRPr="00953128">
              <w:rPr>
                <w:rFonts w:asciiTheme="majorHAnsi" w:hAnsiTheme="majorHAnsi"/>
                <w:sz w:val="24"/>
                <w:szCs w:val="24"/>
              </w:rPr>
              <w:t xml:space="preserve">spring 2018 </w:t>
            </w:r>
            <w:r w:rsidRPr="00953128">
              <w:rPr>
                <w:rFonts w:asciiTheme="majorHAnsi" w:hAnsiTheme="majorHAnsi"/>
                <w:sz w:val="24"/>
                <w:szCs w:val="24"/>
              </w:rPr>
              <w:t>the final report is due. Information from t</w:t>
            </w:r>
            <w:r w:rsidR="005F2C4C" w:rsidRPr="00953128">
              <w:rPr>
                <w:rFonts w:asciiTheme="majorHAnsi" w:hAnsiTheme="majorHAnsi"/>
                <w:sz w:val="24"/>
                <w:szCs w:val="24"/>
              </w:rPr>
              <w:t xml:space="preserve">he midway report </w:t>
            </w:r>
            <w:r w:rsidRPr="00953128">
              <w:rPr>
                <w:rFonts w:asciiTheme="majorHAnsi" w:hAnsiTheme="majorHAnsi"/>
                <w:sz w:val="24"/>
                <w:szCs w:val="24"/>
              </w:rPr>
              <w:t>will be used.</w:t>
            </w:r>
          </w:p>
        </w:tc>
      </w:tr>
      <w:tr w:rsidR="00196BB0" w:rsidRPr="00953128" w:rsidTr="007D1469">
        <w:tc>
          <w:tcPr>
            <w:tcW w:w="985" w:type="dxa"/>
          </w:tcPr>
          <w:p w:rsidR="00196BB0" w:rsidRPr="00953128" w:rsidRDefault="00196BB0" w:rsidP="00576FC4">
            <w:pPr>
              <w:pStyle w:val="ListParagraph"/>
              <w:numPr>
                <w:ilvl w:val="0"/>
                <w:numId w:val="22"/>
              </w:numPr>
              <w:rPr>
                <w:rFonts w:asciiTheme="majorHAnsi" w:hAnsiTheme="majorHAnsi"/>
                <w:sz w:val="24"/>
                <w:szCs w:val="24"/>
              </w:rPr>
            </w:pPr>
          </w:p>
        </w:tc>
        <w:tc>
          <w:tcPr>
            <w:tcW w:w="2790" w:type="dxa"/>
          </w:tcPr>
          <w:p w:rsidR="00196BB0" w:rsidRPr="00953128" w:rsidRDefault="008B51BF" w:rsidP="00777FC2">
            <w:pPr>
              <w:rPr>
                <w:rFonts w:asciiTheme="majorHAnsi" w:hAnsiTheme="majorHAnsi"/>
                <w:sz w:val="24"/>
                <w:szCs w:val="24"/>
              </w:rPr>
            </w:pPr>
            <w:r w:rsidRPr="00953128">
              <w:rPr>
                <w:rFonts w:asciiTheme="majorHAnsi" w:hAnsiTheme="majorHAnsi"/>
                <w:sz w:val="24"/>
                <w:szCs w:val="24"/>
              </w:rPr>
              <w:t>TLC Position Paper and Charges</w:t>
            </w:r>
          </w:p>
        </w:tc>
        <w:tc>
          <w:tcPr>
            <w:tcW w:w="9820" w:type="dxa"/>
          </w:tcPr>
          <w:p w:rsidR="002A778E" w:rsidRPr="00953128" w:rsidRDefault="002A778E" w:rsidP="002A778E">
            <w:pPr>
              <w:rPr>
                <w:rFonts w:asciiTheme="majorHAnsi" w:hAnsiTheme="majorHAnsi"/>
                <w:sz w:val="24"/>
                <w:szCs w:val="24"/>
              </w:rPr>
            </w:pPr>
            <w:r w:rsidRPr="00953128">
              <w:rPr>
                <w:rFonts w:asciiTheme="majorHAnsi" w:hAnsiTheme="majorHAnsi"/>
                <w:sz w:val="24"/>
                <w:szCs w:val="24"/>
              </w:rPr>
              <w:t xml:space="preserve">Scott asked the committee </w:t>
            </w:r>
          </w:p>
          <w:p w:rsidR="00196BB0" w:rsidRPr="00953128" w:rsidRDefault="00277354" w:rsidP="005F2C4C">
            <w:pPr>
              <w:pStyle w:val="ListParagraph"/>
              <w:numPr>
                <w:ilvl w:val="0"/>
                <w:numId w:val="32"/>
              </w:numPr>
              <w:rPr>
                <w:rFonts w:asciiTheme="majorHAnsi" w:hAnsiTheme="majorHAnsi"/>
                <w:sz w:val="24"/>
                <w:szCs w:val="24"/>
              </w:rPr>
            </w:pPr>
            <w:r w:rsidRPr="00953128">
              <w:rPr>
                <w:rFonts w:asciiTheme="majorHAnsi" w:hAnsiTheme="majorHAnsi"/>
                <w:sz w:val="24"/>
                <w:szCs w:val="24"/>
              </w:rPr>
              <w:t xml:space="preserve">What do want </w:t>
            </w:r>
            <w:r w:rsidR="002A778E" w:rsidRPr="00953128">
              <w:rPr>
                <w:rFonts w:asciiTheme="majorHAnsi" w:hAnsiTheme="majorHAnsi"/>
                <w:sz w:val="24"/>
                <w:szCs w:val="24"/>
              </w:rPr>
              <w:t xml:space="preserve">TCL </w:t>
            </w:r>
            <w:r w:rsidRPr="00953128">
              <w:rPr>
                <w:rFonts w:asciiTheme="majorHAnsi" w:hAnsiTheme="majorHAnsi"/>
                <w:sz w:val="24"/>
                <w:szCs w:val="24"/>
              </w:rPr>
              <w:t xml:space="preserve">to be? </w:t>
            </w:r>
          </w:p>
          <w:p w:rsidR="00286A87" w:rsidRPr="00953128" w:rsidRDefault="002A778E" w:rsidP="00277354">
            <w:pPr>
              <w:pStyle w:val="ListParagraph"/>
              <w:numPr>
                <w:ilvl w:val="0"/>
                <w:numId w:val="32"/>
              </w:numPr>
              <w:rPr>
                <w:rFonts w:asciiTheme="majorHAnsi" w:hAnsiTheme="majorHAnsi"/>
                <w:sz w:val="24"/>
                <w:szCs w:val="24"/>
              </w:rPr>
            </w:pPr>
            <w:r w:rsidRPr="00953128">
              <w:rPr>
                <w:rFonts w:asciiTheme="majorHAnsi" w:hAnsiTheme="majorHAnsi"/>
                <w:sz w:val="24"/>
                <w:szCs w:val="24"/>
              </w:rPr>
              <w:t>Look at the position papers (GE/TLC/Curriculum) for alignment. Goal is to c</w:t>
            </w:r>
            <w:r w:rsidR="00277354" w:rsidRPr="00953128">
              <w:rPr>
                <w:rFonts w:asciiTheme="majorHAnsi" w:hAnsiTheme="majorHAnsi"/>
                <w:sz w:val="24"/>
                <w:szCs w:val="24"/>
              </w:rPr>
              <w:t xml:space="preserve">omplete </w:t>
            </w:r>
            <w:r w:rsidRPr="00953128">
              <w:rPr>
                <w:rFonts w:asciiTheme="majorHAnsi" w:hAnsiTheme="majorHAnsi"/>
                <w:sz w:val="24"/>
                <w:szCs w:val="24"/>
              </w:rPr>
              <w:t xml:space="preserve">the task by April in order to meet with SGC for approval of the final report and present to Academic Senate. TLC will </w:t>
            </w:r>
            <w:r w:rsidR="00C44FF7" w:rsidRPr="00953128">
              <w:rPr>
                <w:rFonts w:asciiTheme="majorHAnsi" w:hAnsiTheme="majorHAnsi"/>
                <w:sz w:val="24"/>
                <w:szCs w:val="24"/>
              </w:rPr>
              <w:t>schedule an additional TLC</w:t>
            </w:r>
            <w:r w:rsidRPr="00953128">
              <w:rPr>
                <w:rFonts w:asciiTheme="majorHAnsi" w:hAnsiTheme="majorHAnsi"/>
                <w:sz w:val="24"/>
                <w:szCs w:val="24"/>
              </w:rPr>
              <w:t xml:space="preserve"> meeting April 24th. </w:t>
            </w:r>
          </w:p>
          <w:p w:rsidR="002A778E" w:rsidRPr="00953128" w:rsidRDefault="002A778E" w:rsidP="00277354">
            <w:pPr>
              <w:pStyle w:val="ListParagraph"/>
              <w:numPr>
                <w:ilvl w:val="0"/>
                <w:numId w:val="32"/>
              </w:numPr>
              <w:rPr>
                <w:rFonts w:asciiTheme="majorHAnsi" w:hAnsiTheme="majorHAnsi"/>
                <w:sz w:val="24"/>
                <w:szCs w:val="24"/>
              </w:rPr>
            </w:pPr>
            <w:r w:rsidRPr="00953128">
              <w:rPr>
                <w:rFonts w:asciiTheme="majorHAnsi" w:hAnsiTheme="majorHAnsi"/>
                <w:sz w:val="24"/>
                <w:szCs w:val="24"/>
              </w:rPr>
              <w:t xml:space="preserve">Next meeting discussion of a new chair. Scott term is ending. </w:t>
            </w:r>
          </w:p>
        </w:tc>
      </w:tr>
      <w:tr w:rsidR="004868CC" w:rsidRPr="00953128" w:rsidTr="007D1469">
        <w:tc>
          <w:tcPr>
            <w:tcW w:w="985" w:type="dxa"/>
          </w:tcPr>
          <w:p w:rsidR="004868CC" w:rsidRPr="00953128" w:rsidRDefault="004868CC" w:rsidP="00576FC4">
            <w:pPr>
              <w:pStyle w:val="ListParagraph"/>
              <w:numPr>
                <w:ilvl w:val="0"/>
                <w:numId w:val="22"/>
              </w:numPr>
              <w:rPr>
                <w:rFonts w:asciiTheme="majorHAnsi" w:hAnsiTheme="majorHAnsi"/>
                <w:sz w:val="24"/>
                <w:szCs w:val="24"/>
              </w:rPr>
            </w:pPr>
          </w:p>
        </w:tc>
        <w:tc>
          <w:tcPr>
            <w:tcW w:w="2790" w:type="dxa"/>
          </w:tcPr>
          <w:p w:rsidR="004868CC" w:rsidRPr="00953128" w:rsidRDefault="00DD33D3" w:rsidP="00777FC2">
            <w:pPr>
              <w:rPr>
                <w:rFonts w:asciiTheme="majorHAnsi" w:hAnsiTheme="majorHAnsi"/>
                <w:sz w:val="24"/>
                <w:szCs w:val="24"/>
              </w:rPr>
            </w:pPr>
            <w:r w:rsidRPr="00953128">
              <w:rPr>
                <w:rFonts w:asciiTheme="majorHAnsi" w:hAnsiTheme="majorHAnsi"/>
                <w:sz w:val="24"/>
                <w:szCs w:val="24"/>
              </w:rPr>
              <w:t>Adjournment</w:t>
            </w:r>
          </w:p>
        </w:tc>
        <w:tc>
          <w:tcPr>
            <w:tcW w:w="9820" w:type="dxa"/>
          </w:tcPr>
          <w:p w:rsidR="005D1F96" w:rsidRPr="00953128" w:rsidRDefault="00286A87" w:rsidP="00A81762">
            <w:pPr>
              <w:rPr>
                <w:rFonts w:asciiTheme="majorHAnsi" w:hAnsiTheme="majorHAnsi"/>
                <w:sz w:val="24"/>
                <w:szCs w:val="24"/>
              </w:rPr>
            </w:pPr>
            <w:r w:rsidRPr="00953128">
              <w:rPr>
                <w:rFonts w:asciiTheme="majorHAnsi" w:hAnsiTheme="majorHAnsi"/>
                <w:sz w:val="24"/>
                <w:szCs w:val="24"/>
              </w:rPr>
              <w:t>3:57</w:t>
            </w:r>
            <w:r w:rsidR="007B29D5" w:rsidRPr="00953128">
              <w:rPr>
                <w:rFonts w:asciiTheme="majorHAnsi" w:hAnsiTheme="majorHAnsi"/>
                <w:sz w:val="24"/>
                <w:szCs w:val="24"/>
              </w:rPr>
              <w:t>pm</w:t>
            </w:r>
          </w:p>
        </w:tc>
      </w:tr>
    </w:tbl>
    <w:p w:rsidR="00603EC3" w:rsidRPr="00953128" w:rsidRDefault="00777FC2">
      <w:pPr>
        <w:rPr>
          <w:sz w:val="24"/>
          <w:szCs w:val="24"/>
        </w:rPr>
      </w:pPr>
      <w:r w:rsidRPr="00953128">
        <w:rPr>
          <w:sz w:val="24"/>
          <w:szCs w:val="24"/>
        </w:rPr>
        <w:br w:type="textWrapping" w:clear="all"/>
      </w:r>
    </w:p>
    <w:sectPr w:rsidR="00603EC3" w:rsidRPr="00953128" w:rsidSect="00F14BAF">
      <w:headerReference w:type="default" r:id="rId8"/>
      <w:footerReference w:type="default" r:id="rId9"/>
      <w:pgSz w:w="15840" w:h="12240" w:orient="landscape"/>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A9E" w:rsidRDefault="00AB3A9E" w:rsidP="00FF4F13">
      <w:pPr>
        <w:spacing w:after="0" w:line="240" w:lineRule="auto"/>
      </w:pPr>
      <w:r>
        <w:separator/>
      </w:r>
    </w:p>
  </w:endnote>
  <w:endnote w:type="continuationSeparator" w:id="0">
    <w:p w:rsidR="00AB3A9E" w:rsidRDefault="00AB3A9E" w:rsidP="00FF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748699"/>
      <w:docPartObj>
        <w:docPartGallery w:val="Page Numbers (Bottom of Page)"/>
        <w:docPartUnique/>
      </w:docPartObj>
    </w:sdtPr>
    <w:sdtEndPr>
      <w:rPr>
        <w:noProof/>
      </w:rPr>
    </w:sdtEndPr>
    <w:sdtContent>
      <w:p w:rsidR="00732B96" w:rsidRDefault="00732B96" w:rsidP="00F14BAF">
        <w:pPr>
          <w:pStyle w:val="Footer"/>
          <w:jc w:val="center"/>
        </w:pPr>
        <w:r>
          <w:fldChar w:fldCharType="begin"/>
        </w:r>
        <w:r>
          <w:instrText xml:space="preserve"> PAGE   \* MERGEFORMAT </w:instrText>
        </w:r>
        <w:r>
          <w:fldChar w:fldCharType="separate"/>
        </w:r>
        <w:r w:rsidR="00493520">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A9E" w:rsidRDefault="00AB3A9E" w:rsidP="00FF4F13">
      <w:pPr>
        <w:spacing w:after="0" w:line="240" w:lineRule="auto"/>
      </w:pPr>
      <w:r>
        <w:separator/>
      </w:r>
    </w:p>
  </w:footnote>
  <w:footnote w:type="continuationSeparator" w:id="0">
    <w:p w:rsidR="00AB3A9E" w:rsidRDefault="00AB3A9E" w:rsidP="00FF4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B96" w:rsidRDefault="00732B96" w:rsidP="00FF4F13">
    <w:pPr>
      <w:pBdr>
        <w:bottom w:val="single" w:sz="4" w:space="1" w:color="auto"/>
      </w:pBdr>
      <w:tabs>
        <w:tab w:val="left" w:pos="4770"/>
        <w:tab w:val="center" w:pos="6480"/>
        <w:tab w:val="right" w:pos="12960"/>
      </w:tabs>
      <w:spacing w:after="0" w:line="100" w:lineRule="atLeast"/>
      <w:ind w:left="-360"/>
      <w:rPr>
        <w:rFonts w:ascii="Segoe UI" w:eastAsia="Times New Roman" w:hAnsi="Segoe UI" w:cs="Segoe UI"/>
        <w:b/>
        <w:sz w:val="24"/>
        <w:szCs w:val="24"/>
      </w:rPr>
    </w:pPr>
    <w:r w:rsidRPr="009C5FEE">
      <w:rPr>
        <w:rFonts w:ascii="Segoe UI" w:eastAsia="Times New Roman" w:hAnsi="Segoe UI" w:cs="Segoe UI"/>
        <w:bCs/>
        <w:sz w:val="24"/>
        <w:szCs w:val="24"/>
      </w:rPr>
      <w:t>Los Medanos College</w:t>
    </w:r>
    <w:r w:rsidRPr="009C5FEE">
      <w:rPr>
        <w:rFonts w:ascii="Segoe UI" w:eastAsia="Times New Roman" w:hAnsi="Segoe UI" w:cs="Segoe UI"/>
        <w:bCs/>
        <w:sz w:val="24"/>
        <w:szCs w:val="24"/>
      </w:rPr>
      <w:tab/>
    </w:r>
    <w:r w:rsidRPr="009C5FEE">
      <w:rPr>
        <w:rFonts w:ascii="Segoe UI" w:eastAsia="Times New Roman" w:hAnsi="Segoe UI" w:cs="Segoe UI"/>
        <w:bCs/>
        <w:sz w:val="24"/>
        <w:szCs w:val="24"/>
      </w:rPr>
      <w:tab/>
    </w:r>
    <w:r w:rsidRPr="009C5FEE">
      <w:rPr>
        <w:rFonts w:ascii="Segoe UI" w:eastAsia="Times New Roman" w:hAnsi="Segoe UI" w:cs="Segoe UI"/>
        <w:b/>
        <w:sz w:val="32"/>
        <w:szCs w:val="24"/>
      </w:rPr>
      <w:t xml:space="preserve">TLC </w:t>
    </w:r>
    <w:r w:rsidR="00183E6B">
      <w:rPr>
        <w:rFonts w:ascii="Segoe UI" w:eastAsia="Times New Roman" w:hAnsi="Segoe UI" w:cs="Segoe UI"/>
        <w:b/>
        <w:sz w:val="32"/>
        <w:szCs w:val="24"/>
      </w:rPr>
      <w:t xml:space="preserve">Minutes </w:t>
    </w:r>
    <w:r w:rsidR="004C03BF">
      <w:rPr>
        <w:rFonts w:ascii="Segoe UI" w:eastAsia="Times New Roman" w:hAnsi="Segoe UI" w:cs="Segoe UI"/>
        <w:b/>
        <w:sz w:val="32"/>
        <w:szCs w:val="24"/>
      </w:rPr>
      <w:t>2.13.18</w:t>
    </w:r>
    <w:r w:rsidRPr="009C5FEE">
      <w:rPr>
        <w:rFonts w:ascii="Segoe UI" w:eastAsia="Times New Roman" w:hAnsi="Segoe UI" w:cs="Segoe UI"/>
        <w:b/>
        <w:sz w:val="32"/>
        <w:szCs w:val="24"/>
      </w:rPr>
      <w:tab/>
    </w:r>
    <w:r w:rsidR="00A33BDD">
      <w:rPr>
        <w:rFonts w:ascii="Segoe UI" w:eastAsia="Times New Roman" w:hAnsi="Segoe UI" w:cs="Segoe UI"/>
        <w:b/>
        <w:sz w:val="24"/>
        <w:szCs w:val="24"/>
      </w:rPr>
      <w:t>2:00 – 4:00pm L-105</w:t>
    </w:r>
  </w:p>
  <w:p w:rsidR="00732B96" w:rsidRDefault="00732B96" w:rsidP="00FF4F13">
    <w:pPr>
      <w:pStyle w:val="BodyText"/>
      <w:spacing w:after="0"/>
      <w:ind w:left="-360"/>
      <w:contextualSpacing/>
      <w:rPr>
        <w:rFonts w:ascii="Segoe UI" w:hAnsi="Segoe UI" w:cs="Segoe UI"/>
        <w:sz w:val="20"/>
        <w:szCs w:val="20"/>
      </w:rPr>
    </w:pPr>
    <w:r w:rsidRPr="00B310D4">
      <w:rPr>
        <w:rFonts w:ascii="Segoe UI" w:hAnsi="Segoe UI" w:cs="Segoe UI"/>
        <w:b/>
        <w:sz w:val="20"/>
        <w:szCs w:val="20"/>
      </w:rPr>
      <w:t>MEMBERS:</w:t>
    </w:r>
    <w:r w:rsidRPr="00B310D4">
      <w:rPr>
        <w:rFonts w:ascii="Segoe UI" w:hAnsi="Segoe UI" w:cs="Segoe UI"/>
        <w:sz w:val="20"/>
        <w:szCs w:val="20"/>
      </w:rPr>
      <w:t xml:space="preserve">  </w:t>
    </w:r>
    <w:r w:rsidR="0067323D" w:rsidRPr="006005C7">
      <w:rPr>
        <w:rFonts w:ascii="Segoe UI" w:hAnsi="Segoe UI" w:cs="Segoe UI"/>
        <w:sz w:val="20"/>
        <w:szCs w:val="20"/>
      </w:rPr>
      <w:t>Scott Hubbard (Chairperson),</w:t>
    </w:r>
    <w:r w:rsidR="0067323D" w:rsidRPr="004938F5">
      <w:rPr>
        <w:rFonts w:ascii="Segoe UI" w:hAnsi="Segoe UI" w:cs="Segoe UI"/>
        <w:sz w:val="20"/>
        <w:szCs w:val="20"/>
      </w:rPr>
      <w:t xml:space="preserve"> </w:t>
    </w:r>
    <w:r w:rsidR="00E16103" w:rsidRPr="004938F5">
      <w:rPr>
        <w:rFonts w:ascii="Segoe UI" w:hAnsi="Segoe UI" w:cs="Segoe UI"/>
        <w:sz w:val="20"/>
        <w:szCs w:val="20"/>
      </w:rPr>
      <w:t>Iris Arch</w:t>
    </w:r>
    <w:r w:rsidR="004938F5">
      <w:rPr>
        <w:rFonts w:ascii="Segoe UI" w:hAnsi="Segoe UI" w:cs="Segoe UI"/>
        <w:sz w:val="20"/>
        <w:szCs w:val="20"/>
      </w:rPr>
      <w:t>uleta</w:t>
    </w:r>
    <w:r w:rsidR="00E16103" w:rsidRPr="004938F5">
      <w:rPr>
        <w:rFonts w:ascii="Segoe UI" w:hAnsi="Segoe UI" w:cs="Segoe UI"/>
        <w:sz w:val="20"/>
        <w:szCs w:val="20"/>
      </w:rPr>
      <w:t>,</w:t>
    </w:r>
    <w:r w:rsidR="00BB05FC">
      <w:rPr>
        <w:rFonts w:ascii="Segoe UI" w:hAnsi="Segoe UI" w:cs="Segoe UI"/>
        <w:sz w:val="20"/>
        <w:szCs w:val="20"/>
      </w:rPr>
      <w:t xml:space="preserve"> Nina Ghiselli</w:t>
    </w:r>
    <w:r w:rsidR="00E16103" w:rsidRPr="004938F5">
      <w:rPr>
        <w:rFonts w:ascii="Segoe UI" w:hAnsi="Segoe UI" w:cs="Segoe UI"/>
        <w:sz w:val="20"/>
        <w:szCs w:val="20"/>
      </w:rPr>
      <w:t xml:space="preserve">, </w:t>
    </w:r>
    <w:r w:rsidR="004938F5" w:rsidRPr="004938F5">
      <w:rPr>
        <w:rFonts w:ascii="Segoe UI" w:hAnsi="Segoe UI" w:cs="Segoe UI"/>
        <w:sz w:val="20"/>
        <w:szCs w:val="20"/>
      </w:rPr>
      <w:t>Chi</w:t>
    </w:r>
    <w:r w:rsidR="002333B7">
      <w:rPr>
        <w:rFonts w:ascii="Segoe UI" w:hAnsi="Segoe UI" w:cs="Segoe UI"/>
        <w:sz w:val="20"/>
        <w:szCs w:val="20"/>
      </w:rPr>
      <w:t>a</w:t>
    </w:r>
    <w:r w:rsidR="004938F5" w:rsidRPr="004938F5">
      <w:rPr>
        <w:rFonts w:ascii="Segoe UI" w:hAnsi="Segoe UI" w:cs="Segoe UI"/>
        <w:sz w:val="20"/>
        <w:szCs w:val="20"/>
      </w:rPr>
      <w:t>l</w:t>
    </w:r>
    <w:r w:rsidR="00791ECB" w:rsidRPr="004938F5">
      <w:rPr>
        <w:rFonts w:ascii="Segoe UI" w:hAnsi="Segoe UI" w:cs="Segoe UI"/>
        <w:sz w:val="20"/>
        <w:szCs w:val="20"/>
      </w:rPr>
      <w:t>in</w:t>
    </w:r>
    <w:r w:rsidR="004938F5" w:rsidRPr="004938F5">
      <w:rPr>
        <w:rFonts w:ascii="Segoe UI" w:hAnsi="Segoe UI" w:cs="Segoe UI"/>
        <w:sz w:val="20"/>
        <w:szCs w:val="20"/>
      </w:rPr>
      <w:t xml:space="preserve"> Hsieh</w:t>
    </w:r>
    <w:r w:rsidR="00791ECB" w:rsidRPr="004938F5">
      <w:rPr>
        <w:rFonts w:ascii="Segoe UI" w:hAnsi="Segoe UI" w:cs="Segoe UI"/>
        <w:sz w:val="20"/>
        <w:szCs w:val="20"/>
      </w:rPr>
      <w:t xml:space="preserve">, </w:t>
    </w:r>
    <w:r w:rsidR="009F2A37" w:rsidRPr="004938F5">
      <w:rPr>
        <w:rFonts w:ascii="Segoe UI" w:hAnsi="Segoe UI" w:cs="Segoe UI"/>
        <w:sz w:val="20"/>
        <w:szCs w:val="20"/>
      </w:rPr>
      <w:t xml:space="preserve">Briana McCarthy (CSLO/PSLO Coordinator), Cindy McGrath, </w:t>
    </w:r>
    <w:r w:rsidR="00E16103" w:rsidRPr="004938F5">
      <w:rPr>
        <w:rFonts w:ascii="Segoe UI" w:hAnsi="Segoe UI" w:cs="Segoe UI"/>
        <w:sz w:val="20"/>
        <w:szCs w:val="20"/>
      </w:rPr>
      <w:t xml:space="preserve">Ryan Pedersen, </w:t>
    </w:r>
    <w:r w:rsidR="009F2A37" w:rsidRPr="004938F5">
      <w:rPr>
        <w:rFonts w:ascii="Segoe UI" w:hAnsi="Segoe UI" w:cs="Segoe UI"/>
        <w:sz w:val="20"/>
        <w:szCs w:val="20"/>
      </w:rPr>
      <w:t>Tue Rust, Penny Wilkins</w:t>
    </w:r>
    <w:r w:rsidR="002B1877">
      <w:rPr>
        <w:rFonts w:ascii="Segoe UI" w:hAnsi="Segoe UI" w:cs="Segoe UI"/>
        <w:sz w:val="20"/>
        <w:szCs w:val="20"/>
      </w:rPr>
      <w:t xml:space="preserve"> </w:t>
    </w:r>
    <w:r w:rsidR="009F2A37" w:rsidRPr="004938F5">
      <w:rPr>
        <w:rFonts w:ascii="Segoe UI" w:hAnsi="Segoe UI" w:cs="Segoe UI"/>
        <w:sz w:val="20"/>
        <w:szCs w:val="20"/>
      </w:rPr>
      <w:t xml:space="preserve">, </w:t>
    </w:r>
    <w:r w:rsidR="00156C68" w:rsidRPr="004938F5">
      <w:rPr>
        <w:rFonts w:ascii="Segoe UI" w:hAnsi="Segoe UI" w:cs="Segoe UI"/>
        <w:sz w:val="20"/>
        <w:szCs w:val="20"/>
      </w:rPr>
      <w:t xml:space="preserve">Josh Bearden, </w:t>
    </w:r>
    <w:r w:rsidRPr="004938F5">
      <w:rPr>
        <w:rFonts w:ascii="Segoe UI" w:hAnsi="Segoe UI" w:cs="Segoe UI"/>
        <w:sz w:val="20"/>
        <w:szCs w:val="20"/>
      </w:rPr>
      <w:t>and Shondra West (Note taker)</w:t>
    </w:r>
  </w:p>
  <w:p w:rsidR="00777FC2" w:rsidRDefault="00732B96" w:rsidP="00A81762">
    <w:pPr>
      <w:pStyle w:val="BodyText"/>
      <w:spacing w:after="0"/>
      <w:ind w:left="-360"/>
      <w:contextualSpacing/>
      <w:rPr>
        <w:rFonts w:ascii="Segoe UI" w:hAnsi="Segoe UI" w:cs="Segoe UI"/>
        <w:sz w:val="20"/>
        <w:szCs w:val="20"/>
      </w:rPr>
    </w:pPr>
    <w:r>
      <w:rPr>
        <w:rFonts w:ascii="Segoe UI" w:hAnsi="Segoe UI" w:cs="Segoe UI"/>
        <w:b/>
        <w:sz w:val="20"/>
        <w:szCs w:val="20"/>
      </w:rPr>
      <w:t>Absent:</w:t>
    </w:r>
    <w:r w:rsidR="002333B7">
      <w:rPr>
        <w:rFonts w:ascii="Segoe UI" w:hAnsi="Segoe UI" w:cs="Segoe UI"/>
        <w:sz w:val="20"/>
        <w:szCs w:val="20"/>
      </w:rPr>
      <w:t xml:space="preserve"> </w:t>
    </w:r>
    <w:r w:rsidR="002B1877">
      <w:rPr>
        <w:rFonts w:ascii="Segoe UI" w:hAnsi="Segoe UI" w:cs="Segoe UI"/>
        <w:sz w:val="20"/>
        <w:szCs w:val="20"/>
      </w:rPr>
      <w:t xml:space="preserve">Christina Goff, Kevin Horan, </w:t>
    </w:r>
    <w:r w:rsidR="002B1877" w:rsidRPr="004938F5">
      <w:rPr>
        <w:rFonts w:ascii="Segoe UI" w:hAnsi="Segoe UI" w:cs="Segoe UI"/>
        <w:sz w:val="20"/>
        <w:szCs w:val="20"/>
      </w:rPr>
      <w:t>Nancy Ybarra,</w:t>
    </w:r>
    <w:r w:rsidR="002B1877">
      <w:rPr>
        <w:rFonts w:ascii="Segoe UI" w:hAnsi="Segoe UI" w:cs="Segoe UI"/>
        <w:sz w:val="20"/>
        <w:szCs w:val="20"/>
      </w:rPr>
      <w:t xml:space="preserve"> and Scott Warfe</w:t>
    </w:r>
  </w:p>
  <w:p w:rsidR="002333B7" w:rsidRDefault="002333B7" w:rsidP="00A81762">
    <w:pPr>
      <w:pStyle w:val="BodyText"/>
      <w:spacing w:after="0"/>
      <w:ind w:left="-360"/>
      <w:contextualSpacing/>
      <w:rPr>
        <w:rFonts w:ascii="Segoe UI" w:hAnsi="Segoe UI" w:cs="Segoe UI"/>
        <w:sz w:val="20"/>
        <w:szCs w:val="20"/>
      </w:rPr>
    </w:pPr>
    <w:r>
      <w:rPr>
        <w:rFonts w:ascii="Segoe UI" w:hAnsi="Segoe UI" w:cs="Segoe UI"/>
        <w:b/>
        <w:sz w:val="20"/>
        <w:szCs w:val="20"/>
      </w:rPr>
      <w:t>Guest:</w:t>
    </w:r>
    <w:r>
      <w:rPr>
        <w:rFonts w:ascii="Segoe UI" w:hAnsi="Segoe UI" w:cs="Segoe UI"/>
        <w:sz w:val="20"/>
        <w:szCs w:val="20"/>
      </w:rPr>
      <w:t xml:space="preserve"> </w:t>
    </w:r>
    <w:r w:rsidR="002B1877">
      <w:rPr>
        <w:rFonts w:ascii="Segoe UI" w:hAnsi="Segoe UI" w:cs="Segoe UI"/>
        <w:sz w:val="20"/>
        <w:szCs w:val="20"/>
      </w:rPr>
      <w:t>Julie L</w:t>
    </w:r>
    <w:r w:rsidR="00497E1F">
      <w:rPr>
        <w:rFonts w:ascii="Segoe UI" w:hAnsi="Segoe UI" w:cs="Segoe UI"/>
        <w:sz w:val="20"/>
        <w:szCs w:val="20"/>
      </w:rPr>
      <w:t>u</w:t>
    </w:r>
    <w:r w:rsidR="002B1877">
      <w:rPr>
        <w:rFonts w:ascii="Segoe UI" w:hAnsi="Segoe UI" w:cs="Segoe UI"/>
        <w:sz w:val="20"/>
        <w:szCs w:val="20"/>
      </w:rPr>
      <w:t>cca</w:t>
    </w:r>
  </w:p>
  <w:p w:rsidR="003679AB" w:rsidRPr="00777FC2" w:rsidRDefault="003679AB" w:rsidP="00A81762">
    <w:pPr>
      <w:pStyle w:val="BodyText"/>
      <w:spacing w:after="0"/>
      <w:ind w:left="-360"/>
      <w:contextualSpacing/>
      <w:rPr>
        <w:rFonts w:ascii="Segoe UI" w:hAnsi="Segoe UI" w:cs="Segoe U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2068"/>
    <w:multiLevelType w:val="hybridMultilevel"/>
    <w:tmpl w:val="EEE66C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08CC2A55"/>
    <w:multiLevelType w:val="hybridMultilevel"/>
    <w:tmpl w:val="7014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642E1"/>
    <w:multiLevelType w:val="hybridMultilevel"/>
    <w:tmpl w:val="F5FA3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28BE"/>
    <w:multiLevelType w:val="hybridMultilevel"/>
    <w:tmpl w:val="4D84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37AD2"/>
    <w:multiLevelType w:val="hybridMultilevel"/>
    <w:tmpl w:val="169CC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A049D"/>
    <w:multiLevelType w:val="hybridMultilevel"/>
    <w:tmpl w:val="5340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5544F"/>
    <w:multiLevelType w:val="hybridMultilevel"/>
    <w:tmpl w:val="3F46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2151D"/>
    <w:multiLevelType w:val="hybridMultilevel"/>
    <w:tmpl w:val="4E44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139F0"/>
    <w:multiLevelType w:val="hybridMultilevel"/>
    <w:tmpl w:val="F5D0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21D2C"/>
    <w:multiLevelType w:val="hybridMultilevel"/>
    <w:tmpl w:val="9D3C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B142A"/>
    <w:multiLevelType w:val="hybridMultilevel"/>
    <w:tmpl w:val="3274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13925"/>
    <w:multiLevelType w:val="hybridMultilevel"/>
    <w:tmpl w:val="AFAC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A5894"/>
    <w:multiLevelType w:val="hybridMultilevel"/>
    <w:tmpl w:val="B8F6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E7B03"/>
    <w:multiLevelType w:val="hybridMultilevel"/>
    <w:tmpl w:val="F4A6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3401A"/>
    <w:multiLevelType w:val="hybridMultilevel"/>
    <w:tmpl w:val="B03A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67990"/>
    <w:multiLevelType w:val="hybridMultilevel"/>
    <w:tmpl w:val="D588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C2CD2"/>
    <w:multiLevelType w:val="hybridMultilevel"/>
    <w:tmpl w:val="76A0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0610C"/>
    <w:multiLevelType w:val="hybridMultilevel"/>
    <w:tmpl w:val="11B0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E4399"/>
    <w:multiLevelType w:val="hybridMultilevel"/>
    <w:tmpl w:val="D4649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20E9C"/>
    <w:multiLevelType w:val="hybridMultilevel"/>
    <w:tmpl w:val="2DC6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15CA9"/>
    <w:multiLevelType w:val="hybridMultilevel"/>
    <w:tmpl w:val="19C8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916BD"/>
    <w:multiLevelType w:val="hybridMultilevel"/>
    <w:tmpl w:val="E760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C0151"/>
    <w:multiLevelType w:val="hybridMultilevel"/>
    <w:tmpl w:val="7D58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167B8"/>
    <w:multiLevelType w:val="hybridMultilevel"/>
    <w:tmpl w:val="9054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727155"/>
    <w:multiLevelType w:val="hybridMultilevel"/>
    <w:tmpl w:val="D908C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C4ABA"/>
    <w:multiLevelType w:val="hybridMultilevel"/>
    <w:tmpl w:val="43463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C621FC"/>
    <w:multiLevelType w:val="hybridMultilevel"/>
    <w:tmpl w:val="0D9E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A69BF"/>
    <w:multiLevelType w:val="hybridMultilevel"/>
    <w:tmpl w:val="0232A74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71732B47"/>
    <w:multiLevelType w:val="hybridMultilevel"/>
    <w:tmpl w:val="D9D44D1E"/>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29" w15:restartNumberingAfterBreak="0">
    <w:nsid w:val="72305AC0"/>
    <w:multiLevelType w:val="hybridMultilevel"/>
    <w:tmpl w:val="7DE2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D90BBB"/>
    <w:multiLevelType w:val="hybridMultilevel"/>
    <w:tmpl w:val="790E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57622D"/>
    <w:multiLevelType w:val="hybridMultilevel"/>
    <w:tmpl w:val="4A64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42754"/>
    <w:multiLevelType w:val="hybridMultilevel"/>
    <w:tmpl w:val="E740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20"/>
  </w:num>
  <w:num w:numId="4">
    <w:abstractNumId w:val="30"/>
  </w:num>
  <w:num w:numId="5">
    <w:abstractNumId w:val="3"/>
  </w:num>
  <w:num w:numId="6">
    <w:abstractNumId w:val="5"/>
  </w:num>
  <w:num w:numId="7">
    <w:abstractNumId w:val="6"/>
  </w:num>
  <w:num w:numId="8">
    <w:abstractNumId w:val="27"/>
  </w:num>
  <w:num w:numId="9">
    <w:abstractNumId w:val="31"/>
  </w:num>
  <w:num w:numId="10">
    <w:abstractNumId w:val="2"/>
  </w:num>
  <w:num w:numId="11">
    <w:abstractNumId w:val="12"/>
  </w:num>
  <w:num w:numId="12">
    <w:abstractNumId w:val="15"/>
  </w:num>
  <w:num w:numId="13">
    <w:abstractNumId w:val="4"/>
  </w:num>
  <w:num w:numId="14">
    <w:abstractNumId w:val="1"/>
  </w:num>
  <w:num w:numId="15">
    <w:abstractNumId w:val="0"/>
  </w:num>
  <w:num w:numId="16">
    <w:abstractNumId w:val="23"/>
  </w:num>
  <w:num w:numId="17">
    <w:abstractNumId w:val="13"/>
  </w:num>
  <w:num w:numId="18">
    <w:abstractNumId w:val="24"/>
  </w:num>
  <w:num w:numId="19">
    <w:abstractNumId w:val="10"/>
  </w:num>
  <w:num w:numId="20">
    <w:abstractNumId w:val="19"/>
  </w:num>
  <w:num w:numId="21">
    <w:abstractNumId w:val="25"/>
  </w:num>
  <w:num w:numId="22">
    <w:abstractNumId w:val="18"/>
  </w:num>
  <w:num w:numId="23">
    <w:abstractNumId w:val="17"/>
  </w:num>
  <w:num w:numId="24">
    <w:abstractNumId w:val="16"/>
  </w:num>
  <w:num w:numId="25">
    <w:abstractNumId w:val="28"/>
  </w:num>
  <w:num w:numId="26">
    <w:abstractNumId w:val="32"/>
  </w:num>
  <w:num w:numId="27">
    <w:abstractNumId w:val="7"/>
  </w:num>
  <w:num w:numId="28">
    <w:abstractNumId w:val="22"/>
  </w:num>
  <w:num w:numId="29">
    <w:abstractNumId w:val="14"/>
  </w:num>
  <w:num w:numId="30">
    <w:abstractNumId w:val="29"/>
  </w:num>
  <w:num w:numId="31">
    <w:abstractNumId w:val="26"/>
  </w:num>
  <w:num w:numId="32">
    <w:abstractNumId w:val="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13"/>
    <w:rsid w:val="00007F6B"/>
    <w:rsid w:val="00016373"/>
    <w:rsid w:val="00033831"/>
    <w:rsid w:val="00037FC7"/>
    <w:rsid w:val="00056185"/>
    <w:rsid w:val="0006132E"/>
    <w:rsid w:val="000635CF"/>
    <w:rsid w:val="000653DB"/>
    <w:rsid w:val="000724FD"/>
    <w:rsid w:val="00085404"/>
    <w:rsid w:val="000A75FA"/>
    <w:rsid w:val="000D1587"/>
    <w:rsid w:val="000D404E"/>
    <w:rsid w:val="000D6C79"/>
    <w:rsid w:val="000E65D0"/>
    <w:rsid w:val="000F7CD2"/>
    <w:rsid w:val="00106E18"/>
    <w:rsid w:val="001076A7"/>
    <w:rsid w:val="001161A4"/>
    <w:rsid w:val="00127FDB"/>
    <w:rsid w:val="00140490"/>
    <w:rsid w:val="001476D7"/>
    <w:rsid w:val="00156C68"/>
    <w:rsid w:val="00162443"/>
    <w:rsid w:val="00183E6B"/>
    <w:rsid w:val="00195F57"/>
    <w:rsid w:val="00196BB0"/>
    <w:rsid w:val="001978CE"/>
    <w:rsid w:val="001C2057"/>
    <w:rsid w:val="001F2E8F"/>
    <w:rsid w:val="002108C7"/>
    <w:rsid w:val="00225C5C"/>
    <w:rsid w:val="002333B7"/>
    <w:rsid w:val="00251AE6"/>
    <w:rsid w:val="002606A3"/>
    <w:rsid w:val="00262099"/>
    <w:rsid w:val="0027341D"/>
    <w:rsid w:val="00276657"/>
    <w:rsid w:val="00277354"/>
    <w:rsid w:val="002778A8"/>
    <w:rsid w:val="00286A87"/>
    <w:rsid w:val="002A6BDA"/>
    <w:rsid w:val="002A778E"/>
    <w:rsid w:val="002B03A8"/>
    <w:rsid w:val="002B1877"/>
    <w:rsid w:val="002B208C"/>
    <w:rsid w:val="002C4393"/>
    <w:rsid w:val="002C6EE8"/>
    <w:rsid w:val="002D119B"/>
    <w:rsid w:val="002D459E"/>
    <w:rsid w:val="002D755F"/>
    <w:rsid w:val="002E7157"/>
    <w:rsid w:val="002F0087"/>
    <w:rsid w:val="002F269A"/>
    <w:rsid w:val="00302B96"/>
    <w:rsid w:val="003216E8"/>
    <w:rsid w:val="00325989"/>
    <w:rsid w:val="00327024"/>
    <w:rsid w:val="00332E6B"/>
    <w:rsid w:val="003365DD"/>
    <w:rsid w:val="00337534"/>
    <w:rsid w:val="003410E4"/>
    <w:rsid w:val="00355B8D"/>
    <w:rsid w:val="0035743B"/>
    <w:rsid w:val="003679AB"/>
    <w:rsid w:val="00370364"/>
    <w:rsid w:val="003861E3"/>
    <w:rsid w:val="00390093"/>
    <w:rsid w:val="003A2FE7"/>
    <w:rsid w:val="003A3937"/>
    <w:rsid w:val="003A6145"/>
    <w:rsid w:val="003C3117"/>
    <w:rsid w:val="003D2537"/>
    <w:rsid w:val="003E23B6"/>
    <w:rsid w:val="003E4337"/>
    <w:rsid w:val="003F60D4"/>
    <w:rsid w:val="0041679E"/>
    <w:rsid w:val="00423913"/>
    <w:rsid w:val="00455B64"/>
    <w:rsid w:val="00460317"/>
    <w:rsid w:val="00470317"/>
    <w:rsid w:val="00470F61"/>
    <w:rsid w:val="00471674"/>
    <w:rsid w:val="004719FB"/>
    <w:rsid w:val="0047474F"/>
    <w:rsid w:val="004843FE"/>
    <w:rsid w:val="004868CC"/>
    <w:rsid w:val="00493520"/>
    <w:rsid w:val="004938F5"/>
    <w:rsid w:val="00493FDE"/>
    <w:rsid w:val="00497E1F"/>
    <w:rsid w:val="004C03BF"/>
    <w:rsid w:val="004D1A71"/>
    <w:rsid w:val="004D6AD0"/>
    <w:rsid w:val="004E4B42"/>
    <w:rsid w:val="004E6676"/>
    <w:rsid w:val="004F13C3"/>
    <w:rsid w:val="00502A36"/>
    <w:rsid w:val="005335E9"/>
    <w:rsid w:val="005425E1"/>
    <w:rsid w:val="00542F10"/>
    <w:rsid w:val="00576FC4"/>
    <w:rsid w:val="00580D36"/>
    <w:rsid w:val="00581812"/>
    <w:rsid w:val="0058663C"/>
    <w:rsid w:val="005A157E"/>
    <w:rsid w:val="005B0FFF"/>
    <w:rsid w:val="005C2CE4"/>
    <w:rsid w:val="005C5020"/>
    <w:rsid w:val="005D1F96"/>
    <w:rsid w:val="005D37DA"/>
    <w:rsid w:val="005E384B"/>
    <w:rsid w:val="005E62C7"/>
    <w:rsid w:val="005F15A0"/>
    <w:rsid w:val="005F26B0"/>
    <w:rsid w:val="005F2B63"/>
    <w:rsid w:val="005F2C4C"/>
    <w:rsid w:val="005F51C2"/>
    <w:rsid w:val="005F55E4"/>
    <w:rsid w:val="00601AF1"/>
    <w:rsid w:val="00603EC3"/>
    <w:rsid w:val="00604627"/>
    <w:rsid w:val="00607CD0"/>
    <w:rsid w:val="00621BBA"/>
    <w:rsid w:val="00641945"/>
    <w:rsid w:val="0064545A"/>
    <w:rsid w:val="00654CC7"/>
    <w:rsid w:val="00664B61"/>
    <w:rsid w:val="00671381"/>
    <w:rsid w:val="00672159"/>
    <w:rsid w:val="0067323D"/>
    <w:rsid w:val="006B4193"/>
    <w:rsid w:val="006B4E69"/>
    <w:rsid w:val="006C0654"/>
    <w:rsid w:val="006C4C85"/>
    <w:rsid w:val="006D6144"/>
    <w:rsid w:val="006F2987"/>
    <w:rsid w:val="00732B96"/>
    <w:rsid w:val="00736FA5"/>
    <w:rsid w:val="00757B90"/>
    <w:rsid w:val="00773233"/>
    <w:rsid w:val="007750EA"/>
    <w:rsid w:val="00777FC2"/>
    <w:rsid w:val="007800F6"/>
    <w:rsid w:val="00782EEB"/>
    <w:rsid w:val="00791ECB"/>
    <w:rsid w:val="00792464"/>
    <w:rsid w:val="007B29D5"/>
    <w:rsid w:val="007B3A4F"/>
    <w:rsid w:val="007C33A4"/>
    <w:rsid w:val="007C5200"/>
    <w:rsid w:val="007D1469"/>
    <w:rsid w:val="007D7845"/>
    <w:rsid w:val="00817518"/>
    <w:rsid w:val="00825835"/>
    <w:rsid w:val="00831F3E"/>
    <w:rsid w:val="0084512A"/>
    <w:rsid w:val="008835B5"/>
    <w:rsid w:val="0089203C"/>
    <w:rsid w:val="008B51BF"/>
    <w:rsid w:val="008B6C54"/>
    <w:rsid w:val="008C4CC3"/>
    <w:rsid w:val="008D1835"/>
    <w:rsid w:val="008E772E"/>
    <w:rsid w:val="009036DD"/>
    <w:rsid w:val="009128AA"/>
    <w:rsid w:val="00924ECB"/>
    <w:rsid w:val="0093226E"/>
    <w:rsid w:val="00940364"/>
    <w:rsid w:val="00953128"/>
    <w:rsid w:val="00957B33"/>
    <w:rsid w:val="0098474D"/>
    <w:rsid w:val="0098485C"/>
    <w:rsid w:val="00987321"/>
    <w:rsid w:val="009A6EDE"/>
    <w:rsid w:val="009D2780"/>
    <w:rsid w:val="009D3952"/>
    <w:rsid w:val="009D5100"/>
    <w:rsid w:val="009E03E9"/>
    <w:rsid w:val="009E2A5F"/>
    <w:rsid w:val="009E2F0A"/>
    <w:rsid w:val="009F2A37"/>
    <w:rsid w:val="00A04F3A"/>
    <w:rsid w:val="00A1605E"/>
    <w:rsid w:val="00A30963"/>
    <w:rsid w:val="00A33BDD"/>
    <w:rsid w:val="00A35C05"/>
    <w:rsid w:val="00A46D4D"/>
    <w:rsid w:val="00A61F0D"/>
    <w:rsid w:val="00A62150"/>
    <w:rsid w:val="00A700DE"/>
    <w:rsid w:val="00A81762"/>
    <w:rsid w:val="00A9118E"/>
    <w:rsid w:val="00A95A69"/>
    <w:rsid w:val="00A964F1"/>
    <w:rsid w:val="00AB3A9E"/>
    <w:rsid w:val="00AB50A2"/>
    <w:rsid w:val="00AB62F8"/>
    <w:rsid w:val="00AC12EF"/>
    <w:rsid w:val="00AF6D88"/>
    <w:rsid w:val="00AF7A64"/>
    <w:rsid w:val="00AF7D46"/>
    <w:rsid w:val="00B051F1"/>
    <w:rsid w:val="00B14F65"/>
    <w:rsid w:val="00B16BDB"/>
    <w:rsid w:val="00B17796"/>
    <w:rsid w:val="00B21568"/>
    <w:rsid w:val="00B22CA7"/>
    <w:rsid w:val="00B336B0"/>
    <w:rsid w:val="00B33FC9"/>
    <w:rsid w:val="00B349DB"/>
    <w:rsid w:val="00B412E6"/>
    <w:rsid w:val="00B507A2"/>
    <w:rsid w:val="00B53DEB"/>
    <w:rsid w:val="00B7761A"/>
    <w:rsid w:val="00B863C9"/>
    <w:rsid w:val="00BB05FC"/>
    <w:rsid w:val="00BB2487"/>
    <w:rsid w:val="00BC58A7"/>
    <w:rsid w:val="00BE7384"/>
    <w:rsid w:val="00C16940"/>
    <w:rsid w:val="00C30FD3"/>
    <w:rsid w:val="00C44D43"/>
    <w:rsid w:val="00C44FF7"/>
    <w:rsid w:val="00C463F7"/>
    <w:rsid w:val="00C543BF"/>
    <w:rsid w:val="00C624D0"/>
    <w:rsid w:val="00C67A9C"/>
    <w:rsid w:val="00C7165A"/>
    <w:rsid w:val="00C751D6"/>
    <w:rsid w:val="00CA02B0"/>
    <w:rsid w:val="00CA2EC0"/>
    <w:rsid w:val="00CB5033"/>
    <w:rsid w:val="00CC6EB2"/>
    <w:rsid w:val="00CC70BF"/>
    <w:rsid w:val="00CD2178"/>
    <w:rsid w:val="00CF131B"/>
    <w:rsid w:val="00CF1586"/>
    <w:rsid w:val="00D10283"/>
    <w:rsid w:val="00D16884"/>
    <w:rsid w:val="00D22952"/>
    <w:rsid w:val="00D34E21"/>
    <w:rsid w:val="00D4263B"/>
    <w:rsid w:val="00D5225B"/>
    <w:rsid w:val="00D57F69"/>
    <w:rsid w:val="00D77189"/>
    <w:rsid w:val="00DA12E0"/>
    <w:rsid w:val="00DB3061"/>
    <w:rsid w:val="00DB38DF"/>
    <w:rsid w:val="00DB3F2B"/>
    <w:rsid w:val="00DB57C0"/>
    <w:rsid w:val="00DD33D3"/>
    <w:rsid w:val="00DF2E83"/>
    <w:rsid w:val="00E1177E"/>
    <w:rsid w:val="00E16103"/>
    <w:rsid w:val="00E1793D"/>
    <w:rsid w:val="00E34934"/>
    <w:rsid w:val="00E35F33"/>
    <w:rsid w:val="00E60F46"/>
    <w:rsid w:val="00E657E1"/>
    <w:rsid w:val="00E70AD0"/>
    <w:rsid w:val="00E74D0F"/>
    <w:rsid w:val="00E82E84"/>
    <w:rsid w:val="00EC51FE"/>
    <w:rsid w:val="00ED5E2C"/>
    <w:rsid w:val="00ED7752"/>
    <w:rsid w:val="00F14BAF"/>
    <w:rsid w:val="00F374AE"/>
    <w:rsid w:val="00F66B89"/>
    <w:rsid w:val="00F76830"/>
    <w:rsid w:val="00F85625"/>
    <w:rsid w:val="00FC327E"/>
    <w:rsid w:val="00FC3F66"/>
    <w:rsid w:val="00FD6B4D"/>
    <w:rsid w:val="00FE1871"/>
    <w:rsid w:val="00FF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A2329E7-1F11-4963-9539-507A0DC7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F13"/>
  </w:style>
  <w:style w:type="paragraph" w:styleId="Footer">
    <w:name w:val="footer"/>
    <w:basedOn w:val="Normal"/>
    <w:link w:val="FooterChar"/>
    <w:uiPriority w:val="99"/>
    <w:unhideWhenUsed/>
    <w:rsid w:val="00FF4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F13"/>
  </w:style>
  <w:style w:type="paragraph" w:styleId="BodyText">
    <w:name w:val="Body Text"/>
    <w:basedOn w:val="Normal"/>
    <w:link w:val="BodyTextChar"/>
    <w:rsid w:val="00FF4F13"/>
    <w:pPr>
      <w:suppressAutoHyphens/>
      <w:spacing w:after="120" w:line="276" w:lineRule="auto"/>
    </w:pPr>
    <w:rPr>
      <w:rFonts w:ascii="Calibri" w:eastAsia="SimSun" w:hAnsi="Calibri" w:cs="Calibri"/>
      <w:kern w:val="1"/>
      <w:lang w:eastAsia="ar-SA"/>
    </w:rPr>
  </w:style>
  <w:style w:type="character" w:customStyle="1" w:styleId="BodyTextChar">
    <w:name w:val="Body Text Char"/>
    <w:basedOn w:val="DefaultParagraphFont"/>
    <w:link w:val="BodyText"/>
    <w:rsid w:val="00FF4F13"/>
    <w:rPr>
      <w:rFonts w:ascii="Calibri" w:eastAsia="SimSun" w:hAnsi="Calibri" w:cs="Calibri"/>
      <w:kern w:val="1"/>
      <w:lang w:eastAsia="ar-SA"/>
    </w:rPr>
  </w:style>
  <w:style w:type="paragraph" w:styleId="ListParagraph">
    <w:name w:val="List Paragraph"/>
    <w:basedOn w:val="Normal"/>
    <w:uiPriority w:val="34"/>
    <w:qFormat/>
    <w:rsid w:val="00D5225B"/>
    <w:pPr>
      <w:ind w:left="720"/>
      <w:contextualSpacing/>
    </w:pPr>
  </w:style>
  <w:style w:type="paragraph" w:styleId="BalloonText">
    <w:name w:val="Balloon Text"/>
    <w:basedOn w:val="Normal"/>
    <w:link w:val="BalloonTextChar"/>
    <w:uiPriority w:val="99"/>
    <w:semiHidden/>
    <w:unhideWhenUsed/>
    <w:rsid w:val="00F14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6A1CB-C36C-4123-B9B3-B4293126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Shondra West</dc:creator>
  <cp:keywords/>
  <dc:description/>
  <cp:lastModifiedBy>Shondra West</cp:lastModifiedBy>
  <cp:revision>4</cp:revision>
  <cp:lastPrinted>2018-04-10T19:00:00Z</cp:lastPrinted>
  <dcterms:created xsi:type="dcterms:W3CDTF">2018-04-10T20:39:00Z</dcterms:created>
  <dcterms:modified xsi:type="dcterms:W3CDTF">2018-04-12T15:37:00Z</dcterms:modified>
</cp:coreProperties>
</file>