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16" w:rsidRPr="00863416" w:rsidRDefault="00863416" w:rsidP="00863416">
      <w:pPr>
        <w:rPr>
          <w:sz w:val="24"/>
          <w:szCs w:val="24"/>
        </w:rPr>
      </w:pPr>
      <w:bookmarkStart w:id="0" w:name="_GoBack"/>
      <w:bookmarkEnd w:id="0"/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 xml:space="preserve">; Anthony Hailey; Natalie Hannum; Louie Giambattista; Christina Goff; Paula Gunder; Kiran Kamath; Cindy McGrath; A’kilah Moore; Gail Newman; Alex Sterling; Sara </w:t>
      </w:r>
      <w:proofErr w:type="spellStart"/>
      <w:r w:rsidRPr="00863416">
        <w:rPr>
          <w:sz w:val="24"/>
          <w:szCs w:val="24"/>
        </w:rPr>
        <w:t>Toruno</w:t>
      </w:r>
      <w:proofErr w:type="spellEnd"/>
      <w:r w:rsidRPr="00863416">
        <w:rPr>
          <w:sz w:val="24"/>
          <w:szCs w:val="24"/>
        </w:rPr>
        <w:t>-Conley; Nancy Ybarra; Shondra West (note taker)</w:t>
      </w:r>
    </w:p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22"/>
        <w:gridCol w:w="4611"/>
        <w:gridCol w:w="2466"/>
        <w:gridCol w:w="744"/>
        <w:gridCol w:w="3084"/>
      </w:tblGrid>
      <w:tr w:rsidR="003C06E5" w:rsidRPr="003C06E5" w:rsidTr="003C06E5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Identity - What is TLC?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Learning: Ladder of Listening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Assessing: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sz w:val="23"/>
                <w:szCs w:val="23"/>
              </w:rPr>
              <w:t>T. Rust and P. Gunder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CSLO Coordinator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C. Goff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827D8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C06E5" w:rsidRPr="003C06E5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  <w:t>I</w:t>
              </w:r>
            </w:hyperlink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GE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Hailey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CC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Giambattista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E5" w:rsidRPr="003C06E5" w:rsidRDefault="003C06E5" w:rsidP="003C06E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</w:p>
    <w:p w:rsidR="00B2111C" w:rsidRDefault="003827D8"/>
    <w:sectPr w:rsidR="00B2111C" w:rsidSect="003C06E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16" w:rsidRDefault="00863416" w:rsidP="00863416">
      <w:pPr>
        <w:spacing w:after="0" w:line="240" w:lineRule="auto"/>
      </w:pPr>
      <w:r>
        <w:separator/>
      </w:r>
    </w:p>
  </w:endnote>
  <w:endnote w:type="continuationSeparator" w:id="0">
    <w:p w:rsidR="00863416" w:rsidRDefault="00863416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16" w:rsidRDefault="00863416" w:rsidP="00863416">
      <w:pPr>
        <w:spacing w:after="0" w:line="240" w:lineRule="auto"/>
      </w:pPr>
      <w:r>
        <w:separator/>
      </w:r>
    </w:p>
  </w:footnote>
  <w:footnote w:type="continuationSeparator" w:id="0">
    <w:p w:rsidR="00863416" w:rsidRDefault="00863416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3827D8">
      <w:rPr>
        <w:rFonts w:ascii="Times New Roman" w:eastAsia="Times New Roman" w:hAnsi="Times New Roman" w:cs="Times New Roman"/>
        <w:b/>
        <w:sz w:val="32"/>
      </w:rPr>
      <w:t>TLC Agenda 12/9</w:t>
    </w:r>
    <w:r w:rsidR="000F510A">
      <w:rPr>
        <w:rFonts w:ascii="Times New Roman" w:eastAsia="Times New Roman" w:hAnsi="Times New Roman" w:cs="Times New Roman"/>
        <w:b/>
        <w:sz w:val="32"/>
      </w:rPr>
      <w:t>/14</w:t>
    </w:r>
    <w:r>
      <w:rPr>
        <w:rFonts w:ascii="Times New Roman" w:eastAsia="Times New Roman" w:hAnsi="Times New Roman" w:cs="Times New Roman"/>
        <w:b/>
        <w:sz w:val="32"/>
      </w:rPr>
      <w:tab/>
    </w:r>
    <w:r w:rsidR="003827D8">
      <w:rPr>
        <w:rFonts w:ascii="Times New Roman" w:eastAsia="Times New Roman" w:hAnsi="Times New Roman" w:cs="Times New Roman"/>
        <w:b/>
        <w:sz w:val="24"/>
      </w:rPr>
      <w:t>2:0</w:t>
    </w:r>
    <w:r>
      <w:rPr>
        <w:rFonts w:ascii="Times New Roman" w:eastAsia="Times New Roman" w:hAnsi="Times New Roman" w:cs="Times New Roman"/>
        <w:b/>
        <w:sz w:val="24"/>
      </w:rPr>
      <w:t>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5"/>
    <w:rsid w:val="000F510A"/>
    <w:rsid w:val="003827D8"/>
    <w:rsid w:val="003C06E5"/>
    <w:rsid w:val="00863416"/>
    <w:rsid w:val="00A21CDB"/>
    <w:rsid w:val="00E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pricing/?ut_source=direct_to_pro&amp;ut_source2=lo_home_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Los Medanos College</cp:lastModifiedBy>
  <cp:revision>2</cp:revision>
  <dcterms:created xsi:type="dcterms:W3CDTF">2014-12-02T00:00:00Z</dcterms:created>
  <dcterms:modified xsi:type="dcterms:W3CDTF">2014-12-02T00:00:00Z</dcterms:modified>
</cp:coreProperties>
</file>