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9"/>
        <w:gridCol w:w="3600"/>
        <w:gridCol w:w="1800"/>
        <w:gridCol w:w="1080"/>
        <w:gridCol w:w="3797"/>
      </w:tblGrid>
      <w:tr w:rsidR="007E456C" w:rsidRPr="001921A8" w:rsidTr="001921A8">
        <w:tc>
          <w:tcPr>
            <w:tcW w:w="1100" w:type="pct"/>
            <w:shd w:val="clear" w:color="auto" w:fill="auto"/>
          </w:tcPr>
          <w:p w:rsidR="007E456C" w:rsidRPr="001921A8" w:rsidRDefault="007E456C" w:rsidP="001921A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1921A8">
              <w:rPr>
                <w:rFonts w:ascii="Arial" w:hAnsi="Arial" w:cs="Arial"/>
                <w:b/>
              </w:rPr>
              <w:t>Agenda Topic</w:t>
            </w:r>
          </w:p>
        </w:tc>
        <w:tc>
          <w:tcPr>
            <w:tcW w:w="1366" w:type="pct"/>
            <w:shd w:val="clear" w:color="auto" w:fill="auto"/>
          </w:tcPr>
          <w:p w:rsidR="007E456C" w:rsidRPr="001921A8" w:rsidRDefault="007E456C" w:rsidP="001921A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921A8"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683" w:type="pct"/>
            <w:shd w:val="clear" w:color="auto" w:fill="auto"/>
          </w:tcPr>
          <w:p w:rsidR="007E456C" w:rsidRPr="001921A8" w:rsidRDefault="007E456C" w:rsidP="001921A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921A8">
              <w:rPr>
                <w:rFonts w:ascii="Arial" w:hAnsi="Arial" w:cs="Arial"/>
                <w:b/>
              </w:rPr>
              <w:t>Facilitator</w:t>
            </w:r>
            <w:r w:rsidR="00474676" w:rsidRPr="001921A8">
              <w:rPr>
                <w:rFonts w:ascii="Arial" w:hAnsi="Arial" w:cs="Arial"/>
                <w:b/>
              </w:rPr>
              <w:t>/s</w:t>
            </w:r>
          </w:p>
        </w:tc>
        <w:tc>
          <w:tcPr>
            <w:tcW w:w="410" w:type="pct"/>
            <w:shd w:val="clear" w:color="auto" w:fill="auto"/>
          </w:tcPr>
          <w:p w:rsidR="007E456C" w:rsidRPr="001921A8" w:rsidRDefault="007E456C" w:rsidP="001921A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921A8">
              <w:rPr>
                <w:rFonts w:ascii="Arial" w:hAnsi="Arial" w:cs="Arial"/>
                <w:b/>
              </w:rPr>
              <w:t>Time</w:t>
            </w:r>
            <w:r w:rsidR="008B2B32" w:rsidRPr="001921A8">
              <w:rPr>
                <w:rFonts w:ascii="Arial" w:hAnsi="Arial" w:cs="Arial"/>
                <w:b/>
              </w:rPr>
              <w:t xml:space="preserve"> in</w:t>
            </w:r>
          </w:p>
          <w:p w:rsidR="008B2B32" w:rsidRPr="001921A8" w:rsidRDefault="008B2B32" w:rsidP="001921A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921A8">
              <w:rPr>
                <w:rFonts w:ascii="Arial" w:hAnsi="Arial" w:cs="Arial"/>
                <w:b/>
              </w:rPr>
              <w:t>Minutes</w:t>
            </w:r>
          </w:p>
        </w:tc>
        <w:tc>
          <w:tcPr>
            <w:tcW w:w="1441" w:type="pct"/>
            <w:shd w:val="clear" w:color="auto" w:fill="auto"/>
          </w:tcPr>
          <w:p w:rsidR="007E456C" w:rsidRPr="001921A8" w:rsidRDefault="005436DB" w:rsidP="005436DB">
            <w:pPr>
              <w:tabs>
                <w:tab w:val="left" w:pos="900"/>
                <w:tab w:val="center" w:pos="179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Minutes</w:t>
            </w:r>
          </w:p>
        </w:tc>
      </w:tr>
      <w:tr w:rsidR="007E456C" w:rsidRPr="001921A8" w:rsidTr="001921A8">
        <w:tc>
          <w:tcPr>
            <w:tcW w:w="1100" w:type="pct"/>
            <w:shd w:val="clear" w:color="auto" w:fill="auto"/>
          </w:tcPr>
          <w:p w:rsidR="001C18DD" w:rsidRPr="001921A8" w:rsidRDefault="004A14C4" w:rsidP="001921A8">
            <w:pPr>
              <w:spacing w:after="0" w:line="240" w:lineRule="auto"/>
              <w:rPr>
                <w:rFonts w:ascii="Arial" w:hAnsi="Arial" w:cs="Arial"/>
              </w:rPr>
            </w:pPr>
            <w:r w:rsidRPr="001921A8">
              <w:rPr>
                <w:rFonts w:ascii="Arial" w:hAnsi="Arial" w:cs="Arial"/>
              </w:rPr>
              <w:t>Welcome</w:t>
            </w:r>
          </w:p>
          <w:p w:rsidR="00574162" w:rsidRPr="001921A8" w:rsidRDefault="00574162" w:rsidP="001921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66" w:type="pct"/>
            <w:shd w:val="clear" w:color="auto" w:fill="auto"/>
          </w:tcPr>
          <w:p w:rsidR="007E456C" w:rsidRPr="001921A8" w:rsidRDefault="00474676" w:rsidP="001921A8">
            <w:pPr>
              <w:spacing w:after="0" w:line="240" w:lineRule="auto"/>
              <w:rPr>
                <w:rFonts w:ascii="Arial" w:hAnsi="Arial" w:cs="Arial"/>
              </w:rPr>
            </w:pPr>
            <w:r w:rsidRPr="001921A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3" w:type="pct"/>
            <w:shd w:val="clear" w:color="auto" w:fill="auto"/>
          </w:tcPr>
          <w:p w:rsidR="007E456C" w:rsidRPr="001921A8" w:rsidRDefault="0091093C" w:rsidP="001921A8">
            <w:pPr>
              <w:spacing w:after="0" w:line="240" w:lineRule="auto"/>
              <w:rPr>
                <w:rFonts w:ascii="Arial" w:hAnsi="Arial" w:cs="Arial"/>
              </w:rPr>
            </w:pPr>
            <w:r w:rsidRPr="001921A8">
              <w:rPr>
                <w:rFonts w:ascii="Arial" w:hAnsi="Arial" w:cs="Arial"/>
              </w:rPr>
              <w:t xml:space="preserve">Kiran </w:t>
            </w:r>
            <w:r w:rsidR="004A14C4" w:rsidRPr="001921A8">
              <w:rPr>
                <w:rFonts w:ascii="Arial" w:hAnsi="Arial" w:cs="Arial"/>
              </w:rPr>
              <w:t>&amp; A’Kilah</w:t>
            </w:r>
          </w:p>
        </w:tc>
        <w:tc>
          <w:tcPr>
            <w:tcW w:w="410" w:type="pct"/>
            <w:shd w:val="clear" w:color="auto" w:fill="auto"/>
          </w:tcPr>
          <w:p w:rsidR="007E456C" w:rsidRPr="001921A8" w:rsidRDefault="00474676" w:rsidP="001921A8">
            <w:pPr>
              <w:spacing w:after="0" w:line="240" w:lineRule="auto"/>
              <w:rPr>
                <w:rFonts w:ascii="Arial" w:hAnsi="Arial" w:cs="Arial"/>
              </w:rPr>
            </w:pPr>
            <w:r w:rsidRPr="001921A8">
              <w:rPr>
                <w:rFonts w:ascii="Arial" w:hAnsi="Arial" w:cs="Arial"/>
              </w:rPr>
              <w:t>5</w:t>
            </w:r>
          </w:p>
        </w:tc>
        <w:tc>
          <w:tcPr>
            <w:tcW w:w="1441" w:type="pct"/>
            <w:shd w:val="clear" w:color="auto" w:fill="auto"/>
          </w:tcPr>
          <w:p w:rsidR="007E456C" w:rsidRPr="001921A8" w:rsidRDefault="005436DB" w:rsidP="001921A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Kiran sends her apologies that she will not be here today because her house had water damage over the weekend.  </w:t>
            </w:r>
          </w:p>
        </w:tc>
      </w:tr>
      <w:tr w:rsidR="000F2EAD" w:rsidRPr="001921A8" w:rsidTr="001921A8">
        <w:tc>
          <w:tcPr>
            <w:tcW w:w="1100" w:type="pct"/>
            <w:shd w:val="clear" w:color="auto" w:fill="auto"/>
          </w:tcPr>
          <w:p w:rsidR="000F2EAD" w:rsidRPr="001921A8" w:rsidRDefault="000F2EAD" w:rsidP="001921A8">
            <w:pPr>
              <w:spacing w:after="0" w:line="240" w:lineRule="auto"/>
              <w:rPr>
                <w:rFonts w:ascii="Arial" w:hAnsi="Arial" w:cs="Arial"/>
              </w:rPr>
            </w:pPr>
            <w:r w:rsidRPr="001921A8">
              <w:rPr>
                <w:rFonts w:ascii="Arial" w:hAnsi="Arial" w:cs="Arial"/>
              </w:rPr>
              <w:t>Program Review</w:t>
            </w:r>
          </w:p>
        </w:tc>
        <w:tc>
          <w:tcPr>
            <w:tcW w:w="1366" w:type="pct"/>
            <w:shd w:val="clear" w:color="auto" w:fill="auto"/>
          </w:tcPr>
          <w:p w:rsidR="000F2EAD" w:rsidRPr="001921A8" w:rsidRDefault="000F2EAD" w:rsidP="001921A8">
            <w:pPr>
              <w:spacing w:after="0" w:line="240" w:lineRule="auto"/>
              <w:rPr>
                <w:rFonts w:ascii="Arial" w:hAnsi="Arial" w:cs="Arial"/>
              </w:rPr>
            </w:pPr>
            <w:r w:rsidRPr="001921A8">
              <w:rPr>
                <w:rFonts w:ascii="Arial" w:hAnsi="Arial" w:cs="Arial"/>
              </w:rPr>
              <w:t>Update and training on the submission tool</w:t>
            </w:r>
          </w:p>
        </w:tc>
        <w:tc>
          <w:tcPr>
            <w:tcW w:w="683" w:type="pct"/>
            <w:shd w:val="clear" w:color="auto" w:fill="auto"/>
          </w:tcPr>
          <w:p w:rsidR="000F2EAD" w:rsidRPr="001921A8" w:rsidRDefault="000F2EAD" w:rsidP="001921A8">
            <w:pPr>
              <w:spacing w:after="0" w:line="240" w:lineRule="auto"/>
              <w:rPr>
                <w:rFonts w:ascii="Arial" w:hAnsi="Arial" w:cs="Arial"/>
              </w:rPr>
            </w:pPr>
            <w:r w:rsidRPr="001921A8">
              <w:rPr>
                <w:rFonts w:ascii="Arial" w:hAnsi="Arial" w:cs="Arial"/>
              </w:rPr>
              <w:t>Ryan and Eng</w:t>
            </w:r>
          </w:p>
        </w:tc>
        <w:tc>
          <w:tcPr>
            <w:tcW w:w="410" w:type="pct"/>
            <w:shd w:val="clear" w:color="auto" w:fill="auto"/>
          </w:tcPr>
          <w:p w:rsidR="000F2EAD" w:rsidRPr="001921A8" w:rsidRDefault="000F2EAD" w:rsidP="001921A8">
            <w:pPr>
              <w:spacing w:after="0" w:line="240" w:lineRule="auto"/>
              <w:rPr>
                <w:rFonts w:ascii="Arial" w:hAnsi="Arial" w:cs="Arial"/>
              </w:rPr>
            </w:pPr>
            <w:r w:rsidRPr="001921A8">
              <w:rPr>
                <w:rFonts w:ascii="Arial" w:hAnsi="Arial" w:cs="Arial"/>
              </w:rPr>
              <w:t>40</w:t>
            </w:r>
          </w:p>
        </w:tc>
        <w:tc>
          <w:tcPr>
            <w:tcW w:w="1441" w:type="pct"/>
            <w:shd w:val="clear" w:color="auto" w:fill="auto"/>
          </w:tcPr>
          <w:p w:rsidR="000F2EAD" w:rsidRPr="001921A8" w:rsidRDefault="005436DB" w:rsidP="001921A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Ryan had to leave.  Eng gave a presentation on the new system.  Many of the questions were for Ryan.  A’kilah will compile a list and send it to Ryan.</w:t>
            </w:r>
          </w:p>
        </w:tc>
      </w:tr>
      <w:tr w:rsidR="004A14C4" w:rsidRPr="001921A8" w:rsidTr="001921A8">
        <w:tc>
          <w:tcPr>
            <w:tcW w:w="1100" w:type="pct"/>
            <w:shd w:val="clear" w:color="auto" w:fill="auto"/>
          </w:tcPr>
          <w:p w:rsidR="004A14C4" w:rsidRPr="001921A8" w:rsidRDefault="000F2EAD" w:rsidP="001921A8">
            <w:pPr>
              <w:spacing w:after="0" w:line="240" w:lineRule="auto"/>
              <w:rPr>
                <w:rFonts w:ascii="Arial" w:hAnsi="Arial" w:cs="Arial"/>
              </w:rPr>
            </w:pPr>
            <w:r w:rsidRPr="001921A8">
              <w:rPr>
                <w:rFonts w:ascii="Arial" w:hAnsi="Arial" w:cs="Arial"/>
              </w:rPr>
              <w:t>A&amp;R update</w:t>
            </w:r>
          </w:p>
        </w:tc>
        <w:tc>
          <w:tcPr>
            <w:tcW w:w="1366" w:type="pct"/>
            <w:shd w:val="clear" w:color="auto" w:fill="auto"/>
          </w:tcPr>
          <w:p w:rsidR="004A14C4" w:rsidRPr="001921A8" w:rsidRDefault="002F530B" w:rsidP="001921A8">
            <w:pPr>
              <w:spacing w:after="0" w:line="240" w:lineRule="auto"/>
              <w:rPr>
                <w:rFonts w:ascii="Arial" w:hAnsi="Arial" w:cs="Arial"/>
              </w:rPr>
            </w:pPr>
            <w:r w:rsidRPr="001921A8">
              <w:rPr>
                <w:rFonts w:ascii="Arial" w:hAnsi="Arial" w:cs="Arial"/>
              </w:rPr>
              <w:t>Update on some changes</w:t>
            </w:r>
          </w:p>
        </w:tc>
        <w:tc>
          <w:tcPr>
            <w:tcW w:w="683" w:type="pct"/>
            <w:shd w:val="clear" w:color="auto" w:fill="auto"/>
          </w:tcPr>
          <w:p w:rsidR="004A14C4" w:rsidRPr="001921A8" w:rsidRDefault="002F530B" w:rsidP="001921A8">
            <w:pPr>
              <w:spacing w:after="0" w:line="240" w:lineRule="auto"/>
              <w:rPr>
                <w:rFonts w:ascii="Arial" w:hAnsi="Arial" w:cs="Arial"/>
              </w:rPr>
            </w:pPr>
            <w:r w:rsidRPr="001921A8">
              <w:rPr>
                <w:rFonts w:ascii="Arial" w:hAnsi="Arial" w:cs="Arial"/>
              </w:rPr>
              <w:t>Susie</w:t>
            </w:r>
          </w:p>
        </w:tc>
        <w:tc>
          <w:tcPr>
            <w:tcW w:w="410" w:type="pct"/>
            <w:shd w:val="clear" w:color="auto" w:fill="auto"/>
          </w:tcPr>
          <w:p w:rsidR="004A14C4" w:rsidRPr="001921A8" w:rsidRDefault="002F530B" w:rsidP="001921A8">
            <w:pPr>
              <w:spacing w:after="0" w:line="240" w:lineRule="auto"/>
              <w:rPr>
                <w:rFonts w:ascii="Arial" w:hAnsi="Arial" w:cs="Arial"/>
              </w:rPr>
            </w:pPr>
            <w:r w:rsidRPr="001921A8">
              <w:rPr>
                <w:rFonts w:ascii="Arial" w:hAnsi="Arial" w:cs="Arial"/>
              </w:rPr>
              <w:t>10</w:t>
            </w:r>
          </w:p>
        </w:tc>
        <w:tc>
          <w:tcPr>
            <w:tcW w:w="1441" w:type="pct"/>
            <w:shd w:val="clear" w:color="auto" w:fill="auto"/>
          </w:tcPr>
          <w:p w:rsidR="004A14C4" w:rsidRPr="001921A8" w:rsidRDefault="005436DB" w:rsidP="001921A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Susie didn’t come.</w:t>
            </w:r>
          </w:p>
        </w:tc>
      </w:tr>
      <w:tr w:rsidR="004A14C4" w:rsidRPr="001921A8" w:rsidTr="001921A8">
        <w:tc>
          <w:tcPr>
            <w:tcW w:w="1100" w:type="pct"/>
            <w:shd w:val="clear" w:color="auto" w:fill="auto"/>
          </w:tcPr>
          <w:p w:rsidR="004A14C4" w:rsidRPr="001921A8" w:rsidRDefault="004A14C4" w:rsidP="001921A8">
            <w:pPr>
              <w:spacing w:after="0" w:line="240" w:lineRule="auto"/>
              <w:rPr>
                <w:rFonts w:ascii="Arial" w:hAnsi="Arial" w:cs="Arial"/>
              </w:rPr>
            </w:pPr>
            <w:r w:rsidRPr="001921A8">
              <w:rPr>
                <w:rFonts w:ascii="Arial" w:hAnsi="Arial" w:cs="Arial"/>
              </w:rPr>
              <w:t>Accreditation</w:t>
            </w:r>
          </w:p>
          <w:p w:rsidR="004A14C4" w:rsidRPr="001921A8" w:rsidRDefault="004A14C4" w:rsidP="001921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66" w:type="pct"/>
            <w:shd w:val="clear" w:color="auto" w:fill="auto"/>
          </w:tcPr>
          <w:p w:rsidR="004A14C4" w:rsidRPr="001921A8" w:rsidRDefault="002F530B" w:rsidP="001921A8">
            <w:pPr>
              <w:spacing w:after="0" w:line="240" w:lineRule="auto"/>
              <w:rPr>
                <w:rFonts w:ascii="Arial" w:hAnsi="Arial" w:cs="Arial"/>
              </w:rPr>
            </w:pPr>
            <w:r w:rsidRPr="001921A8">
              <w:rPr>
                <w:rFonts w:ascii="Arial" w:hAnsi="Arial" w:cs="Arial"/>
              </w:rPr>
              <w:t>Update on the work in progress</w:t>
            </w:r>
          </w:p>
        </w:tc>
        <w:tc>
          <w:tcPr>
            <w:tcW w:w="683" w:type="pct"/>
            <w:shd w:val="clear" w:color="auto" w:fill="auto"/>
          </w:tcPr>
          <w:p w:rsidR="004A14C4" w:rsidRPr="001921A8" w:rsidRDefault="004A14C4" w:rsidP="001921A8">
            <w:pPr>
              <w:spacing w:after="0" w:line="240" w:lineRule="auto"/>
              <w:rPr>
                <w:rFonts w:ascii="Arial" w:hAnsi="Arial" w:cs="Arial"/>
              </w:rPr>
            </w:pPr>
            <w:r w:rsidRPr="001921A8">
              <w:rPr>
                <w:rFonts w:ascii="Arial" w:hAnsi="Arial" w:cs="Arial"/>
              </w:rPr>
              <w:t>Kiran</w:t>
            </w:r>
          </w:p>
        </w:tc>
        <w:tc>
          <w:tcPr>
            <w:tcW w:w="410" w:type="pct"/>
            <w:shd w:val="clear" w:color="auto" w:fill="auto"/>
          </w:tcPr>
          <w:p w:rsidR="004A14C4" w:rsidRPr="001921A8" w:rsidRDefault="002F530B" w:rsidP="001921A8">
            <w:pPr>
              <w:spacing w:after="0" w:line="240" w:lineRule="auto"/>
              <w:rPr>
                <w:rFonts w:ascii="Arial" w:hAnsi="Arial" w:cs="Arial"/>
              </w:rPr>
            </w:pPr>
            <w:r w:rsidRPr="001921A8">
              <w:rPr>
                <w:rFonts w:ascii="Arial" w:hAnsi="Arial" w:cs="Arial"/>
              </w:rPr>
              <w:t>10</w:t>
            </w:r>
          </w:p>
        </w:tc>
        <w:tc>
          <w:tcPr>
            <w:tcW w:w="1441" w:type="pct"/>
            <w:shd w:val="clear" w:color="auto" w:fill="auto"/>
          </w:tcPr>
          <w:p w:rsidR="004A14C4" w:rsidRPr="001921A8" w:rsidRDefault="005436DB" w:rsidP="001921A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A’kilah announced that the standards committees and steering committee are meeting and working.  This is a collaborative effort and many will be called on by committee members to share information, so please be ready and willing.  The information can be accessed on Insite.</w:t>
            </w:r>
          </w:p>
        </w:tc>
      </w:tr>
      <w:tr w:rsidR="00AA633D" w:rsidRPr="001921A8" w:rsidTr="001921A8">
        <w:trPr>
          <w:trHeight w:val="521"/>
        </w:trPr>
        <w:tc>
          <w:tcPr>
            <w:tcW w:w="1100" w:type="pct"/>
            <w:shd w:val="clear" w:color="auto" w:fill="auto"/>
          </w:tcPr>
          <w:p w:rsidR="00E47631" w:rsidRPr="001921A8" w:rsidRDefault="002F530B" w:rsidP="001921A8">
            <w:pPr>
              <w:spacing w:after="0" w:line="240" w:lineRule="auto"/>
              <w:rPr>
                <w:rFonts w:ascii="Arial" w:hAnsi="Arial" w:cs="Arial"/>
              </w:rPr>
            </w:pPr>
            <w:r w:rsidRPr="001921A8">
              <w:rPr>
                <w:rFonts w:ascii="Arial" w:hAnsi="Arial" w:cs="Arial"/>
              </w:rPr>
              <w:t>Announcements</w:t>
            </w:r>
          </w:p>
        </w:tc>
        <w:tc>
          <w:tcPr>
            <w:tcW w:w="1366" w:type="pct"/>
            <w:shd w:val="clear" w:color="auto" w:fill="auto"/>
          </w:tcPr>
          <w:p w:rsidR="00E47631" w:rsidRPr="001921A8" w:rsidRDefault="002F530B" w:rsidP="001921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1921A8">
              <w:rPr>
                <w:rFonts w:ascii="Arial" w:hAnsi="Arial" w:cs="Arial"/>
              </w:rPr>
              <w:t>Courses in cohorts for Program Review</w:t>
            </w:r>
          </w:p>
          <w:p w:rsidR="00065140" w:rsidRPr="001921A8" w:rsidRDefault="00065140" w:rsidP="001921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1921A8">
              <w:rPr>
                <w:rFonts w:ascii="Arial" w:hAnsi="Arial" w:cs="Arial"/>
              </w:rPr>
              <w:t>Catalog pages were due to Eileen by 10/31</w:t>
            </w:r>
          </w:p>
          <w:p w:rsidR="00065140" w:rsidRPr="001921A8" w:rsidRDefault="00065140" w:rsidP="001921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1921A8">
              <w:rPr>
                <w:rFonts w:ascii="Arial" w:hAnsi="Arial" w:cs="Arial"/>
              </w:rPr>
              <w:t>Include SLOs in every syllabus in spring 2013</w:t>
            </w:r>
          </w:p>
          <w:p w:rsidR="002F530B" w:rsidRPr="001921A8" w:rsidRDefault="00065140" w:rsidP="001921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1921A8">
              <w:rPr>
                <w:rFonts w:ascii="Arial" w:hAnsi="Arial" w:cs="Arial"/>
              </w:rPr>
              <w:t>Absence Reporting</w:t>
            </w:r>
          </w:p>
        </w:tc>
        <w:tc>
          <w:tcPr>
            <w:tcW w:w="683" w:type="pct"/>
            <w:shd w:val="clear" w:color="auto" w:fill="auto"/>
          </w:tcPr>
          <w:p w:rsidR="00AA633D" w:rsidRPr="001921A8" w:rsidRDefault="00065140" w:rsidP="001921A8">
            <w:pPr>
              <w:spacing w:after="0" w:line="240" w:lineRule="auto"/>
              <w:rPr>
                <w:rFonts w:ascii="Arial" w:hAnsi="Arial" w:cs="Arial"/>
              </w:rPr>
            </w:pPr>
            <w:r w:rsidRPr="001921A8">
              <w:rPr>
                <w:rFonts w:ascii="Arial" w:hAnsi="Arial" w:cs="Arial"/>
              </w:rPr>
              <w:t>A’Kilah</w:t>
            </w:r>
          </w:p>
        </w:tc>
        <w:tc>
          <w:tcPr>
            <w:tcW w:w="410" w:type="pct"/>
            <w:shd w:val="clear" w:color="auto" w:fill="auto"/>
          </w:tcPr>
          <w:p w:rsidR="00AA633D" w:rsidRPr="001921A8" w:rsidRDefault="00065140" w:rsidP="001921A8">
            <w:pPr>
              <w:spacing w:after="0" w:line="240" w:lineRule="auto"/>
              <w:rPr>
                <w:rFonts w:ascii="Arial" w:hAnsi="Arial" w:cs="Arial"/>
              </w:rPr>
            </w:pPr>
            <w:r w:rsidRPr="001921A8">
              <w:rPr>
                <w:rFonts w:ascii="Arial" w:hAnsi="Arial" w:cs="Arial"/>
              </w:rPr>
              <w:t>10</w:t>
            </w:r>
          </w:p>
        </w:tc>
        <w:tc>
          <w:tcPr>
            <w:tcW w:w="1441" w:type="pct"/>
            <w:shd w:val="clear" w:color="auto" w:fill="auto"/>
          </w:tcPr>
          <w:p w:rsidR="00AA633D" w:rsidRDefault="005436DB" w:rsidP="001921A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Christina and Cindy announced who has turned in their cohort courses.  A few departments believed they had so they will follow up.  </w:t>
            </w:r>
          </w:p>
          <w:p w:rsidR="005436DB" w:rsidRDefault="005436DB" w:rsidP="001921A8">
            <w:pPr>
              <w:spacing w:after="0" w:line="240" w:lineRule="auto"/>
              <w:rPr>
                <w:rFonts w:ascii="Arial" w:hAnsi="Arial" w:cs="Arial"/>
              </w:rPr>
            </w:pPr>
          </w:p>
          <w:p w:rsidR="005436DB" w:rsidRDefault="005436DB" w:rsidP="001921A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list of departments Eileen has not heard from regarding catalog changes was distributed. Chairs were asked to send this information to Eileen asap.</w:t>
            </w:r>
          </w:p>
          <w:p w:rsidR="005436DB" w:rsidRDefault="005436DB" w:rsidP="001921A8">
            <w:pPr>
              <w:spacing w:after="0" w:line="240" w:lineRule="auto"/>
              <w:rPr>
                <w:rFonts w:ascii="Arial" w:hAnsi="Arial" w:cs="Arial"/>
              </w:rPr>
            </w:pPr>
          </w:p>
          <w:p w:rsidR="005436DB" w:rsidRPr="001921A8" w:rsidRDefault="005436DB" w:rsidP="005436D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Reminders to faculty: include slos in every syllabus (accreditation) and to please report ANY absence through </w:t>
            </w:r>
            <w:r>
              <w:rPr>
                <w:rFonts w:ascii="Arial" w:hAnsi="Arial" w:cs="Arial"/>
              </w:rPr>
              <w:lastRenderedPageBreak/>
              <w:t>the hotline.  Sandy leaves by 4 so please call in before then so she can put it on the system for students to check (It is also a good idea to include this information in your syllabus so students know they can check online before driving to campus)</w:t>
            </w:r>
            <w:r w:rsidR="00A1297C">
              <w:rPr>
                <w:rFonts w:ascii="Arial" w:hAnsi="Arial" w:cs="Arial"/>
              </w:rPr>
              <w:t xml:space="preserve">. </w:t>
            </w:r>
            <w:r w:rsidR="00A1297C" w:rsidRPr="00A1297C">
              <w:rPr>
                <w:rFonts w:ascii="Arial" w:hAnsi="Arial" w:cs="Arial"/>
                <w:i/>
              </w:rPr>
              <w:t>[The absence reporting email is sent out by Sandi at the very beginning of the semester.]</w:t>
            </w:r>
          </w:p>
        </w:tc>
      </w:tr>
      <w:tr w:rsidR="00065140" w:rsidRPr="001921A8" w:rsidTr="001921A8">
        <w:trPr>
          <w:trHeight w:val="521"/>
        </w:trPr>
        <w:tc>
          <w:tcPr>
            <w:tcW w:w="1100" w:type="pct"/>
            <w:shd w:val="clear" w:color="auto" w:fill="auto"/>
          </w:tcPr>
          <w:p w:rsidR="00065140" w:rsidRPr="001921A8" w:rsidRDefault="00065140" w:rsidP="001921A8">
            <w:pPr>
              <w:spacing w:after="0" w:line="240" w:lineRule="auto"/>
              <w:rPr>
                <w:rFonts w:ascii="Arial" w:hAnsi="Arial" w:cs="Arial"/>
              </w:rPr>
            </w:pPr>
            <w:r w:rsidRPr="001921A8">
              <w:rPr>
                <w:rFonts w:ascii="Arial" w:hAnsi="Arial" w:cs="Arial"/>
              </w:rPr>
              <w:lastRenderedPageBreak/>
              <w:t>Other</w:t>
            </w:r>
          </w:p>
        </w:tc>
        <w:tc>
          <w:tcPr>
            <w:tcW w:w="1366" w:type="pct"/>
            <w:shd w:val="clear" w:color="auto" w:fill="auto"/>
          </w:tcPr>
          <w:p w:rsidR="00065140" w:rsidRPr="001921A8" w:rsidRDefault="00730C94" w:rsidP="001921A8">
            <w:pPr>
              <w:spacing w:after="0" w:line="240" w:lineRule="auto"/>
              <w:rPr>
                <w:rFonts w:ascii="Arial" w:hAnsi="Arial" w:cs="Arial"/>
              </w:rPr>
            </w:pPr>
            <w:r w:rsidRPr="001921A8">
              <w:rPr>
                <w:rFonts w:ascii="Arial" w:hAnsi="Arial" w:cs="Arial"/>
              </w:rPr>
              <w:t>Information sharing</w:t>
            </w:r>
          </w:p>
        </w:tc>
        <w:tc>
          <w:tcPr>
            <w:tcW w:w="683" w:type="pct"/>
            <w:shd w:val="clear" w:color="auto" w:fill="auto"/>
          </w:tcPr>
          <w:p w:rsidR="00065140" w:rsidRPr="001921A8" w:rsidRDefault="00730C94" w:rsidP="001921A8">
            <w:pPr>
              <w:spacing w:after="0" w:line="240" w:lineRule="auto"/>
              <w:rPr>
                <w:rFonts w:ascii="Arial" w:hAnsi="Arial" w:cs="Arial"/>
              </w:rPr>
            </w:pPr>
            <w:r w:rsidRPr="001921A8">
              <w:rPr>
                <w:rFonts w:ascii="Arial" w:hAnsi="Arial" w:cs="Arial"/>
              </w:rPr>
              <w:t>All</w:t>
            </w:r>
          </w:p>
        </w:tc>
        <w:tc>
          <w:tcPr>
            <w:tcW w:w="410" w:type="pct"/>
            <w:shd w:val="clear" w:color="auto" w:fill="auto"/>
          </w:tcPr>
          <w:p w:rsidR="00065140" w:rsidRPr="001921A8" w:rsidRDefault="00730C94" w:rsidP="001921A8">
            <w:pPr>
              <w:spacing w:after="0" w:line="240" w:lineRule="auto"/>
              <w:rPr>
                <w:rFonts w:ascii="Arial" w:hAnsi="Arial" w:cs="Arial"/>
              </w:rPr>
            </w:pPr>
            <w:r w:rsidRPr="001921A8">
              <w:rPr>
                <w:rFonts w:ascii="Arial" w:hAnsi="Arial" w:cs="Arial"/>
              </w:rPr>
              <w:t>10</w:t>
            </w:r>
          </w:p>
        </w:tc>
        <w:tc>
          <w:tcPr>
            <w:tcW w:w="1441" w:type="pct"/>
            <w:shd w:val="clear" w:color="auto" w:fill="auto"/>
          </w:tcPr>
          <w:p w:rsidR="00065140" w:rsidRDefault="00A1297C" w:rsidP="001921A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 your junk email for lost emails due to migration.</w:t>
            </w:r>
          </w:p>
          <w:p w:rsidR="00A1297C" w:rsidRDefault="00A1297C" w:rsidP="001921A8">
            <w:pPr>
              <w:spacing w:after="0" w:line="240" w:lineRule="auto"/>
              <w:rPr>
                <w:rFonts w:ascii="Arial" w:hAnsi="Arial" w:cs="Arial"/>
              </w:rPr>
            </w:pPr>
          </w:p>
          <w:p w:rsidR="00A1297C" w:rsidRPr="001921A8" w:rsidRDefault="00A1297C" w:rsidP="001921A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Clayton made some announcements regarding the migration from Blackboard to Desire2Learn. There will be some </w:t>
            </w:r>
            <w:proofErr w:type="gramStart"/>
            <w:r>
              <w:rPr>
                <w:rFonts w:ascii="Arial" w:hAnsi="Arial" w:cs="Arial"/>
              </w:rPr>
              <w:t>trainings</w:t>
            </w:r>
            <w:proofErr w:type="gramEnd"/>
            <w:r>
              <w:rPr>
                <w:rFonts w:ascii="Arial" w:hAnsi="Arial" w:cs="Arial"/>
              </w:rPr>
              <w:t xml:space="preserve"> in January during flex.  Classes will be made for every course and faculty can choose to use it.  It is really easy to move classrooms from one semester to the next.</w:t>
            </w:r>
          </w:p>
        </w:tc>
      </w:tr>
      <w:tr w:rsidR="007E456C" w:rsidRPr="001921A8" w:rsidTr="001921A8">
        <w:trPr>
          <w:trHeight w:val="58"/>
        </w:trPr>
        <w:tc>
          <w:tcPr>
            <w:tcW w:w="1100" w:type="pct"/>
            <w:shd w:val="clear" w:color="auto" w:fill="auto"/>
          </w:tcPr>
          <w:p w:rsidR="007E456C" w:rsidRPr="001921A8" w:rsidRDefault="002F530B" w:rsidP="001921A8">
            <w:pPr>
              <w:spacing w:after="0" w:line="240" w:lineRule="auto"/>
              <w:rPr>
                <w:rFonts w:ascii="Arial" w:hAnsi="Arial" w:cs="Arial"/>
              </w:rPr>
            </w:pPr>
            <w:r w:rsidRPr="001921A8">
              <w:rPr>
                <w:rFonts w:ascii="Arial" w:hAnsi="Arial" w:cs="Arial"/>
              </w:rPr>
              <w:t>Next</w:t>
            </w:r>
            <w:r w:rsidR="00474676" w:rsidRPr="001921A8">
              <w:rPr>
                <w:rFonts w:ascii="Arial" w:hAnsi="Arial" w:cs="Arial"/>
              </w:rPr>
              <w:t xml:space="preserve"> Dept</w:t>
            </w:r>
            <w:r w:rsidR="00730C94" w:rsidRPr="001921A8">
              <w:rPr>
                <w:rFonts w:ascii="Arial" w:hAnsi="Arial" w:cs="Arial"/>
              </w:rPr>
              <w:t>.</w:t>
            </w:r>
            <w:r w:rsidR="00474676" w:rsidRPr="001921A8">
              <w:rPr>
                <w:rFonts w:ascii="Arial" w:hAnsi="Arial" w:cs="Arial"/>
              </w:rPr>
              <w:t xml:space="preserve"> Chair meeting </w:t>
            </w:r>
            <w:r w:rsidRPr="001921A8">
              <w:rPr>
                <w:rFonts w:ascii="Arial" w:hAnsi="Arial" w:cs="Arial"/>
              </w:rPr>
              <w:t>February</w:t>
            </w:r>
            <w:r w:rsidR="00574162" w:rsidRPr="001921A8">
              <w:rPr>
                <w:rFonts w:ascii="Arial" w:hAnsi="Arial" w:cs="Arial"/>
              </w:rPr>
              <w:t xml:space="preserve"> </w:t>
            </w:r>
            <w:r w:rsidR="00C84B60" w:rsidRPr="001921A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66" w:type="pct"/>
            <w:shd w:val="clear" w:color="auto" w:fill="auto"/>
          </w:tcPr>
          <w:p w:rsidR="007E456C" w:rsidRPr="001921A8" w:rsidRDefault="00065140" w:rsidP="001921A8">
            <w:pPr>
              <w:spacing w:after="0" w:line="240" w:lineRule="auto"/>
              <w:rPr>
                <w:rFonts w:ascii="Arial" w:hAnsi="Arial" w:cs="Arial"/>
              </w:rPr>
            </w:pPr>
            <w:r w:rsidRPr="001921A8">
              <w:rPr>
                <w:rFonts w:ascii="Arial" w:hAnsi="Arial" w:cs="Arial"/>
              </w:rPr>
              <w:t xml:space="preserve">Have a wonderful Winter break </w:t>
            </w:r>
            <w:r w:rsidRPr="001921A8">
              <w:rPr>
                <w:rFonts w:ascii="Arial" w:hAnsi="Arial" w:cs="Arial"/>
              </w:rPr>
              <w:sym w:font="Wingdings" w:char="F04A"/>
            </w:r>
          </w:p>
        </w:tc>
        <w:tc>
          <w:tcPr>
            <w:tcW w:w="683" w:type="pct"/>
            <w:shd w:val="clear" w:color="auto" w:fill="auto"/>
          </w:tcPr>
          <w:p w:rsidR="007E456C" w:rsidRPr="001921A8" w:rsidRDefault="007E456C" w:rsidP="001921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0" w:type="pct"/>
            <w:shd w:val="clear" w:color="auto" w:fill="auto"/>
          </w:tcPr>
          <w:p w:rsidR="007E456C" w:rsidRPr="001921A8" w:rsidRDefault="007E456C" w:rsidP="001921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1" w:type="pct"/>
            <w:shd w:val="clear" w:color="auto" w:fill="auto"/>
          </w:tcPr>
          <w:p w:rsidR="007E456C" w:rsidRDefault="00A1297C" w:rsidP="001921A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Topics for future meetings:</w:t>
            </w:r>
          </w:p>
          <w:p w:rsidR="00A1297C" w:rsidRDefault="00A1297C" w:rsidP="00A1297C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Budget</w:t>
            </w:r>
          </w:p>
          <w:p w:rsidR="00A1297C" w:rsidRDefault="00A1297C" w:rsidP="00A1297C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Re-hire rights, preference right’s for adjunct faculty</w:t>
            </w:r>
          </w:p>
          <w:p w:rsidR="00A1297C" w:rsidRDefault="00A1297C" w:rsidP="00A1297C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Dealing with student complaints (non-grade related)</w:t>
            </w:r>
          </w:p>
          <w:p w:rsidR="00A1297C" w:rsidRDefault="00A1297C" w:rsidP="00A1297C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Textbook costs (invite Bob Estrada and Loretta to help with realistic expectations/timelines)</w:t>
            </w:r>
          </w:p>
          <w:p w:rsidR="00A1297C" w:rsidRDefault="00A1297C" w:rsidP="00A1297C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African American males (how </w:t>
            </w:r>
            <w:r>
              <w:rPr>
                <w:rFonts w:ascii="Arial" w:hAnsi="Arial" w:cs="Arial"/>
              </w:rPr>
              <w:lastRenderedPageBreak/>
              <w:t>to be successful with this population, panel, etc</w:t>
            </w:r>
            <w:proofErr w:type="gramStart"/>
            <w:r>
              <w:rPr>
                <w:rFonts w:ascii="Arial" w:hAnsi="Arial" w:cs="Arial"/>
              </w:rPr>
              <w:t>..)</w:t>
            </w:r>
            <w:proofErr w:type="gramEnd"/>
          </w:p>
          <w:p w:rsidR="00A1297C" w:rsidRDefault="00A1297C" w:rsidP="00A1297C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LMC counseling and community resources for our students (what are they</w:t>
            </w:r>
            <w:proofErr w:type="gramStart"/>
            <w:r>
              <w:rPr>
                <w:rFonts w:ascii="Arial" w:hAnsi="Arial" w:cs="Arial"/>
              </w:rPr>
              <w:t>? )</w:t>
            </w:r>
            <w:proofErr w:type="gramEnd"/>
          </w:p>
          <w:p w:rsidR="00A1297C" w:rsidRDefault="00A1297C" w:rsidP="00A1297C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Survey – gather retention data, why students leave</w:t>
            </w:r>
          </w:p>
          <w:p w:rsidR="00A1297C" w:rsidRPr="001921A8" w:rsidRDefault="00A1297C" w:rsidP="00A1297C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we (LMC) are and who we’re going to be (continue this conversation – Bob/SGC)</w:t>
            </w:r>
          </w:p>
        </w:tc>
      </w:tr>
    </w:tbl>
    <w:p w:rsidR="009F1CED" w:rsidRPr="009F1CED" w:rsidRDefault="009F1CED" w:rsidP="00474676">
      <w:pPr>
        <w:rPr>
          <w:rFonts w:ascii="Arial" w:hAnsi="Arial" w:cs="Arial"/>
        </w:rPr>
      </w:pPr>
    </w:p>
    <w:sectPr w:rsidR="009F1CED" w:rsidRPr="009F1CED" w:rsidSect="009A3261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3E4" w:rsidRDefault="00D133E4" w:rsidP="007E456C">
      <w:pPr>
        <w:spacing w:after="0" w:line="240" w:lineRule="auto"/>
      </w:pPr>
      <w:r>
        <w:separator/>
      </w:r>
    </w:p>
  </w:endnote>
  <w:endnote w:type="continuationSeparator" w:id="0">
    <w:p w:rsidR="00D133E4" w:rsidRDefault="00D133E4" w:rsidP="007E4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3E4" w:rsidRDefault="00D133E4" w:rsidP="007E456C">
      <w:pPr>
        <w:spacing w:after="0" w:line="240" w:lineRule="auto"/>
      </w:pPr>
      <w:r>
        <w:separator/>
      </w:r>
    </w:p>
  </w:footnote>
  <w:footnote w:type="continuationSeparator" w:id="0">
    <w:p w:rsidR="00D133E4" w:rsidRDefault="00D133E4" w:rsidP="007E4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40" w:rsidRPr="007E456C" w:rsidRDefault="00065140" w:rsidP="007E456C">
    <w:pPr>
      <w:pStyle w:val="Header"/>
      <w:jc w:val="center"/>
      <w:rPr>
        <w:b/>
      </w:rPr>
    </w:pPr>
    <w:r w:rsidRPr="007E456C">
      <w:rPr>
        <w:b/>
      </w:rPr>
      <w:t xml:space="preserve">DEPARTMENT CHAIR MEETING </w:t>
    </w:r>
    <w:r w:rsidR="005436DB">
      <w:rPr>
        <w:b/>
      </w:rPr>
      <w:t>MINUTES</w:t>
    </w:r>
  </w:p>
  <w:p w:rsidR="00065140" w:rsidRPr="007E456C" w:rsidRDefault="00065140" w:rsidP="007E456C">
    <w:pPr>
      <w:pStyle w:val="Header"/>
      <w:jc w:val="center"/>
      <w:rPr>
        <w:b/>
      </w:rPr>
    </w:pPr>
    <w:r>
      <w:rPr>
        <w:b/>
      </w:rPr>
      <w:t>December 4, 2012</w:t>
    </w:r>
  </w:p>
  <w:p w:rsidR="00065140" w:rsidRDefault="00065140" w:rsidP="007E456C">
    <w:pPr>
      <w:pStyle w:val="Header"/>
      <w:jc w:val="center"/>
    </w:pPr>
    <w:r w:rsidRPr="007E456C">
      <w:rPr>
        <w:b/>
      </w:rPr>
      <w:t>12:30-1:50, Room L 109</w:t>
    </w:r>
  </w:p>
  <w:p w:rsidR="00065140" w:rsidRDefault="000651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2D9"/>
    <w:multiLevelType w:val="hybridMultilevel"/>
    <w:tmpl w:val="0958F460"/>
    <w:lvl w:ilvl="0" w:tplc="17A2F54C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428CB"/>
    <w:multiLevelType w:val="hybridMultilevel"/>
    <w:tmpl w:val="5C22F6E4"/>
    <w:lvl w:ilvl="0" w:tplc="BD005BB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4D4429C"/>
    <w:multiLevelType w:val="hybridMultilevel"/>
    <w:tmpl w:val="5CCA3B7C"/>
    <w:lvl w:ilvl="0" w:tplc="CEAC2AA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CC6366"/>
    <w:multiLevelType w:val="hybridMultilevel"/>
    <w:tmpl w:val="4ADE943E"/>
    <w:lvl w:ilvl="0" w:tplc="0AC0E26E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6C528C"/>
    <w:multiLevelType w:val="hybridMultilevel"/>
    <w:tmpl w:val="30FC8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56C"/>
    <w:rsid w:val="000148FD"/>
    <w:rsid w:val="00021163"/>
    <w:rsid w:val="00022939"/>
    <w:rsid w:val="0004048F"/>
    <w:rsid w:val="00046125"/>
    <w:rsid w:val="00065140"/>
    <w:rsid w:val="000732B8"/>
    <w:rsid w:val="00083164"/>
    <w:rsid w:val="00090883"/>
    <w:rsid w:val="000F2EAD"/>
    <w:rsid w:val="00112EC6"/>
    <w:rsid w:val="00163477"/>
    <w:rsid w:val="00172A92"/>
    <w:rsid w:val="001921A8"/>
    <w:rsid w:val="001C18DD"/>
    <w:rsid w:val="001D39A1"/>
    <w:rsid w:val="001D538B"/>
    <w:rsid w:val="0023228B"/>
    <w:rsid w:val="002F1E93"/>
    <w:rsid w:val="002F4B8C"/>
    <w:rsid w:val="002F530B"/>
    <w:rsid w:val="00304827"/>
    <w:rsid w:val="00383591"/>
    <w:rsid w:val="003A176A"/>
    <w:rsid w:val="003A1931"/>
    <w:rsid w:val="003D1E48"/>
    <w:rsid w:val="003D692F"/>
    <w:rsid w:val="003F53F2"/>
    <w:rsid w:val="004056E7"/>
    <w:rsid w:val="00442E56"/>
    <w:rsid w:val="00474676"/>
    <w:rsid w:val="0048605A"/>
    <w:rsid w:val="004A14C4"/>
    <w:rsid w:val="004F5C31"/>
    <w:rsid w:val="00500096"/>
    <w:rsid w:val="0050178C"/>
    <w:rsid w:val="00526912"/>
    <w:rsid w:val="005344F6"/>
    <w:rsid w:val="005436DB"/>
    <w:rsid w:val="00552CA6"/>
    <w:rsid w:val="00574162"/>
    <w:rsid w:val="005B2860"/>
    <w:rsid w:val="005C390D"/>
    <w:rsid w:val="005D510D"/>
    <w:rsid w:val="005E2F41"/>
    <w:rsid w:val="0060479D"/>
    <w:rsid w:val="00605DDB"/>
    <w:rsid w:val="00675306"/>
    <w:rsid w:val="006B3674"/>
    <w:rsid w:val="006C0D19"/>
    <w:rsid w:val="006F7951"/>
    <w:rsid w:val="007166DF"/>
    <w:rsid w:val="00730C94"/>
    <w:rsid w:val="00785385"/>
    <w:rsid w:val="0078707B"/>
    <w:rsid w:val="007B3889"/>
    <w:rsid w:val="007E456C"/>
    <w:rsid w:val="00811C59"/>
    <w:rsid w:val="00820442"/>
    <w:rsid w:val="00826455"/>
    <w:rsid w:val="00883661"/>
    <w:rsid w:val="008962F1"/>
    <w:rsid w:val="008B2B32"/>
    <w:rsid w:val="008C16CD"/>
    <w:rsid w:val="008D409B"/>
    <w:rsid w:val="009070FB"/>
    <w:rsid w:val="0091093C"/>
    <w:rsid w:val="00980E66"/>
    <w:rsid w:val="0099232A"/>
    <w:rsid w:val="009A3261"/>
    <w:rsid w:val="009F1CED"/>
    <w:rsid w:val="009F7B0E"/>
    <w:rsid w:val="00A1297C"/>
    <w:rsid w:val="00A170F6"/>
    <w:rsid w:val="00A871AB"/>
    <w:rsid w:val="00AA2D64"/>
    <w:rsid w:val="00AA633D"/>
    <w:rsid w:val="00AC2047"/>
    <w:rsid w:val="00AD2C56"/>
    <w:rsid w:val="00AD3355"/>
    <w:rsid w:val="00AD653B"/>
    <w:rsid w:val="00B1301B"/>
    <w:rsid w:val="00B67D1B"/>
    <w:rsid w:val="00B8251B"/>
    <w:rsid w:val="00B8486B"/>
    <w:rsid w:val="00B9538D"/>
    <w:rsid w:val="00B96A19"/>
    <w:rsid w:val="00BB1AD5"/>
    <w:rsid w:val="00BB5675"/>
    <w:rsid w:val="00BE322C"/>
    <w:rsid w:val="00BE7C62"/>
    <w:rsid w:val="00C1684F"/>
    <w:rsid w:val="00C5038F"/>
    <w:rsid w:val="00C56B4D"/>
    <w:rsid w:val="00C84B60"/>
    <w:rsid w:val="00CE29DB"/>
    <w:rsid w:val="00D133E4"/>
    <w:rsid w:val="00D736E8"/>
    <w:rsid w:val="00D74252"/>
    <w:rsid w:val="00D74D8D"/>
    <w:rsid w:val="00DD176D"/>
    <w:rsid w:val="00E31D3B"/>
    <w:rsid w:val="00E47631"/>
    <w:rsid w:val="00E6164A"/>
    <w:rsid w:val="00ED6D20"/>
    <w:rsid w:val="00EE276F"/>
    <w:rsid w:val="00F26D31"/>
    <w:rsid w:val="00FA4C30"/>
    <w:rsid w:val="00FB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56C"/>
  </w:style>
  <w:style w:type="paragraph" w:styleId="Footer">
    <w:name w:val="footer"/>
    <w:basedOn w:val="Normal"/>
    <w:link w:val="FooterChar"/>
    <w:uiPriority w:val="99"/>
    <w:unhideWhenUsed/>
    <w:rsid w:val="007E4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56C"/>
  </w:style>
  <w:style w:type="paragraph" w:styleId="BalloonText">
    <w:name w:val="Balloon Text"/>
    <w:basedOn w:val="Normal"/>
    <w:link w:val="BalloonTextChar"/>
    <w:uiPriority w:val="99"/>
    <w:semiHidden/>
    <w:unhideWhenUsed/>
    <w:rsid w:val="007E4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45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45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1C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56C"/>
  </w:style>
  <w:style w:type="paragraph" w:styleId="Footer">
    <w:name w:val="footer"/>
    <w:basedOn w:val="Normal"/>
    <w:link w:val="FooterChar"/>
    <w:uiPriority w:val="99"/>
    <w:unhideWhenUsed/>
    <w:rsid w:val="007E4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56C"/>
  </w:style>
  <w:style w:type="paragraph" w:styleId="BalloonText">
    <w:name w:val="Balloon Text"/>
    <w:basedOn w:val="Normal"/>
    <w:link w:val="BalloonTextChar"/>
    <w:uiPriority w:val="99"/>
    <w:semiHidden/>
    <w:unhideWhenUsed/>
    <w:rsid w:val="007E4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45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45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1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2303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Diablo Valley College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Rodriguez</dc:creator>
  <cp:keywords/>
  <dc:description/>
  <cp:lastModifiedBy>Kiran </cp:lastModifiedBy>
  <cp:revision>2</cp:revision>
  <cp:lastPrinted>2012-12-03T18:13:00Z</cp:lastPrinted>
  <dcterms:created xsi:type="dcterms:W3CDTF">2013-01-31T19:34:00Z</dcterms:created>
  <dcterms:modified xsi:type="dcterms:W3CDTF">2013-01-31T19:34:00Z</dcterms:modified>
</cp:coreProperties>
</file>