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2AEE280E" w:rsidR="006B2028" w:rsidRPr="00EB4D55" w:rsidRDefault="00F95841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0FAC7FB8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9D2AFE">
        <w:rPr>
          <w:rFonts w:ascii="Cambria" w:hAnsi="Cambria" w:cs="Cambria"/>
          <w:b/>
          <w:bCs/>
          <w:sz w:val="20"/>
          <w:szCs w:val="20"/>
        </w:rPr>
        <w:t>Octo</w:t>
      </w:r>
      <w:r w:rsidR="00D627BE">
        <w:rPr>
          <w:rFonts w:ascii="Cambria" w:hAnsi="Cambria" w:cs="Cambria"/>
          <w:b/>
          <w:bCs/>
          <w:sz w:val="20"/>
          <w:szCs w:val="20"/>
        </w:rPr>
        <w:t>ber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D2AFE">
        <w:rPr>
          <w:rFonts w:ascii="Cambria" w:hAnsi="Cambria" w:cs="Cambria"/>
          <w:b/>
          <w:bCs/>
          <w:sz w:val="20"/>
          <w:szCs w:val="20"/>
        </w:rPr>
        <w:t>20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301843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59878D13" w:rsidR="00940130" w:rsidRPr="00EB4D55" w:rsidRDefault="00156FC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</w:t>
            </w:r>
            <w:r w:rsidR="000807C4">
              <w:rPr>
                <w:rFonts w:ascii="Cambria" w:hAnsi="Cambria" w:cs="Cambria"/>
              </w:rPr>
              <w:t>uorum</w:t>
            </w:r>
            <w:r>
              <w:rPr>
                <w:rFonts w:ascii="Cambria" w:hAnsi="Cambria" w:cs="Cambria"/>
              </w:rPr>
              <w:t xml:space="preserve"> established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FB26D27" w:rsidR="0044051B" w:rsidRDefault="00DB3A2E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IMPACT Conference was held last Friday, 10/14. More attendees signed up than actually attended, both online and F2F. 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76B1CD9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 and 9.15.2022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56008244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686B1" w14:textId="2FD2B08E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10.20.2022 </w:t>
            </w:r>
            <w:r>
              <w:rPr>
                <w:rFonts w:ascii="Cambria" w:hAnsi="Cambria" w:cs="Cambria"/>
              </w:rPr>
              <w:t>Agenda:</w:t>
            </w:r>
          </w:p>
          <w:p w14:paraId="79B9F004" w14:textId="77777777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</w:p>
          <w:p w14:paraId="6D39C0BD" w14:textId="09F91F90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moved approval</w:t>
            </w:r>
          </w:p>
          <w:p w14:paraId="5BA3F317" w14:textId="48A7AB98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</w:t>
            </w:r>
            <w:r>
              <w:rPr>
                <w:rFonts w:ascii="Cambria" w:hAnsi="Cambria" w:cs="Cambria"/>
              </w:rPr>
              <w:t xml:space="preserve"> seconded</w:t>
            </w:r>
          </w:p>
          <w:p w14:paraId="3BB1B0DE" w14:textId="2C9F5C0B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approved </w:t>
            </w:r>
            <w:r>
              <w:rPr>
                <w:rFonts w:ascii="Cambria" w:hAnsi="Cambria" w:cs="Cambria"/>
              </w:rPr>
              <w:t>5</w:t>
            </w:r>
            <w:r>
              <w:rPr>
                <w:rFonts w:ascii="Cambria" w:hAnsi="Cambria" w:cs="Cambria"/>
              </w:rPr>
              <w:t>-0-0</w:t>
            </w:r>
          </w:p>
          <w:p w14:paraId="2ADB03A0" w14:textId="77777777" w:rsidR="00DB3A2E" w:rsidRDefault="00DB3A2E" w:rsidP="00DB3A2E">
            <w:pPr>
              <w:snapToGrid w:val="0"/>
              <w:rPr>
                <w:rFonts w:ascii="Cambria" w:hAnsi="Cambria" w:cs="Cambria"/>
              </w:rPr>
            </w:pPr>
          </w:p>
          <w:p w14:paraId="2F26D5D6" w14:textId="38C659C4" w:rsidR="00DB3A2E" w:rsidRPr="0096537A" w:rsidRDefault="00DB3A2E" w:rsidP="00DB3A2E">
            <w:pPr>
              <w:snapToGrid w:val="0"/>
              <w:rPr>
                <w:rFonts w:ascii="Cambria" w:hAnsi="Cambria" w:cs="Cambria"/>
              </w:rPr>
            </w:pPr>
            <w:r w:rsidRPr="0096537A">
              <w:rPr>
                <w:rFonts w:ascii="Cambria" w:hAnsi="Cambria" w:cs="Cambria"/>
              </w:rPr>
              <w:t>Minutes</w:t>
            </w:r>
            <w:r>
              <w:rPr>
                <w:rFonts w:ascii="Cambria" w:hAnsi="Cambria" w:cs="Cambria"/>
              </w:rPr>
              <w:t xml:space="preserve"> for </w:t>
            </w:r>
            <w:r w:rsidR="006D54C4">
              <w:rPr>
                <w:rFonts w:ascii="Cambria" w:hAnsi="Cambria" w:cs="Cambria"/>
              </w:rPr>
              <w:t>9.15.2022</w:t>
            </w:r>
            <w:r w:rsidRPr="0096537A">
              <w:rPr>
                <w:rFonts w:ascii="Cambria" w:hAnsi="Cambria" w:cs="Cambria"/>
              </w:rPr>
              <w:t>:</w:t>
            </w:r>
          </w:p>
          <w:p w14:paraId="7FE63BDE" w14:textId="77777777" w:rsidR="00DB3A2E" w:rsidRPr="006F5D36" w:rsidRDefault="00DB3A2E" w:rsidP="00DB3A2E">
            <w:pPr>
              <w:pStyle w:val="ListParagraph"/>
              <w:snapToGrid w:val="0"/>
              <w:ind w:left="1170"/>
              <w:rPr>
                <w:rFonts w:ascii="Cambria" w:hAnsi="Cambria" w:cs="Cambria"/>
              </w:rPr>
            </w:pPr>
          </w:p>
          <w:p w14:paraId="3E93BEA4" w14:textId="13CB6441" w:rsidR="00DB3A2E" w:rsidRPr="0061719C" w:rsidRDefault="00F958B0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</w:t>
            </w:r>
            <w:r w:rsidR="00DB3A2E" w:rsidRPr="0061719C">
              <w:rPr>
                <w:rFonts w:ascii="Cambria" w:hAnsi="Cambria" w:cs="Cambria"/>
              </w:rPr>
              <w:t>moved approval</w:t>
            </w:r>
          </w:p>
          <w:p w14:paraId="45057152" w14:textId="5939B36E" w:rsidR="00DB3A2E" w:rsidRDefault="00F958B0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N. Trager </w:t>
            </w:r>
            <w:r w:rsidR="00DB3A2E">
              <w:rPr>
                <w:rFonts w:ascii="Cambria" w:hAnsi="Cambria" w:cs="Cambria"/>
              </w:rPr>
              <w:t>seconded</w:t>
            </w:r>
          </w:p>
          <w:p w14:paraId="13EF9E64" w14:textId="77777777" w:rsidR="005947E5" w:rsidRDefault="00DB3A2E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Minutes approved </w:t>
            </w:r>
            <w:r w:rsidR="00F958B0">
              <w:rPr>
                <w:rFonts w:ascii="Cambria" w:hAnsi="Cambria" w:cs="Cambria"/>
              </w:rPr>
              <w:t>5</w:t>
            </w:r>
            <w:r>
              <w:rPr>
                <w:rFonts w:ascii="Cambria" w:hAnsi="Cambria" w:cs="Cambria"/>
              </w:rPr>
              <w:t>-</w:t>
            </w:r>
            <w:r w:rsidR="005947E5">
              <w:rPr>
                <w:rFonts w:ascii="Cambria" w:hAnsi="Cambria" w:cs="Cambria"/>
              </w:rPr>
              <w:t>0</w:t>
            </w:r>
            <w:r>
              <w:rPr>
                <w:rFonts w:ascii="Cambria" w:hAnsi="Cambria" w:cs="Cambria"/>
              </w:rPr>
              <w:t>-</w:t>
            </w:r>
            <w:r w:rsidR="005947E5">
              <w:rPr>
                <w:rFonts w:ascii="Cambria" w:hAnsi="Cambria" w:cs="Cambria"/>
              </w:rPr>
              <w:t xml:space="preserve">1 </w:t>
            </w:r>
          </w:p>
          <w:p w14:paraId="1B0A728E" w14:textId="72C53E30" w:rsidR="008E68B0" w:rsidRDefault="005947E5" w:rsidP="00DB3A2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(E. Jones abstain)</w:t>
            </w:r>
            <w:r w:rsidR="00DB3A2E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5AF7E0F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Mini-Grant Application review</w:t>
            </w:r>
            <w:r w:rsidR="002B0FAC">
              <w:rPr>
                <w:rFonts w:ascii="Cambria" w:hAnsi="Cambria" w:cs="Cambria"/>
              </w:rPr>
              <w:t xml:space="preserve"> - 2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C35B961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098A64" w14:textId="77777777" w:rsidR="008E68B0" w:rsidRDefault="004655B2" w:rsidP="008E68B0">
            <w:pPr>
              <w:snapToGrid w:val="0"/>
              <w:rPr>
                <w:rFonts w:ascii="Cambria" w:hAnsi="Cambria" w:cs="Lucida Sans Unicode"/>
                <w:color w:val="333333"/>
                <w:shd w:val="clear" w:color="auto" w:fill="FFFFFF"/>
              </w:rPr>
            </w:pPr>
            <w:r>
              <w:rPr>
                <w:rFonts w:ascii="Cambria" w:hAnsi="Cambria" w:cs="Cambria"/>
              </w:rPr>
              <w:t xml:space="preserve">Library Mini-Grant Application: </w:t>
            </w:r>
            <w:r w:rsidR="0092129B" w:rsidRPr="0092129B">
              <w:rPr>
                <w:rFonts w:ascii="Cambria" w:hAnsi="Cambria" w:cs="Lucida Sans Unicode"/>
                <w:color w:val="333333"/>
                <w:shd w:val="clear" w:color="auto" w:fill="FFFFFF"/>
              </w:rPr>
              <w:t>to Purchase Books and Electronic Resources to Support New and Ongoing Courses in African &amp; Asian Studies</w:t>
            </w:r>
          </w:p>
          <w:p w14:paraId="60087325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</w:p>
          <w:p w14:paraId="1EEAEF55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moved to approve with the stipulation that online databases and electronic resources will only be funded one time through this mini-grant, and subsequent subscriptions must be funded through other means</w:t>
            </w:r>
          </w:p>
          <w:p w14:paraId="772FF9F2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E. Jones seconded</w:t>
            </w:r>
          </w:p>
          <w:p w14:paraId="2293B42E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Mini-Grant application approved: 5-0-0</w:t>
            </w:r>
          </w:p>
          <w:p w14:paraId="590B9EAF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</w:p>
          <w:p w14:paraId="01DB9F81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Honors Women’s History Oakland Museum Visit Mini-Grant Application: </w:t>
            </w:r>
          </w:p>
          <w:p w14:paraId="6F7254CA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</w:p>
          <w:p w14:paraId="71B480AA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 moved approval</w:t>
            </w:r>
          </w:p>
          <w:p w14:paraId="6D3D917F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seconded</w:t>
            </w:r>
          </w:p>
          <w:p w14:paraId="1CB2508B" w14:textId="77777777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</w:p>
          <w:p w14:paraId="7BF2FB74" w14:textId="116BD5BA" w:rsidR="0092129B" w:rsidRDefault="0092129B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Mini-Grant application approved: 5-0-0</w:t>
            </w:r>
          </w:p>
        </w:tc>
      </w:tr>
      <w:tr w:rsidR="008E68B0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63C11ABC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The future of Food Services on campus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46EBEE91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341E0783" w:rsidR="008E68B0" w:rsidRDefault="000C5914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 contract is being negotiated with </w:t>
            </w:r>
            <w:proofErr w:type="spellStart"/>
            <w:r>
              <w:rPr>
                <w:rFonts w:ascii="Cambria" w:hAnsi="Cambria" w:cs="Cambria"/>
              </w:rPr>
              <w:t>Wanna</w:t>
            </w:r>
            <w:proofErr w:type="spellEnd"/>
            <w:r>
              <w:rPr>
                <w:rFonts w:ascii="Cambria" w:hAnsi="Cambria" w:cs="Cambria"/>
              </w:rPr>
              <w:t xml:space="preserve"> Waffle for a rotating food truck service during peak lunch hours at Pittsburg and once a week at Brentwood</w:t>
            </w:r>
            <w:r w:rsidR="009953A3">
              <w:rPr>
                <w:rFonts w:ascii="Cambria" w:hAnsi="Cambria" w:cs="Cambria"/>
              </w:rPr>
              <w:t xml:space="preserve">. The Governing Board approved the contract in their 10/12/22 meeting. The Marketplace offers box lunches every other week at the Pittsburg campus through HEERF. </w:t>
            </w:r>
          </w:p>
        </w:tc>
      </w:tr>
      <w:tr w:rsidR="008E68B0" w:rsidRPr="00EB4D55" w14:paraId="58ECE55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C684E5A" w:rsidR="008E68B0" w:rsidRDefault="002B0FAC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NACC Survey Sub-committee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48BD7596" w:rsidR="008E68B0" w:rsidRDefault="002B0FAC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Jones/N. Trager/C.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700BD55" w:rsidR="008E68B0" w:rsidRDefault="002B0FAC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3CEA84E6" w:rsidR="008E68B0" w:rsidRDefault="009953A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sub-committee has identified NACC recommendations they would like the president’s cabinet to consider first. Still working on the official presentation. </w:t>
            </w:r>
          </w:p>
        </w:tc>
      </w:tr>
      <w:tr w:rsidR="001262CE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1262CE" w:rsidRPr="00EB4D55" w:rsidRDefault="001262CE" w:rsidP="001262CE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3E8406BA" w:rsidR="001262CE" w:rsidRDefault="001262CE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FLEX planning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1262CE" w:rsidRDefault="001262CE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0CD074AE" w:rsidR="001262CE" w:rsidRDefault="001262CE" w:rsidP="001262CE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8F373DD" w:rsidR="001262CE" w:rsidRDefault="009953A3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focused FLEX proposal was submitted but still needs to be presented to LPG. It is suggested that faculty from one of the CTE programs present during the FLEX. </w:t>
            </w:r>
          </w:p>
        </w:tc>
      </w:tr>
      <w:tr w:rsidR="008E68B0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4D7C2A6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Campus plan re: F2F vs. Online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CAC1076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4A31F16B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2B0FAC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37C580F3" w:rsidR="008E68B0" w:rsidRDefault="009953A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Postponed to the November meeting.</w:t>
            </w:r>
          </w:p>
        </w:tc>
      </w:tr>
      <w:tr w:rsidR="008E68B0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8E68B0" w:rsidRPr="074CD9A7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228BBE13" w:rsidR="008E68B0" w:rsidRPr="074CD9A7" w:rsidRDefault="009953A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Low event attendance, and the campus plan for F2F vs</w:t>
            </w:r>
            <w:bookmarkStart w:id="0" w:name="_GoBack"/>
            <w:bookmarkEnd w:id="0"/>
            <w:r>
              <w:rPr>
                <w:rFonts w:ascii="Cambria" w:hAnsi="Cambria" w:cs="Cambria"/>
              </w:rPr>
              <w:t>. Online in the future.</w:t>
            </w:r>
          </w:p>
        </w:tc>
      </w:tr>
    </w:tbl>
    <w:p w14:paraId="0D6AE977" w14:textId="55EBE4DD" w:rsidR="00951118" w:rsidRPr="00951118" w:rsidRDefault="00F95841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>Attendee</w:t>
      </w:r>
      <w:r w:rsidR="00951118">
        <w:rPr>
          <w:rFonts w:ascii="Cambria" w:hAnsi="Cambria" w:cs="Cambria"/>
        </w:rPr>
        <w:t xml:space="preserve">s: </w:t>
      </w:r>
      <w:r w:rsidR="00951118" w:rsidRPr="00951118">
        <w:rPr>
          <w:rFonts w:ascii="Cambria" w:hAnsi="Cambria"/>
        </w:rPr>
        <w:t>Catt Wood (</w:t>
      </w:r>
      <w:r w:rsidR="00FD7C8A">
        <w:rPr>
          <w:rFonts w:ascii="Cambria" w:hAnsi="Cambria"/>
        </w:rPr>
        <w:t>Classified</w:t>
      </w:r>
      <w:r w:rsidR="00951118" w:rsidRPr="00951118">
        <w:rPr>
          <w:rFonts w:ascii="Cambria" w:hAnsi="Cambria"/>
        </w:rPr>
        <w:t xml:space="preserve">), Nicole Trager (Faculty), </w:t>
      </w:r>
      <w:proofErr w:type="spellStart"/>
      <w:r w:rsidR="00951118" w:rsidRPr="00951118">
        <w:rPr>
          <w:rFonts w:ascii="Cambria" w:hAnsi="Cambria"/>
        </w:rPr>
        <w:t>Teresea</w:t>
      </w:r>
      <w:proofErr w:type="spellEnd"/>
      <w:r w:rsidR="00951118" w:rsidRPr="00951118">
        <w:rPr>
          <w:rFonts w:ascii="Cambria" w:hAnsi="Cambria"/>
        </w:rPr>
        <w:t xml:space="preserve"> </w:t>
      </w:r>
      <w:proofErr w:type="spellStart"/>
      <w:r w:rsidR="00951118" w:rsidRPr="00951118">
        <w:rPr>
          <w:rFonts w:ascii="Cambria" w:hAnsi="Cambria"/>
        </w:rPr>
        <w:t>Archaga</w:t>
      </w:r>
      <w:proofErr w:type="spellEnd"/>
      <w:r w:rsidR="00951118" w:rsidRPr="00951118">
        <w:rPr>
          <w:rFonts w:ascii="Cambria" w:hAnsi="Cambria"/>
        </w:rPr>
        <w:t xml:space="preserve"> (Manager)</w:t>
      </w:r>
      <w:r>
        <w:rPr>
          <w:rFonts w:ascii="Cambria" w:hAnsi="Cambria"/>
        </w:rPr>
        <w:t>,</w:t>
      </w:r>
    </w:p>
    <w:p w14:paraId="598B3606" w14:textId="275016C7" w:rsidR="00951118" w:rsidRPr="00951118" w:rsidRDefault="00951118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 w:rsidRPr="00951118">
        <w:rPr>
          <w:rFonts w:ascii="Cambria" w:hAnsi="Cambria"/>
        </w:rPr>
        <w:t xml:space="preserve">Erlinda Jones (Faculty), </w:t>
      </w:r>
      <w:proofErr w:type="spellStart"/>
      <w:r w:rsidRPr="00951118">
        <w:rPr>
          <w:rFonts w:ascii="Cambria" w:hAnsi="Cambria"/>
        </w:rPr>
        <w:t>A</w:t>
      </w:r>
      <w:r w:rsidR="00F95841">
        <w:rPr>
          <w:rFonts w:ascii="Cambria" w:hAnsi="Cambria"/>
        </w:rPr>
        <w:t>rmon</w:t>
      </w:r>
      <w:proofErr w:type="spellEnd"/>
      <w:r w:rsidR="00F95841">
        <w:rPr>
          <w:rFonts w:ascii="Cambria" w:hAnsi="Cambria"/>
        </w:rPr>
        <w:t xml:space="preserve"> </w:t>
      </w:r>
      <w:r w:rsidR="00156FCB">
        <w:rPr>
          <w:rFonts w:ascii="Cambria" w:hAnsi="Cambria"/>
        </w:rPr>
        <w:t xml:space="preserve">Gonzalez </w:t>
      </w:r>
      <w:r w:rsidRPr="00951118">
        <w:rPr>
          <w:rFonts w:ascii="Cambria" w:hAnsi="Cambria"/>
        </w:rPr>
        <w:t>(LMCAS)</w:t>
      </w:r>
      <w:r w:rsidR="00F95841">
        <w:rPr>
          <w:rFonts w:ascii="Cambria" w:hAnsi="Cambria"/>
        </w:rPr>
        <w:t xml:space="preserve"> Guest: Mark Lewis</w:t>
      </w:r>
    </w:p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8017" w14:textId="77777777" w:rsidR="00301843" w:rsidRDefault="00301843" w:rsidP="005E0CE1">
      <w:r>
        <w:separator/>
      </w:r>
    </w:p>
  </w:endnote>
  <w:endnote w:type="continuationSeparator" w:id="0">
    <w:p w14:paraId="34B17103" w14:textId="77777777" w:rsidR="00301843" w:rsidRDefault="00301843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388A3" w14:textId="77777777" w:rsidR="00301843" w:rsidRDefault="00301843" w:rsidP="005E0CE1">
      <w:r>
        <w:separator/>
      </w:r>
    </w:p>
  </w:footnote>
  <w:footnote w:type="continuationSeparator" w:id="0">
    <w:p w14:paraId="5DC3351C" w14:textId="77777777" w:rsidR="00301843" w:rsidRDefault="00301843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C5914"/>
    <w:rsid w:val="000D5F7C"/>
    <w:rsid w:val="000F08C2"/>
    <w:rsid w:val="000F2DA7"/>
    <w:rsid w:val="000F4CC4"/>
    <w:rsid w:val="000F6D67"/>
    <w:rsid w:val="000F7CF1"/>
    <w:rsid w:val="0010368D"/>
    <w:rsid w:val="00112BD8"/>
    <w:rsid w:val="00116F7F"/>
    <w:rsid w:val="0012188B"/>
    <w:rsid w:val="001262CE"/>
    <w:rsid w:val="00135498"/>
    <w:rsid w:val="00144947"/>
    <w:rsid w:val="00146B6E"/>
    <w:rsid w:val="00156FCB"/>
    <w:rsid w:val="00164853"/>
    <w:rsid w:val="001821EE"/>
    <w:rsid w:val="00184AFE"/>
    <w:rsid w:val="00192BC8"/>
    <w:rsid w:val="001B5527"/>
    <w:rsid w:val="001C20F8"/>
    <w:rsid w:val="001C2326"/>
    <w:rsid w:val="001D14BB"/>
    <w:rsid w:val="001D6795"/>
    <w:rsid w:val="001D6D1B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1843"/>
    <w:rsid w:val="00302F42"/>
    <w:rsid w:val="003044BB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55B2"/>
    <w:rsid w:val="0046685D"/>
    <w:rsid w:val="004748DF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40F0E"/>
    <w:rsid w:val="005563C7"/>
    <w:rsid w:val="00560576"/>
    <w:rsid w:val="005718B0"/>
    <w:rsid w:val="00571F84"/>
    <w:rsid w:val="00573918"/>
    <w:rsid w:val="00583606"/>
    <w:rsid w:val="00583BDD"/>
    <w:rsid w:val="005947E5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54C4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2129B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3A3"/>
    <w:rsid w:val="00995C6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3A2E"/>
    <w:rsid w:val="00DB4F77"/>
    <w:rsid w:val="00DD16D4"/>
    <w:rsid w:val="00DD3070"/>
    <w:rsid w:val="00DF0275"/>
    <w:rsid w:val="00E016DD"/>
    <w:rsid w:val="00E1178C"/>
    <w:rsid w:val="00E17683"/>
    <w:rsid w:val="00E17B08"/>
    <w:rsid w:val="00E267F1"/>
    <w:rsid w:val="00E357AD"/>
    <w:rsid w:val="00E42960"/>
    <w:rsid w:val="00E46D9E"/>
    <w:rsid w:val="00E50391"/>
    <w:rsid w:val="00E53531"/>
    <w:rsid w:val="00E626E7"/>
    <w:rsid w:val="00E7250B"/>
    <w:rsid w:val="00E73BD6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958B0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12</cp:revision>
  <cp:lastPrinted>2022-03-17T21:26:00Z</cp:lastPrinted>
  <dcterms:created xsi:type="dcterms:W3CDTF">2022-11-08T23:39:00Z</dcterms:created>
  <dcterms:modified xsi:type="dcterms:W3CDTF">2022-11-16T23:29:00Z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