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9AA" w:rsidRPr="00BF5E41" w:rsidRDefault="002F29AA" w:rsidP="002F29AA">
      <w:pPr>
        <w:jc w:val="center"/>
        <w:rPr>
          <w:sz w:val="24"/>
          <w:szCs w:val="24"/>
        </w:rPr>
      </w:pPr>
      <w:r w:rsidRPr="00BD274F">
        <w:rPr>
          <w:b/>
          <w:sz w:val="32"/>
          <w:szCs w:val="32"/>
        </w:rPr>
        <w:t xml:space="preserve">GE Committee </w:t>
      </w:r>
      <w:r w:rsidR="00035C5E">
        <w:rPr>
          <w:b/>
          <w:sz w:val="32"/>
          <w:szCs w:val="32"/>
        </w:rPr>
        <w:t>Minutes</w:t>
      </w:r>
    </w:p>
    <w:p w:rsidR="002F29AA" w:rsidRPr="00924145" w:rsidRDefault="002F29AA" w:rsidP="002F29AA">
      <w:pPr>
        <w:jc w:val="center"/>
        <w:rPr>
          <w:sz w:val="24"/>
          <w:szCs w:val="24"/>
        </w:rPr>
      </w:pPr>
      <w:r>
        <w:rPr>
          <w:b/>
          <w:sz w:val="24"/>
          <w:szCs w:val="24"/>
        </w:rPr>
        <w:t>Nov 1</w:t>
      </w:r>
      <w:r w:rsidRPr="00BE40F4">
        <w:rPr>
          <w:b/>
          <w:sz w:val="24"/>
          <w:szCs w:val="24"/>
        </w:rPr>
        <w:t>, 2012</w:t>
      </w:r>
      <w:r>
        <w:rPr>
          <w:sz w:val="24"/>
          <w:szCs w:val="24"/>
        </w:rPr>
        <w:t>, 3:30-5 pm, r</w:t>
      </w:r>
      <w:r w:rsidRPr="00924145">
        <w:rPr>
          <w:sz w:val="24"/>
          <w:szCs w:val="24"/>
        </w:rPr>
        <w:t xml:space="preserve">oom </w:t>
      </w:r>
      <w:r w:rsidRPr="002D6167">
        <w:rPr>
          <w:b/>
          <w:sz w:val="24"/>
          <w:szCs w:val="24"/>
        </w:rPr>
        <w:t>L-106</w:t>
      </w:r>
    </w:p>
    <w:p w:rsidR="002F29AA" w:rsidRPr="00714BD0" w:rsidRDefault="002F29AA" w:rsidP="002F29AA">
      <w:pPr>
        <w:rPr>
          <w:sz w:val="28"/>
          <w:szCs w:val="28"/>
          <w:u w:val="single"/>
        </w:rPr>
      </w:pPr>
      <w:r w:rsidRPr="00714BD0">
        <w:rPr>
          <w:sz w:val="28"/>
          <w:szCs w:val="28"/>
          <w:u w:val="single"/>
        </w:rPr>
        <w:t>Nov 1:</w:t>
      </w:r>
    </w:p>
    <w:p w:rsidR="002F29AA" w:rsidRDefault="002F29AA" w:rsidP="00594B4A">
      <w:pPr>
        <w:pStyle w:val="ListParagraph"/>
        <w:numPr>
          <w:ilvl w:val="0"/>
          <w:numId w:val="3"/>
        </w:numPr>
        <w:rPr>
          <w:sz w:val="24"/>
          <w:szCs w:val="24"/>
        </w:rPr>
      </w:pPr>
      <w:r>
        <w:rPr>
          <w:sz w:val="24"/>
          <w:szCs w:val="24"/>
        </w:rPr>
        <w:t xml:space="preserve">ADJUS 160 </w:t>
      </w:r>
      <w:r w:rsidR="00CB7592">
        <w:rPr>
          <w:sz w:val="24"/>
          <w:szCs w:val="24"/>
        </w:rPr>
        <w:t>: approved as GE and approved as ethnic/multicultural studies</w:t>
      </w:r>
    </w:p>
    <w:p w:rsidR="00594B4A" w:rsidRDefault="00594B4A" w:rsidP="00594B4A">
      <w:pPr>
        <w:pStyle w:val="ListParagraph"/>
        <w:rPr>
          <w:sz w:val="24"/>
          <w:szCs w:val="24"/>
        </w:rPr>
      </w:pPr>
    </w:p>
    <w:p w:rsidR="00594B4A" w:rsidRDefault="00594B4A" w:rsidP="00594B4A">
      <w:pPr>
        <w:pStyle w:val="ListParagraph"/>
        <w:numPr>
          <w:ilvl w:val="0"/>
          <w:numId w:val="3"/>
        </w:numPr>
        <w:rPr>
          <w:sz w:val="24"/>
          <w:szCs w:val="24"/>
        </w:rPr>
      </w:pPr>
      <w:r>
        <w:rPr>
          <w:sz w:val="24"/>
          <w:szCs w:val="24"/>
        </w:rPr>
        <w:t>Briefly discussed Nov 15’s meeting and the ethnic/multicultural studies description. Ethnic studies faculty and IDEA members will be invited to give input.</w:t>
      </w:r>
      <w:bookmarkStart w:id="0" w:name="_GoBack"/>
      <w:bookmarkEnd w:id="0"/>
    </w:p>
    <w:p w:rsidR="00B24E4C" w:rsidRPr="00714BD0" w:rsidRDefault="00B24E4C" w:rsidP="00B24E4C">
      <w:pPr>
        <w:pStyle w:val="ListParagraph"/>
        <w:rPr>
          <w:sz w:val="24"/>
          <w:szCs w:val="24"/>
        </w:rPr>
      </w:pPr>
    </w:p>
    <w:p w:rsidR="002F29AA" w:rsidRDefault="002F29AA" w:rsidP="00594B4A">
      <w:pPr>
        <w:pStyle w:val="ListParagraph"/>
        <w:numPr>
          <w:ilvl w:val="0"/>
          <w:numId w:val="3"/>
        </w:numPr>
        <w:rPr>
          <w:sz w:val="24"/>
          <w:szCs w:val="24"/>
        </w:rPr>
      </w:pPr>
      <w:r>
        <w:rPr>
          <w:sz w:val="24"/>
          <w:szCs w:val="24"/>
        </w:rPr>
        <w:t xml:space="preserve">Nov 5 GE faculty event. </w:t>
      </w:r>
      <w:r w:rsidR="00CB7592">
        <w:rPr>
          <w:sz w:val="24"/>
          <w:szCs w:val="24"/>
        </w:rPr>
        <w:t>The tentative agenda for Nov 5 below was approved</w:t>
      </w:r>
      <w:r w:rsidR="00B24E4C">
        <w:rPr>
          <w:sz w:val="24"/>
          <w:szCs w:val="24"/>
        </w:rPr>
        <w:t>,</w:t>
      </w:r>
      <w:r w:rsidR="00CB7592">
        <w:rPr>
          <w:sz w:val="24"/>
          <w:szCs w:val="24"/>
        </w:rPr>
        <w:t xml:space="preserve"> and </w:t>
      </w:r>
      <w:r w:rsidR="00B24E4C">
        <w:rPr>
          <w:sz w:val="24"/>
          <w:szCs w:val="24"/>
        </w:rPr>
        <w:t>we worked out the details</w:t>
      </w:r>
      <w:r w:rsidR="00CB7592">
        <w:rPr>
          <w:sz w:val="24"/>
          <w:szCs w:val="24"/>
        </w:rPr>
        <w:t>.</w:t>
      </w:r>
      <w:r w:rsidR="00594B4A">
        <w:rPr>
          <w:sz w:val="24"/>
          <w:szCs w:val="24"/>
        </w:rPr>
        <w:t xml:space="preserve"> Alex brought samples of his research on GE assessment methods, and the committee perused and discussed the ideas therein. We agreed to have copies of sample artifacts—articles, printouts from websites, etc.—available on the table on Nov 5.</w:t>
      </w:r>
    </w:p>
    <w:p w:rsidR="002F29AA" w:rsidRDefault="002F29AA" w:rsidP="00594B4A">
      <w:pPr>
        <w:pStyle w:val="ListParagraph"/>
        <w:numPr>
          <w:ilvl w:val="1"/>
          <w:numId w:val="4"/>
        </w:numPr>
        <w:rPr>
          <w:sz w:val="24"/>
          <w:szCs w:val="24"/>
        </w:rPr>
      </w:pPr>
      <w:r>
        <w:rPr>
          <w:sz w:val="24"/>
          <w:szCs w:val="24"/>
        </w:rPr>
        <w:t>Announce upcoming GE collaborations: Faculty “guest teaching network” and the idea of a faculty publication.</w:t>
      </w:r>
    </w:p>
    <w:p w:rsidR="002F29AA" w:rsidRPr="00714BD0" w:rsidRDefault="002F29AA" w:rsidP="00594B4A">
      <w:pPr>
        <w:pStyle w:val="ListParagraph"/>
        <w:numPr>
          <w:ilvl w:val="1"/>
          <w:numId w:val="4"/>
        </w:numPr>
        <w:rPr>
          <w:sz w:val="24"/>
          <w:szCs w:val="24"/>
        </w:rPr>
      </w:pPr>
      <w:r>
        <w:rPr>
          <w:sz w:val="24"/>
          <w:szCs w:val="24"/>
        </w:rPr>
        <w:t>Ideas for assessing GE outcomes in the new 5-year plan and assessing the new 18-unit GE requirement. Get community input; share GE’s thinking so far.</w:t>
      </w:r>
    </w:p>
    <w:p w:rsidR="002F29AA" w:rsidRPr="00CB7592" w:rsidRDefault="002F29AA" w:rsidP="00CB7592">
      <w:pPr>
        <w:rPr>
          <w:sz w:val="24"/>
          <w:szCs w:val="24"/>
        </w:rPr>
      </w:pPr>
    </w:p>
    <w:p w:rsidR="002F29AA" w:rsidRDefault="002F29AA" w:rsidP="002F29AA">
      <w:pPr>
        <w:spacing w:before="100" w:beforeAutospacing="1" w:after="0" w:line="240" w:lineRule="auto"/>
        <w:rPr>
          <w:rFonts w:ascii="Verdana" w:eastAsia="Times New Roman" w:hAnsi="Verdana" w:cs="Arial"/>
          <w:b/>
          <w:bCs/>
          <w:color w:val="990000"/>
          <w:sz w:val="24"/>
          <w:szCs w:val="24"/>
        </w:rPr>
      </w:pPr>
    </w:p>
    <w:sectPr w:rsidR="002F29AA" w:rsidSect="00D36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C4A"/>
    <w:multiLevelType w:val="hybridMultilevel"/>
    <w:tmpl w:val="94AAE7E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3447FA"/>
    <w:multiLevelType w:val="hybridMultilevel"/>
    <w:tmpl w:val="E7705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C07FD1"/>
    <w:multiLevelType w:val="hybridMultilevel"/>
    <w:tmpl w:val="8FF2D9B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E903BE"/>
    <w:multiLevelType w:val="hybridMultilevel"/>
    <w:tmpl w:val="83FCF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9AA"/>
    <w:rsid w:val="00035C5E"/>
    <w:rsid w:val="00217804"/>
    <w:rsid w:val="002F29AA"/>
    <w:rsid w:val="00594B4A"/>
    <w:rsid w:val="0063233F"/>
    <w:rsid w:val="006D2B91"/>
    <w:rsid w:val="008C4DA4"/>
    <w:rsid w:val="00B24E4C"/>
    <w:rsid w:val="00CB7592"/>
    <w:rsid w:val="00D3694D"/>
    <w:rsid w:val="00DE6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9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A. Sterling</dc:creator>
  <cp:lastModifiedBy>lmcit</cp:lastModifiedBy>
  <cp:revision>5</cp:revision>
  <dcterms:created xsi:type="dcterms:W3CDTF">2012-11-14T00:16:00Z</dcterms:created>
  <dcterms:modified xsi:type="dcterms:W3CDTF">2012-11-16T21:47:00Z</dcterms:modified>
</cp:coreProperties>
</file>