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68" w:rsidRPr="007F7B48" w:rsidRDefault="00015468" w:rsidP="00015468">
      <w:pPr>
        <w:jc w:val="center"/>
        <w:rPr>
          <w:rFonts w:ascii="Georgia" w:hAnsi="Georgia" w:cs="Times New Roman"/>
          <w:sz w:val="24"/>
          <w:szCs w:val="24"/>
        </w:rPr>
      </w:pPr>
      <w:r w:rsidRPr="007F7B48">
        <w:rPr>
          <w:rFonts w:ascii="Georgia" w:hAnsi="Georgia" w:cs="Times New Roman"/>
          <w:b/>
          <w:sz w:val="24"/>
          <w:szCs w:val="24"/>
        </w:rPr>
        <w:t xml:space="preserve">GE Committee </w:t>
      </w:r>
      <w:r w:rsidR="006F6598">
        <w:rPr>
          <w:rFonts w:ascii="Georgia" w:hAnsi="Georgia" w:cs="Times New Roman"/>
          <w:b/>
          <w:sz w:val="24"/>
          <w:szCs w:val="24"/>
        </w:rPr>
        <w:t>MINUTES</w:t>
      </w:r>
    </w:p>
    <w:p w:rsidR="00015468" w:rsidRPr="007F7B48" w:rsidRDefault="00015468" w:rsidP="00015468">
      <w:pPr>
        <w:jc w:val="center"/>
        <w:rPr>
          <w:rFonts w:ascii="Georgia" w:hAnsi="Georgia" w:cs="Times New Roman"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</w:rPr>
        <w:t>Sept 20</w:t>
      </w:r>
      <w:r w:rsidRPr="007F7B48">
        <w:rPr>
          <w:rFonts w:ascii="Georgia" w:hAnsi="Georgia" w:cs="Times New Roman"/>
          <w:b/>
          <w:sz w:val="24"/>
          <w:szCs w:val="24"/>
        </w:rPr>
        <w:t>, 2013</w:t>
      </w:r>
      <w:r w:rsidRPr="007F7B48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>2-3:30</w:t>
      </w:r>
      <w:r w:rsidRPr="007F7B48">
        <w:rPr>
          <w:rFonts w:ascii="Georgia" w:hAnsi="Georgia" w:cs="Times New Roman"/>
          <w:sz w:val="24"/>
          <w:szCs w:val="24"/>
        </w:rPr>
        <w:t xml:space="preserve">pm, room </w:t>
      </w:r>
      <w:r>
        <w:rPr>
          <w:rFonts w:ascii="Georgia" w:hAnsi="Georgia" w:cs="Times New Roman"/>
          <w:sz w:val="24"/>
          <w:szCs w:val="24"/>
        </w:rPr>
        <w:t>L-105</w:t>
      </w:r>
    </w:p>
    <w:p w:rsidR="005C3977" w:rsidRDefault="00015468" w:rsidP="006F6598">
      <w:pPr>
        <w:spacing w:before="100" w:beforeAutospacing="1" w:after="100" w:afterAutospacing="1" w:line="3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EE533E">
        <w:rPr>
          <w:rFonts w:ascii="Times New Roman" w:hAnsi="Times New Roman" w:cs="Times New Roman"/>
          <w:sz w:val="24"/>
          <w:szCs w:val="24"/>
          <w:u w:val="single"/>
        </w:rPr>
        <w:t>Sept 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6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598" w:rsidRDefault="005C3977" w:rsidP="006F6598">
      <w:pPr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C3977">
        <w:rPr>
          <w:rFonts w:ascii="Times New Roman" w:hAnsi="Times New Roman" w:cs="Times New Roman"/>
          <w:i/>
          <w:sz w:val="24"/>
          <w:szCs w:val="24"/>
        </w:rPr>
        <w:t>P</w:t>
      </w:r>
      <w:r w:rsidR="006F6598" w:rsidRPr="005C3977">
        <w:rPr>
          <w:rFonts w:ascii="Times New Roman" w:hAnsi="Times New Roman" w:cs="Times New Roman"/>
          <w:i/>
          <w:sz w:val="24"/>
          <w:szCs w:val="24"/>
        </w:rPr>
        <w:t>resent:</w:t>
      </w:r>
      <w:r w:rsidR="006F6598">
        <w:rPr>
          <w:rFonts w:ascii="Times New Roman" w:hAnsi="Times New Roman" w:cs="Times New Roman"/>
          <w:sz w:val="24"/>
          <w:szCs w:val="24"/>
        </w:rPr>
        <w:t xml:space="preserve"> </w:t>
      </w:r>
      <w:r w:rsidR="006F6598">
        <w:rPr>
          <w:rFonts w:ascii="Times New Roman" w:eastAsia="Times New Roman" w:hAnsi="Times New Roman" w:cs="Times New Roman"/>
          <w:sz w:val="24"/>
          <w:szCs w:val="24"/>
        </w:rPr>
        <w:t xml:space="preserve">Alex Sterling (Chair), </w:t>
      </w:r>
      <w:r w:rsidR="006F6598" w:rsidRPr="00191843">
        <w:rPr>
          <w:rFonts w:ascii="Times New Roman" w:eastAsia="Times New Roman" w:hAnsi="Times New Roman" w:cs="Times New Roman"/>
          <w:sz w:val="24"/>
          <w:szCs w:val="24"/>
        </w:rPr>
        <w:t xml:space="preserve">Cindy McGrath, Francesca Paltera, </w:t>
      </w:r>
      <w:r w:rsidR="006F6598">
        <w:rPr>
          <w:rFonts w:ascii="Times New Roman" w:hAnsi="Times New Roman" w:cs="Times New Roman"/>
          <w:sz w:val="24"/>
          <w:szCs w:val="24"/>
        </w:rPr>
        <w:t xml:space="preserve">Anthony Hailey, </w:t>
      </w:r>
      <w:r w:rsidR="006F6598" w:rsidRPr="00191843">
        <w:rPr>
          <w:rFonts w:ascii="Times New Roman" w:eastAsia="Times New Roman" w:hAnsi="Times New Roman" w:cs="Times New Roman"/>
          <w:sz w:val="24"/>
          <w:szCs w:val="24"/>
        </w:rPr>
        <w:t>A'kilah Moore</w:t>
      </w:r>
      <w:r w:rsidR="006F6598">
        <w:rPr>
          <w:rFonts w:ascii="Times New Roman" w:eastAsia="Times New Roman" w:hAnsi="Times New Roman" w:cs="Times New Roman"/>
          <w:sz w:val="24"/>
          <w:szCs w:val="24"/>
        </w:rPr>
        <w:t>, Patricia Tirado.</w:t>
      </w:r>
    </w:p>
    <w:p w:rsidR="00015468" w:rsidRDefault="006F6598" w:rsidP="006F6598">
      <w:pPr>
        <w:spacing w:before="100" w:beforeAutospacing="1" w:after="100" w:afterAutospacing="1" w:line="30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C3977">
        <w:rPr>
          <w:rFonts w:ascii="Times New Roman" w:hAnsi="Times New Roman" w:cs="Times New Roman"/>
          <w:i/>
          <w:sz w:val="24"/>
          <w:szCs w:val="24"/>
        </w:rPr>
        <w:t>Absent:</w:t>
      </w:r>
      <w:r w:rsidRPr="006F6598">
        <w:rPr>
          <w:rFonts w:ascii="Times New Roman" w:hAnsi="Times New Roman" w:cs="Times New Roman"/>
          <w:sz w:val="24"/>
          <w:szCs w:val="24"/>
        </w:rPr>
        <w:t xml:space="preserve"> 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 xml:space="preserve">Dave Zimny, Laurie Huffman, Nancy Ybarra, </w:t>
      </w:r>
      <w:r w:rsidRPr="00191843">
        <w:rPr>
          <w:rFonts w:ascii="Times New Roman" w:hAnsi="Times New Roman" w:cs="Times New Roman"/>
          <w:sz w:val="24"/>
          <w:szCs w:val="24"/>
        </w:rPr>
        <w:t>Natalie Hannum</w:t>
      </w:r>
    </w:p>
    <w:p w:rsidR="00015468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Agenda/minutes</w:t>
      </w:r>
      <w:r w:rsidR="006F6598">
        <w:rPr>
          <w:rFonts w:ascii="Times New Roman" w:hAnsi="Times New Roman" w:cs="Times New Roman"/>
          <w:sz w:val="24"/>
          <w:szCs w:val="24"/>
        </w:rPr>
        <w:t>—</w:t>
      </w:r>
      <w:r w:rsidR="006F6598" w:rsidRPr="006F6598">
        <w:rPr>
          <w:rFonts w:ascii="Times New Roman" w:hAnsi="Times New Roman" w:cs="Times New Roman"/>
          <w:i/>
          <w:sz w:val="24"/>
          <w:szCs w:val="24"/>
        </w:rPr>
        <w:t>approved</w:t>
      </w:r>
    </w:p>
    <w:p w:rsidR="00015468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Music</w:t>
      </w:r>
      <w:r w:rsidRPr="00EE533E">
        <w:rPr>
          <w:rFonts w:ascii="Times New Roman" w:hAnsi="Times New Roman" w:cs="Times New Roman"/>
          <w:sz w:val="24"/>
          <w:szCs w:val="24"/>
        </w:rPr>
        <w:t xml:space="preserve"> 10 online supplement new version </w:t>
      </w:r>
      <w:r w:rsidR="006F6598">
        <w:rPr>
          <w:rFonts w:ascii="Times New Roman" w:hAnsi="Times New Roman" w:cs="Times New Roman"/>
          <w:sz w:val="24"/>
          <w:szCs w:val="24"/>
        </w:rPr>
        <w:t xml:space="preserve">—  </w:t>
      </w:r>
      <w:r w:rsidR="006F6598" w:rsidRPr="006F6598">
        <w:rPr>
          <w:rFonts w:ascii="Times New Roman" w:hAnsi="Times New Roman" w:cs="Times New Roman"/>
          <w:i/>
          <w:sz w:val="24"/>
          <w:szCs w:val="24"/>
        </w:rPr>
        <w:t>passed</w:t>
      </w:r>
      <w:r w:rsidRPr="006F659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15468" w:rsidRPr="006F6598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Quickly review revised ethnic studies description (which we will refer to in discussing Eng 135)</w:t>
      </w:r>
      <w:r w:rsidR="006F6598">
        <w:rPr>
          <w:rFonts w:ascii="Times New Roman" w:hAnsi="Times New Roman" w:cs="Times New Roman"/>
          <w:sz w:val="24"/>
          <w:szCs w:val="24"/>
        </w:rPr>
        <w:t xml:space="preserve"> —</w:t>
      </w:r>
      <w:r w:rsidR="006F6598" w:rsidRPr="006F6598">
        <w:rPr>
          <w:rFonts w:ascii="Times New Roman" w:hAnsi="Times New Roman" w:cs="Times New Roman"/>
          <w:i/>
          <w:sz w:val="24"/>
          <w:szCs w:val="24"/>
        </w:rPr>
        <w:t>do we need to vote this in still, or did we implicitly approve it?</w:t>
      </w:r>
    </w:p>
    <w:p w:rsidR="00015468" w:rsidRPr="003A7FBB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Roles for approving COORs: which SLO do you want to focus on?</w:t>
      </w:r>
      <w:r w:rsidR="003A7FBB">
        <w:rPr>
          <w:rFonts w:ascii="Times New Roman" w:hAnsi="Times New Roman" w:cs="Times New Roman"/>
          <w:sz w:val="24"/>
          <w:szCs w:val="24"/>
        </w:rPr>
        <w:t xml:space="preserve"> </w:t>
      </w:r>
      <w:r w:rsidR="003A7FBB" w:rsidRPr="003A7FBB">
        <w:rPr>
          <w:rFonts w:ascii="Times New Roman" w:hAnsi="Times New Roman" w:cs="Times New Roman"/>
          <w:i/>
          <w:sz w:val="24"/>
          <w:szCs w:val="24"/>
        </w:rPr>
        <w:t xml:space="preserve">(absent members </w:t>
      </w:r>
      <w:r w:rsidR="002B766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A7FBB" w:rsidRPr="003A7FBB">
        <w:rPr>
          <w:rFonts w:ascii="Times New Roman" w:hAnsi="Times New Roman" w:cs="Times New Roman"/>
          <w:i/>
          <w:sz w:val="24"/>
          <w:szCs w:val="24"/>
        </w:rPr>
        <w:t>haven’t had a chance to pick yet)</w:t>
      </w:r>
    </w:p>
    <w:p w:rsidR="006F6598" w:rsidRPr="006F6598" w:rsidRDefault="006F6598" w:rsidP="00BA4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F6598">
        <w:rPr>
          <w:rFonts w:ascii="Times New Roman" w:hAnsi="Times New Roman" w:cs="Times New Roman"/>
          <w:i/>
          <w:sz w:val="24"/>
          <w:szCs w:val="24"/>
        </w:rPr>
        <w:t>GE SLO 1: Cindy</w:t>
      </w:r>
    </w:p>
    <w:p w:rsidR="006F6598" w:rsidRPr="006F6598" w:rsidRDefault="006F6598" w:rsidP="00BA4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F6598">
        <w:rPr>
          <w:rFonts w:ascii="Times New Roman" w:hAnsi="Times New Roman" w:cs="Times New Roman"/>
          <w:i/>
          <w:sz w:val="24"/>
          <w:szCs w:val="24"/>
        </w:rPr>
        <w:t>GE SLO 2: Anthony</w:t>
      </w:r>
    </w:p>
    <w:p w:rsidR="006F6598" w:rsidRPr="006F6598" w:rsidRDefault="006F6598" w:rsidP="00BA4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F6598">
        <w:rPr>
          <w:rFonts w:ascii="Times New Roman" w:hAnsi="Times New Roman" w:cs="Times New Roman"/>
          <w:i/>
          <w:sz w:val="24"/>
          <w:szCs w:val="24"/>
        </w:rPr>
        <w:t>GE SLO 3: Francesca</w:t>
      </w:r>
    </w:p>
    <w:p w:rsidR="006F6598" w:rsidRPr="006F6598" w:rsidRDefault="006F6598" w:rsidP="00BA4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F6598">
        <w:rPr>
          <w:rFonts w:ascii="Times New Roman" w:hAnsi="Times New Roman" w:cs="Times New Roman"/>
          <w:i/>
          <w:sz w:val="24"/>
          <w:szCs w:val="24"/>
        </w:rPr>
        <w:t>GE SLO 4: Alex</w:t>
      </w:r>
    </w:p>
    <w:p w:rsidR="006F6598" w:rsidRPr="006F6598" w:rsidRDefault="006F6598" w:rsidP="00BA48C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F6598">
        <w:rPr>
          <w:rFonts w:ascii="Times New Roman" w:hAnsi="Times New Roman" w:cs="Times New Roman"/>
          <w:i/>
          <w:sz w:val="24"/>
          <w:szCs w:val="24"/>
        </w:rPr>
        <w:t>GE SLO 5: Patricia</w:t>
      </w:r>
    </w:p>
    <w:p w:rsidR="00015468" w:rsidRPr="003A7FBB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E533E">
        <w:rPr>
          <w:rFonts w:ascii="Times New Roman" w:hAnsi="Times New Roman" w:cs="Times New Roman"/>
          <w:sz w:val="24"/>
          <w:szCs w:val="24"/>
        </w:rPr>
        <w:t>Eng 135</w:t>
      </w:r>
      <w:r>
        <w:rPr>
          <w:rFonts w:ascii="Times New Roman" w:hAnsi="Times New Roman" w:cs="Times New Roman"/>
          <w:sz w:val="24"/>
          <w:szCs w:val="24"/>
        </w:rPr>
        <w:t>—seeks approval as GE course and as part of the ethnic/multicultural studies box</w:t>
      </w:r>
      <w:r w:rsidR="003A7FBB">
        <w:rPr>
          <w:rFonts w:ascii="Times New Roman" w:hAnsi="Times New Roman" w:cs="Times New Roman"/>
          <w:sz w:val="24"/>
          <w:szCs w:val="24"/>
        </w:rPr>
        <w:t xml:space="preserve"> </w:t>
      </w:r>
      <w:r w:rsidR="003A7FBB" w:rsidRPr="003A7FBB">
        <w:rPr>
          <w:rFonts w:ascii="Times New Roman" w:hAnsi="Times New Roman" w:cs="Times New Roman"/>
          <w:i/>
          <w:sz w:val="24"/>
          <w:szCs w:val="24"/>
        </w:rPr>
        <w:t>—approved</w:t>
      </w:r>
    </w:p>
    <w:p w:rsidR="00015468" w:rsidRPr="00BA48C6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E533E">
        <w:rPr>
          <w:rFonts w:ascii="Times New Roman" w:hAnsi="Times New Roman" w:cs="Times New Roman"/>
          <w:sz w:val="24"/>
          <w:szCs w:val="24"/>
        </w:rPr>
        <w:t>GE philosophy</w:t>
      </w:r>
      <w:r>
        <w:rPr>
          <w:rFonts w:ascii="Times New Roman" w:hAnsi="Times New Roman" w:cs="Times New Roman"/>
          <w:sz w:val="24"/>
          <w:szCs w:val="24"/>
        </w:rPr>
        <w:t>: vote to approve current draft</w:t>
      </w:r>
      <w:r w:rsidR="003A7FBB">
        <w:rPr>
          <w:rFonts w:ascii="Times New Roman" w:hAnsi="Times New Roman" w:cs="Times New Roman"/>
          <w:sz w:val="24"/>
          <w:szCs w:val="24"/>
        </w:rPr>
        <w:t xml:space="preserve">. </w:t>
      </w:r>
      <w:r w:rsidR="003A7FBB" w:rsidRPr="00BA48C6">
        <w:rPr>
          <w:rFonts w:ascii="Times New Roman" w:hAnsi="Times New Roman" w:cs="Times New Roman"/>
          <w:i/>
          <w:sz w:val="24"/>
          <w:szCs w:val="24"/>
        </w:rPr>
        <w:t xml:space="preserve">People seemed to like the sentiments expressed, but there was worry that the descriptions of </w:t>
      </w:r>
      <w:r w:rsidR="00BA48C6" w:rsidRPr="00BA48C6">
        <w:rPr>
          <w:rFonts w:ascii="Times New Roman" w:hAnsi="Times New Roman" w:cs="Times New Roman"/>
          <w:i/>
          <w:sz w:val="24"/>
          <w:szCs w:val="24"/>
        </w:rPr>
        <w:t>“civic” and “personal” (especially personal) in the second paragraph</w:t>
      </w:r>
      <w:r w:rsidR="00BA48C6">
        <w:rPr>
          <w:rFonts w:ascii="Times New Roman" w:hAnsi="Times New Roman" w:cs="Times New Roman"/>
          <w:i/>
          <w:sz w:val="24"/>
          <w:szCs w:val="24"/>
        </w:rPr>
        <w:t xml:space="preserve"> might not be covered—in our GE SLOs and in our courses overall—which could be a red flag for accreditors. These words in particular were thought to be more than LMC can deliver: “</w:t>
      </w:r>
      <w:r w:rsidR="00BA48C6" w:rsidRPr="00256AED">
        <w:rPr>
          <w:rFonts w:ascii="Times New Roman" w:hAnsi="Times New Roman" w:cs="Times New Roman"/>
        </w:rPr>
        <w:t>enhance self-awareness and our relationships with family, friends and loved ones</w:t>
      </w:r>
      <w:r w:rsidR="00BA48C6">
        <w:rPr>
          <w:rFonts w:ascii="Times New Roman" w:hAnsi="Times New Roman" w:cs="Times New Roman"/>
          <w:i/>
          <w:sz w:val="24"/>
          <w:szCs w:val="24"/>
        </w:rPr>
        <w:t>.” We discussed this possible problem, but didn’t decide what to do about it.</w:t>
      </w:r>
      <w:bookmarkStart w:id="0" w:name="_GoBack"/>
      <w:bookmarkEnd w:id="0"/>
    </w:p>
    <w:p w:rsidR="00015468" w:rsidRPr="00BA48C6" w:rsidRDefault="00015468" w:rsidP="000154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EE533E">
        <w:rPr>
          <w:rFonts w:ascii="Times New Roman" w:hAnsi="Times New Roman" w:cs="Times New Roman"/>
          <w:sz w:val="24"/>
          <w:szCs w:val="24"/>
        </w:rPr>
        <w:t>Final plans for Monday</w:t>
      </w:r>
      <w:r>
        <w:rPr>
          <w:rFonts w:ascii="Times New Roman" w:hAnsi="Times New Roman" w:cs="Times New Roman"/>
          <w:sz w:val="24"/>
          <w:szCs w:val="24"/>
        </w:rPr>
        <w:t xml:space="preserve"> event, as needed (e.g. who will bring snacks, GE committee people taking notes on breakout sessions…)</w:t>
      </w:r>
      <w:r w:rsidR="00BA48C6">
        <w:rPr>
          <w:rFonts w:ascii="Times New Roman" w:hAnsi="Times New Roman" w:cs="Times New Roman"/>
          <w:sz w:val="24"/>
          <w:szCs w:val="24"/>
        </w:rPr>
        <w:t xml:space="preserve"> </w:t>
      </w:r>
      <w:r w:rsidR="00BA48C6" w:rsidRPr="00BA48C6">
        <w:rPr>
          <w:rFonts w:ascii="Times New Roman" w:hAnsi="Times New Roman" w:cs="Times New Roman"/>
          <w:i/>
          <w:sz w:val="24"/>
          <w:szCs w:val="24"/>
        </w:rPr>
        <w:t>Alex summarized some of the things he wants to say to faculty on Monday and generally went over the plan. People volunteered to help with bringing snacks.</w:t>
      </w:r>
    </w:p>
    <w:sectPr w:rsidR="00015468" w:rsidRPr="00BA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163368E2"/>
    <w:multiLevelType w:val="hybridMultilevel"/>
    <w:tmpl w:val="EF5AD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D3220"/>
    <w:multiLevelType w:val="hybridMultilevel"/>
    <w:tmpl w:val="5512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8"/>
    <w:rsid w:val="00015468"/>
    <w:rsid w:val="0002128A"/>
    <w:rsid w:val="00214AA1"/>
    <w:rsid w:val="00232CDF"/>
    <w:rsid w:val="002B7668"/>
    <w:rsid w:val="003A7FBB"/>
    <w:rsid w:val="005C3977"/>
    <w:rsid w:val="006F6598"/>
    <w:rsid w:val="007A5076"/>
    <w:rsid w:val="009230FF"/>
    <w:rsid w:val="00BA48C6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ED7A091-637A-4654-AA71-D9A493B7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6</cp:revision>
  <dcterms:created xsi:type="dcterms:W3CDTF">2013-09-23T20:05:00Z</dcterms:created>
  <dcterms:modified xsi:type="dcterms:W3CDTF">2013-10-01T22:39:00Z</dcterms:modified>
</cp:coreProperties>
</file>