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4D" w:rsidRPr="00040BEA" w:rsidRDefault="0021574D" w:rsidP="0021574D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 xml:space="preserve">GE Committee </w:t>
      </w:r>
      <w:r w:rsidR="00CC1E7E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21574D" w:rsidRDefault="0021574D" w:rsidP="00215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Jan 31, 2014</w:t>
      </w:r>
      <w:r w:rsidRPr="00040BEA">
        <w:rPr>
          <w:rFonts w:ascii="Times New Roman" w:hAnsi="Times New Roman" w:cs="Times New Roman"/>
          <w:sz w:val="24"/>
          <w:szCs w:val="24"/>
        </w:rPr>
        <w:t>, 2-3:30pm, room</w:t>
      </w:r>
      <w:r>
        <w:rPr>
          <w:rFonts w:ascii="Times New Roman" w:hAnsi="Times New Roman" w:cs="Times New Roman"/>
          <w:sz w:val="24"/>
          <w:szCs w:val="24"/>
        </w:rPr>
        <w:t xml:space="preserve"> CO-420</w:t>
      </w:r>
    </w:p>
    <w:p w:rsidR="00B867A9" w:rsidRDefault="00B867A9" w:rsidP="00215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sz w:val="24"/>
          <w:szCs w:val="24"/>
        </w:rPr>
        <w:t>: Alex Sterling, N</w:t>
      </w:r>
      <w:r w:rsidRPr="00B867A9">
        <w:rPr>
          <w:rFonts w:ascii="Times New Roman" w:hAnsi="Times New Roman" w:cs="Times New Roman"/>
          <w:sz w:val="24"/>
          <w:szCs w:val="24"/>
        </w:rPr>
        <w:t>ancy Ybarra, Cindy McGrath,</w:t>
      </w:r>
      <w:r>
        <w:rPr>
          <w:rFonts w:ascii="Times New Roman" w:hAnsi="Times New Roman" w:cs="Times New Roman"/>
          <w:sz w:val="24"/>
          <w:szCs w:val="24"/>
        </w:rPr>
        <w:t xml:space="preserve"> Shiela Rodolfo, Marco Godinez, Anthony Hailey, A’kilah Moore, Natalie Hannum</w:t>
      </w:r>
    </w:p>
    <w:p w:rsidR="00B867A9" w:rsidRDefault="00B867A9" w:rsidP="0021574D">
      <w:pPr>
        <w:rPr>
          <w:rFonts w:ascii="Times New Roman" w:hAnsi="Times New Roman" w:cs="Times New Roman"/>
          <w:sz w:val="24"/>
          <w:szCs w:val="24"/>
        </w:rPr>
      </w:pPr>
      <w:r w:rsidRPr="00265EAF">
        <w:rPr>
          <w:rFonts w:ascii="Times New Roman" w:hAnsi="Times New Roman" w:cs="Times New Roman"/>
          <w:sz w:val="24"/>
          <w:szCs w:val="24"/>
          <w:u w:val="single"/>
        </w:rPr>
        <w:t>Absent</w:t>
      </w:r>
      <w:r>
        <w:rPr>
          <w:rFonts w:ascii="Times New Roman" w:hAnsi="Times New Roman" w:cs="Times New Roman"/>
          <w:sz w:val="24"/>
          <w:szCs w:val="24"/>
        </w:rPr>
        <w:t xml:space="preserve">: Rebecca Payne, </w:t>
      </w:r>
      <w:r w:rsidR="00265EAF">
        <w:rPr>
          <w:rFonts w:ascii="Times New Roman" w:hAnsi="Times New Roman" w:cs="Times New Roman"/>
          <w:sz w:val="24"/>
          <w:szCs w:val="24"/>
        </w:rPr>
        <w:t>Patricia Tirado</w:t>
      </w:r>
    </w:p>
    <w:p w:rsidR="0021574D" w:rsidRDefault="0021574D" w:rsidP="00215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&amp; minutes</w:t>
      </w:r>
      <w:r w:rsidR="001523BB">
        <w:rPr>
          <w:rFonts w:ascii="Times New Roman" w:hAnsi="Times New Roman" w:cs="Times New Roman"/>
          <w:sz w:val="24"/>
          <w:szCs w:val="24"/>
        </w:rPr>
        <w:t>—</w:t>
      </w:r>
      <w:r w:rsidR="00265EAF">
        <w:rPr>
          <w:rFonts w:ascii="Times New Roman" w:hAnsi="Times New Roman" w:cs="Times New Roman"/>
          <w:sz w:val="24"/>
          <w:szCs w:val="24"/>
        </w:rPr>
        <w:t>approved</w:t>
      </w:r>
    </w:p>
    <w:p w:rsidR="0021574D" w:rsidRDefault="0021574D" w:rsidP="002157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74D" w:rsidRPr="001523BB" w:rsidRDefault="0021574D" w:rsidP="001523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 committee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14: </w:t>
      </w:r>
      <w:r w:rsidRPr="001523BB">
        <w:rPr>
          <w:rFonts w:ascii="Times New Roman" w:hAnsi="Times New Roman" w:cs="Times New Roman"/>
          <w:sz w:val="24"/>
          <w:szCs w:val="24"/>
        </w:rPr>
        <w:t>Day &amp; time of next meeting is TBA.   Two options:</w:t>
      </w:r>
    </w:p>
    <w:p w:rsidR="0021574D" w:rsidRPr="006B55DC" w:rsidRDefault="0021574D" w:rsidP="0021574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1st and 3rd Fri 2-3:30 (same as last semester)</w:t>
      </w:r>
    </w:p>
    <w:p w:rsidR="0021574D" w:rsidRDefault="0021574D" w:rsidP="0021574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2nd &amp; 4th Tues 3:30-5</w:t>
      </w:r>
    </w:p>
    <w:p w:rsidR="001523BB" w:rsidRPr="001523BB" w:rsidRDefault="001523BB" w:rsidP="00152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looks like we have more volunteers for Friday than Tuesday. Alex will think about it, decide, and make an announcement soon.</w:t>
      </w:r>
    </w:p>
    <w:p w:rsidR="0021574D" w:rsidRDefault="0021574D" w:rsidP="002157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21574D" w:rsidRDefault="0021574D" w:rsidP="00215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outlines:</w:t>
      </w:r>
    </w:p>
    <w:p w:rsidR="001523BB" w:rsidRDefault="0021574D" w:rsidP="00215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3BB">
        <w:rPr>
          <w:rFonts w:ascii="Times New Roman" w:hAnsi="Times New Roman" w:cs="Times New Roman"/>
          <w:b/>
          <w:sz w:val="24"/>
          <w:szCs w:val="24"/>
        </w:rPr>
        <w:t>COUNS-040</w:t>
      </w:r>
      <w:r w:rsidR="001523BB" w:rsidRPr="001523BB">
        <w:rPr>
          <w:rFonts w:ascii="Times New Roman" w:hAnsi="Times New Roman" w:cs="Times New Roman"/>
          <w:b/>
          <w:sz w:val="24"/>
          <w:szCs w:val="24"/>
        </w:rPr>
        <w:t>:</w:t>
      </w:r>
      <w:r w:rsidR="001523BB">
        <w:rPr>
          <w:rFonts w:ascii="Times New Roman" w:hAnsi="Times New Roman" w:cs="Times New Roman"/>
          <w:sz w:val="24"/>
          <w:szCs w:val="24"/>
        </w:rPr>
        <w:t xml:space="preserve"> passes pending a change in the description of the compare-contrast essay at the bottom of page 4. Since this will be the main assessment of GE SLO 4 (ethics), the students should be required (not just “allowed”) to address ethical issues in the paper. The assignment could be more directive: “Compare and contrast </w:t>
      </w:r>
      <w:r w:rsidR="001523BB" w:rsidRPr="001523BB">
        <w:rPr>
          <w:rFonts w:ascii="Times New Roman" w:hAnsi="Times New Roman" w:cs="Times New Roman"/>
          <w:i/>
          <w:sz w:val="24"/>
          <w:szCs w:val="24"/>
        </w:rPr>
        <w:t>Always Running</w:t>
      </w:r>
      <w:r w:rsidR="001523BB">
        <w:rPr>
          <w:rFonts w:ascii="Times New Roman" w:hAnsi="Times New Roman" w:cs="Times New Roman"/>
          <w:sz w:val="24"/>
          <w:szCs w:val="24"/>
        </w:rPr>
        <w:t xml:space="preserve"> and </w:t>
      </w:r>
      <w:r w:rsidR="001523BB" w:rsidRPr="001523BB">
        <w:rPr>
          <w:rFonts w:ascii="Times New Roman" w:hAnsi="Times New Roman" w:cs="Times New Roman"/>
          <w:i/>
          <w:sz w:val="24"/>
          <w:szCs w:val="24"/>
        </w:rPr>
        <w:t>Hunger of Memory</w:t>
      </w:r>
      <w:r w:rsidR="001523BB">
        <w:rPr>
          <w:rFonts w:ascii="Times New Roman" w:hAnsi="Times New Roman" w:cs="Times New Roman"/>
          <w:sz w:val="24"/>
          <w:szCs w:val="24"/>
        </w:rPr>
        <w:t xml:space="preserve"> with regards to the issue of…” </w:t>
      </w:r>
    </w:p>
    <w:p w:rsidR="0021574D" w:rsidRPr="006B55DC" w:rsidRDefault="00DB2776" w:rsidP="001523BB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523BB">
        <w:rPr>
          <w:rFonts w:ascii="Times New Roman" w:hAnsi="Times New Roman" w:cs="Times New Roman"/>
          <w:sz w:val="24"/>
          <w:szCs w:val="24"/>
        </w:rPr>
        <w:t xml:space="preserve">The GE committee was also concerned with two other issues: (1) whether it’s truly a counseling course, or should be in another </w:t>
      </w:r>
      <w:proofErr w:type="spellStart"/>
      <w:r w:rsidR="001523BB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1523BB">
        <w:rPr>
          <w:rFonts w:ascii="Times New Roman" w:hAnsi="Times New Roman" w:cs="Times New Roman"/>
          <w:sz w:val="24"/>
          <w:szCs w:val="24"/>
        </w:rPr>
        <w:t>, and (2) the large number of papers to write and books students will read—can the students do it all? However, these issues are beyond the purview of the GE committee.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574D" w:rsidRDefault="0021574D" w:rsidP="00215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7A9">
        <w:rPr>
          <w:rFonts w:ascii="Times New Roman" w:hAnsi="Times New Roman" w:cs="Times New Roman"/>
          <w:b/>
          <w:sz w:val="24"/>
          <w:szCs w:val="24"/>
        </w:rPr>
        <w:t>SPCH-180</w:t>
      </w:r>
      <w:r w:rsidR="001523BB" w:rsidRPr="00B867A9">
        <w:rPr>
          <w:rFonts w:ascii="Times New Roman" w:hAnsi="Times New Roman" w:cs="Times New Roman"/>
          <w:b/>
          <w:sz w:val="24"/>
          <w:szCs w:val="24"/>
        </w:rPr>
        <w:t>:</w:t>
      </w:r>
      <w:r w:rsidR="001523BB">
        <w:rPr>
          <w:rFonts w:ascii="Times New Roman" w:hAnsi="Times New Roman" w:cs="Times New Roman"/>
          <w:sz w:val="24"/>
          <w:szCs w:val="24"/>
        </w:rPr>
        <w:t xml:space="preserve"> </w:t>
      </w:r>
      <w:r w:rsidR="00B867A9">
        <w:rPr>
          <w:rFonts w:ascii="Times New Roman" w:hAnsi="Times New Roman" w:cs="Times New Roman"/>
          <w:sz w:val="24"/>
          <w:szCs w:val="24"/>
        </w:rPr>
        <w:t>Passes pending two adjustments:</w:t>
      </w:r>
    </w:p>
    <w:p w:rsidR="00B867A9" w:rsidRDefault="00B867A9" w:rsidP="00B867A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each CSLO, write in parentheses which GE SLO(s) the CSLO connects to.</w:t>
      </w:r>
      <w:r w:rsidR="000A2322">
        <w:rPr>
          <w:rFonts w:ascii="Times New Roman" w:hAnsi="Times New Roman" w:cs="Times New Roman"/>
          <w:sz w:val="24"/>
          <w:szCs w:val="24"/>
        </w:rPr>
        <w:t xml:space="preserve"> Related to that—the CSLOs don’t have to mirror the GE SLOs exactly, but they should all be at least implied or referred to in some way. For example, re</w:t>
      </w:r>
      <w:r w:rsidR="00DB6272">
        <w:rPr>
          <w:rFonts w:ascii="Times New Roman" w:hAnsi="Times New Roman" w:cs="Times New Roman"/>
          <w:sz w:val="24"/>
          <w:szCs w:val="24"/>
        </w:rPr>
        <w:t>ading (part of GE SLO 1) could b</w:t>
      </w:r>
      <w:r w:rsidR="000A2322">
        <w:rPr>
          <w:rFonts w:ascii="Times New Roman" w:hAnsi="Times New Roman" w:cs="Times New Roman"/>
          <w:sz w:val="24"/>
          <w:szCs w:val="24"/>
        </w:rPr>
        <w:t>e mentioned somewhere in the CSLOs.</w:t>
      </w:r>
    </w:p>
    <w:p w:rsidR="00220FE3" w:rsidRDefault="00B867A9" w:rsidP="00220FE3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0FE3">
        <w:rPr>
          <w:rFonts w:ascii="Times New Roman" w:hAnsi="Times New Roman" w:cs="Times New Roman"/>
          <w:sz w:val="24"/>
          <w:szCs w:val="24"/>
        </w:rPr>
        <w:t xml:space="preserve">Clarify where in the course GE SLO 5 (diversity) will be assessed. It looks like cultural diversity is a significant </w:t>
      </w:r>
      <w:r w:rsidR="000A2322" w:rsidRPr="00220FE3">
        <w:rPr>
          <w:rFonts w:ascii="Times New Roman" w:hAnsi="Times New Roman" w:cs="Times New Roman"/>
          <w:sz w:val="24"/>
          <w:szCs w:val="24"/>
        </w:rPr>
        <w:t xml:space="preserve">(and fascinating!) </w:t>
      </w:r>
      <w:r w:rsidRPr="00220FE3">
        <w:rPr>
          <w:rFonts w:ascii="Times New Roman" w:hAnsi="Times New Roman" w:cs="Times New Roman"/>
          <w:sz w:val="24"/>
          <w:szCs w:val="24"/>
        </w:rPr>
        <w:t>part of the course, and this is clear in the course content section, but we weren’</w:t>
      </w:r>
      <w:r w:rsidR="00265EAF" w:rsidRPr="00220FE3">
        <w:rPr>
          <w:rFonts w:ascii="Times New Roman" w:hAnsi="Times New Roman" w:cs="Times New Roman"/>
          <w:sz w:val="24"/>
          <w:szCs w:val="24"/>
        </w:rPr>
        <w:t>t sure where</w:t>
      </w:r>
      <w:r w:rsidRPr="00220FE3">
        <w:rPr>
          <w:rFonts w:ascii="Times New Roman" w:hAnsi="Times New Roman" w:cs="Times New Roman"/>
          <w:sz w:val="24"/>
          <w:szCs w:val="24"/>
        </w:rPr>
        <w:t xml:space="preserve"> it appeared in the assessment</w:t>
      </w:r>
      <w:r w:rsidR="00265EAF" w:rsidRPr="00220FE3">
        <w:rPr>
          <w:rFonts w:ascii="Times New Roman" w:hAnsi="Times New Roman" w:cs="Times New Roman"/>
          <w:sz w:val="24"/>
          <w:szCs w:val="24"/>
        </w:rPr>
        <w:t>s</w:t>
      </w:r>
      <w:r w:rsidRPr="00220FE3">
        <w:rPr>
          <w:rFonts w:ascii="Times New Roman" w:hAnsi="Times New Roman" w:cs="Times New Roman"/>
          <w:sz w:val="24"/>
          <w:szCs w:val="24"/>
        </w:rPr>
        <w:t xml:space="preserve">/assignments. It looked to us like maybe the CSLO 4 </w:t>
      </w:r>
      <w:r w:rsidRPr="00220FE3">
        <w:rPr>
          <w:rFonts w:ascii="Times New Roman" w:hAnsi="Times New Roman" w:cs="Times New Roman"/>
          <w:sz w:val="24"/>
          <w:szCs w:val="24"/>
        </w:rPr>
        <w:lastRenderedPageBreak/>
        <w:t xml:space="preserve">assessments (pp. 8-9) </w:t>
      </w:r>
      <w:r w:rsidRPr="00220FE3">
        <w:rPr>
          <w:rFonts w:ascii="Times New Roman" w:hAnsi="Times New Roman" w:cs="Times New Roman"/>
          <w:i/>
          <w:sz w:val="24"/>
          <w:szCs w:val="24"/>
        </w:rPr>
        <w:t>also</w:t>
      </w:r>
      <w:r w:rsidRPr="00220FE3">
        <w:rPr>
          <w:rFonts w:ascii="Times New Roman" w:hAnsi="Times New Roman" w:cs="Times New Roman"/>
          <w:sz w:val="24"/>
          <w:szCs w:val="24"/>
        </w:rPr>
        <w:t xml:space="preserve"> assessed GE SLO 5 (at least Sample 1). If so, CSLO 4 could be adjusted to read “ethical and cultural perspectives.” Would this work?</w:t>
      </w:r>
      <w:r w:rsidR="00265EAF" w:rsidRPr="00220F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20FE3">
        <w:rPr>
          <w:rFonts w:ascii="Times New Roman" w:hAnsi="Times New Roman" w:cs="Times New Roman"/>
          <w:sz w:val="24"/>
          <w:szCs w:val="24"/>
        </w:rPr>
        <w:t>Of course, it’s fine if GE SLO 5 is assessed somewhere else or in a few different places—just say where.</w:t>
      </w:r>
    </w:p>
    <w:p w:rsidR="0021574D" w:rsidRPr="00220FE3" w:rsidRDefault="0021574D" w:rsidP="00247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FE3">
        <w:rPr>
          <w:rFonts w:ascii="Times New Roman" w:hAnsi="Times New Roman" w:cs="Times New Roman"/>
          <w:b/>
          <w:sz w:val="24"/>
          <w:szCs w:val="24"/>
        </w:rPr>
        <w:t>POLSC-010</w:t>
      </w:r>
      <w:r w:rsidR="00B867A9" w:rsidRPr="00220FE3">
        <w:rPr>
          <w:rFonts w:ascii="Times New Roman" w:hAnsi="Times New Roman" w:cs="Times New Roman"/>
          <w:b/>
          <w:sz w:val="24"/>
          <w:szCs w:val="24"/>
        </w:rPr>
        <w:t>:</w:t>
      </w:r>
      <w:r w:rsidR="00B867A9" w:rsidRPr="00220FE3">
        <w:rPr>
          <w:rFonts w:ascii="Times New Roman" w:hAnsi="Times New Roman" w:cs="Times New Roman"/>
          <w:sz w:val="24"/>
          <w:szCs w:val="24"/>
        </w:rPr>
        <w:t xml:space="preserve"> passes</w:t>
      </w:r>
    </w:p>
    <w:p w:rsidR="00265EAF" w:rsidRDefault="00265EAF" w:rsidP="00215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MORE THING:</w:t>
      </w:r>
      <w:r>
        <w:rPr>
          <w:rFonts w:ascii="Times New Roman" w:hAnsi="Times New Roman" w:cs="Times New Roman"/>
          <w:sz w:val="24"/>
          <w:szCs w:val="24"/>
        </w:rPr>
        <w:t xml:space="preserve"> The committee seems to like the idea of removing GE SLO 2 (interdisciplinary) from the GE outcomes. It would still be a </w:t>
      </w:r>
      <w:r w:rsidRPr="00265EAF">
        <w:rPr>
          <w:rFonts w:ascii="Times New Roman" w:hAnsi="Times New Roman" w:cs="Times New Roman"/>
          <w:i/>
          <w:sz w:val="24"/>
          <w:szCs w:val="24"/>
        </w:rPr>
        <w:t>characteristic</w:t>
      </w:r>
      <w:r>
        <w:rPr>
          <w:rFonts w:ascii="Times New Roman" w:hAnsi="Times New Roman" w:cs="Times New Roman"/>
          <w:sz w:val="24"/>
          <w:szCs w:val="24"/>
        </w:rPr>
        <w:t xml:space="preserve"> of GE courses, but not an </w:t>
      </w:r>
      <w:r w:rsidRPr="00265EAF">
        <w:rPr>
          <w:rFonts w:ascii="Times New Roman" w:hAnsi="Times New Roman" w:cs="Times New Roman"/>
          <w:i/>
          <w:sz w:val="24"/>
          <w:szCs w:val="24"/>
        </w:rPr>
        <w:t>outcome</w:t>
      </w:r>
      <w:r>
        <w:rPr>
          <w:rFonts w:ascii="Times New Roman" w:hAnsi="Times New Roman" w:cs="Times New Roman"/>
          <w:sz w:val="24"/>
          <w:szCs w:val="24"/>
        </w:rPr>
        <w:t xml:space="preserve"> that must be assessed. </w:t>
      </w:r>
    </w:p>
    <w:p w:rsidR="0021574D" w:rsidRPr="006B55DC" w:rsidRDefault="0021574D" w:rsidP="0021574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A46C4" w:rsidRPr="00265EAF" w:rsidRDefault="0021574D" w:rsidP="00265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5EAF">
        <w:rPr>
          <w:rFonts w:ascii="Times New Roman" w:hAnsi="Times New Roman" w:cs="Times New Roman"/>
          <w:sz w:val="24"/>
          <w:szCs w:val="24"/>
        </w:rPr>
        <w:t>GE assessment results</w:t>
      </w:r>
      <w:r w:rsidR="00B867A9" w:rsidRPr="00265EAF">
        <w:rPr>
          <w:rFonts w:ascii="Times New Roman" w:hAnsi="Times New Roman" w:cs="Times New Roman"/>
          <w:sz w:val="24"/>
          <w:szCs w:val="24"/>
        </w:rPr>
        <w:t>—ran out of time.</w:t>
      </w:r>
      <w:r w:rsidR="00265EAF" w:rsidRPr="00265EAF">
        <w:rPr>
          <w:rFonts w:ascii="Times New Roman" w:hAnsi="Times New Roman" w:cs="Times New Roman"/>
          <w:sz w:val="24"/>
          <w:szCs w:val="24"/>
        </w:rPr>
        <w:t xml:space="preserve"> Committee members now have on paper a preliminary report of the assessment results.</w:t>
      </w:r>
    </w:p>
    <w:sectPr w:rsidR="005A46C4" w:rsidRPr="00265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B2651A4"/>
    <w:multiLevelType w:val="hybridMultilevel"/>
    <w:tmpl w:val="86724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7E9F"/>
    <w:multiLevelType w:val="hybridMultilevel"/>
    <w:tmpl w:val="1638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35FA"/>
    <w:multiLevelType w:val="hybridMultilevel"/>
    <w:tmpl w:val="12940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A098F"/>
    <w:multiLevelType w:val="hybridMultilevel"/>
    <w:tmpl w:val="337210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4D"/>
    <w:rsid w:val="0002128A"/>
    <w:rsid w:val="000A2322"/>
    <w:rsid w:val="001523BB"/>
    <w:rsid w:val="0021574D"/>
    <w:rsid w:val="00220FE3"/>
    <w:rsid w:val="00232CDF"/>
    <w:rsid w:val="00265EAF"/>
    <w:rsid w:val="007A5076"/>
    <w:rsid w:val="00B867A9"/>
    <w:rsid w:val="00CC1E7E"/>
    <w:rsid w:val="00DB2776"/>
    <w:rsid w:val="00DB6272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A61D8CF-9B9E-470D-B3C7-778D4ABC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7</cp:revision>
  <dcterms:created xsi:type="dcterms:W3CDTF">2014-01-31T23:54:00Z</dcterms:created>
  <dcterms:modified xsi:type="dcterms:W3CDTF">2014-02-01T00:38:00Z</dcterms:modified>
</cp:coreProperties>
</file>