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6731E8" w:rsidR="00BF079B" w:rsidP="003420A7" w:rsidRDefault="00F82C42" w14:paraId="31F45FD3" w14:textId="517BD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FD532D3" w:rsidR="00F82C42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>Present</w:t>
      </w:r>
      <w:r w:rsidRPr="6FD532D3" w:rsidR="00F82C42">
        <w:rPr>
          <w:rFonts w:ascii="Times New Roman" w:hAnsi="Times New Roman" w:cs="Times New Roman"/>
          <w:sz w:val="24"/>
          <w:szCs w:val="24"/>
        </w:rPr>
        <w:t xml:space="preserve">:  </w:t>
      </w:r>
      <w:r w:rsidRPr="6FD532D3" w:rsidR="00E22E77">
        <w:rPr>
          <w:rFonts w:ascii="Times New Roman" w:hAnsi="Times New Roman" w:cs="Times New Roman"/>
          <w:sz w:val="24"/>
          <w:szCs w:val="24"/>
        </w:rPr>
        <w:t xml:space="preserve">Sara Toruno-Conley (English Faculty); </w:t>
      </w:r>
      <w:r w:rsidRPr="6FD532D3" w:rsidR="386E7F95">
        <w:rPr>
          <w:rFonts w:ascii="Times New Roman" w:hAnsi="Times New Roman" w:cs="Times New Roman"/>
          <w:b w:val="1"/>
          <w:bCs w:val="1"/>
          <w:sz w:val="24"/>
          <w:szCs w:val="24"/>
        </w:rPr>
        <w:t>Interim</w:t>
      </w:r>
      <w:r w:rsidRPr="6FD532D3" w:rsidR="00E22E77">
        <w:rPr>
          <w:rFonts w:ascii="Times New Roman" w:hAnsi="Times New Roman" w:cs="Times New Roman"/>
          <w:sz w:val="24"/>
          <w:szCs w:val="24"/>
        </w:rPr>
        <w:t xml:space="preserve"> </w:t>
      </w:r>
      <w:r w:rsidRPr="6FD532D3" w:rsidR="0082128D">
        <w:rPr>
          <w:rFonts w:ascii="Times New Roman" w:hAnsi="Times New Roman" w:cs="Times New Roman"/>
          <w:b w:val="1"/>
          <w:bCs w:val="1"/>
          <w:sz w:val="24"/>
          <w:szCs w:val="24"/>
        </w:rPr>
        <w:t>Chair</w:t>
      </w:r>
      <w:r w:rsidRPr="6FD532D3" w:rsidR="00ED7A26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; </w:t>
      </w:r>
      <w:r w:rsidRPr="6FD532D3" w:rsidR="001315A7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 xml:space="preserve">Voting </w:t>
      </w:r>
      <w:r w:rsidRPr="6FD532D3" w:rsidR="0082128D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>Members</w:t>
      </w:r>
      <w:r w:rsidRPr="6FD532D3" w:rsidR="0082128D">
        <w:rPr>
          <w:rFonts w:ascii="Times New Roman" w:hAnsi="Times New Roman" w:cs="Times New Roman"/>
          <w:sz w:val="24"/>
          <w:szCs w:val="24"/>
        </w:rPr>
        <w:t>:</w:t>
      </w:r>
      <w:r w:rsidRPr="6FD532D3" w:rsidR="001315A7">
        <w:rPr>
          <w:rFonts w:ascii="Times New Roman" w:hAnsi="Times New Roman" w:cs="Times New Roman"/>
          <w:sz w:val="24"/>
          <w:szCs w:val="24"/>
        </w:rPr>
        <w:t xml:space="preserve"> </w:t>
      </w:r>
      <w:r w:rsidRPr="6FD532D3" w:rsidR="009176FA">
        <w:rPr>
          <w:rFonts w:ascii="Times New Roman" w:hAnsi="Times New Roman" w:cs="Times New Roman"/>
          <w:sz w:val="24"/>
          <w:szCs w:val="24"/>
        </w:rPr>
        <w:t xml:space="preserve">Jeffery Bui (LMC Associated Student), </w:t>
      </w:r>
      <w:r w:rsidRPr="6FD532D3" w:rsidR="00072B85">
        <w:rPr>
          <w:rFonts w:ascii="Times New Roman" w:hAnsi="Times New Roman" w:cs="Times New Roman"/>
          <w:sz w:val="24"/>
          <w:szCs w:val="24"/>
        </w:rPr>
        <w:t>Tess Caldwell (English)</w:t>
      </w:r>
      <w:r w:rsidRPr="6FD532D3" w:rsidR="00E22E77">
        <w:rPr>
          <w:rFonts w:ascii="Times New Roman" w:hAnsi="Times New Roman" w:cs="Times New Roman"/>
          <w:sz w:val="24"/>
          <w:szCs w:val="24"/>
        </w:rPr>
        <w:t xml:space="preserve">; </w:t>
      </w:r>
      <w:r w:rsidRPr="6FD532D3" w:rsidR="009176FA">
        <w:rPr>
          <w:rFonts w:ascii="Times New Roman" w:hAnsi="Times New Roman" w:cs="Times New Roman"/>
          <w:sz w:val="24"/>
          <w:szCs w:val="24"/>
        </w:rPr>
        <w:t xml:space="preserve">Cindy McGrath (Journalism), </w:t>
      </w:r>
      <w:r w:rsidRPr="6FD532D3" w:rsidR="00FA2698">
        <w:rPr>
          <w:rFonts w:ascii="Times New Roman" w:hAnsi="Times New Roman" w:cs="Times New Roman"/>
          <w:sz w:val="24"/>
          <w:szCs w:val="24"/>
        </w:rPr>
        <w:t>Robert (Bob) Moore</w:t>
      </w:r>
      <w:r w:rsidRPr="6FD532D3" w:rsidR="00584F0B">
        <w:rPr>
          <w:rFonts w:ascii="Times New Roman" w:hAnsi="Times New Roman" w:cs="Times New Roman"/>
          <w:sz w:val="24"/>
          <w:szCs w:val="24"/>
        </w:rPr>
        <w:t xml:space="preserve"> (Science Faculty)</w:t>
      </w:r>
      <w:r w:rsidRPr="6FD532D3" w:rsidR="00ED7A26">
        <w:rPr>
          <w:rFonts w:ascii="Times New Roman" w:hAnsi="Times New Roman" w:cs="Times New Roman"/>
          <w:sz w:val="24"/>
          <w:szCs w:val="24"/>
        </w:rPr>
        <w:t>;</w:t>
      </w:r>
      <w:r w:rsidRPr="6FD532D3" w:rsidR="001315A7">
        <w:rPr>
          <w:rFonts w:ascii="Times New Roman" w:hAnsi="Times New Roman" w:cs="Times New Roman"/>
          <w:sz w:val="24"/>
          <w:szCs w:val="24"/>
        </w:rPr>
        <w:t xml:space="preserve"> </w:t>
      </w:r>
      <w:r w:rsidRPr="6FD532D3" w:rsidR="00BF5401">
        <w:rPr>
          <w:rFonts w:ascii="Times New Roman" w:hAnsi="Times New Roman" w:cs="Times New Roman"/>
          <w:sz w:val="24"/>
          <w:szCs w:val="24"/>
        </w:rPr>
        <w:t>Diwa Ramos (Math Faculty</w:t>
      </w:r>
      <w:r w:rsidRPr="6FD532D3" w:rsidR="00DD733F">
        <w:rPr>
          <w:rFonts w:ascii="Times New Roman" w:hAnsi="Times New Roman" w:cs="Times New Roman"/>
          <w:sz w:val="24"/>
          <w:szCs w:val="24"/>
        </w:rPr>
        <w:t>); Ryan Tripp (</w:t>
      </w:r>
      <w:r w:rsidRPr="6FD532D3" w:rsidR="002F371D">
        <w:rPr>
          <w:rFonts w:ascii="Times New Roman" w:hAnsi="Times New Roman" w:cs="Times New Roman"/>
          <w:sz w:val="24"/>
          <w:szCs w:val="24"/>
        </w:rPr>
        <w:t>Social Sciences</w:t>
      </w:r>
      <w:r w:rsidRPr="6FD532D3" w:rsidR="00372881">
        <w:rPr>
          <w:rFonts w:ascii="Times New Roman" w:hAnsi="Times New Roman" w:cs="Times New Roman"/>
          <w:sz w:val="24"/>
          <w:szCs w:val="24"/>
        </w:rPr>
        <w:t xml:space="preserve"> Faculty</w:t>
      </w:r>
      <w:r w:rsidRPr="6FD532D3" w:rsidR="001315A7">
        <w:rPr>
          <w:rFonts w:ascii="Times New Roman" w:hAnsi="Times New Roman" w:cs="Times New Roman"/>
          <w:sz w:val="24"/>
          <w:szCs w:val="24"/>
        </w:rPr>
        <w:t>)</w:t>
      </w:r>
      <w:r w:rsidRPr="6FD532D3" w:rsidR="00E95C9C">
        <w:rPr>
          <w:rFonts w:ascii="Times New Roman" w:hAnsi="Times New Roman" w:cs="Times New Roman"/>
          <w:sz w:val="24"/>
          <w:szCs w:val="24"/>
        </w:rPr>
        <w:t>;</w:t>
      </w:r>
      <w:r w:rsidRPr="6FD532D3" w:rsidR="001315A7">
        <w:rPr>
          <w:rFonts w:ascii="Times New Roman" w:hAnsi="Times New Roman" w:cs="Times New Roman"/>
          <w:sz w:val="24"/>
          <w:szCs w:val="24"/>
        </w:rPr>
        <w:t xml:space="preserve"> </w:t>
      </w:r>
      <w:r w:rsidRPr="6FD532D3" w:rsidR="001315A7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 xml:space="preserve">Non-Voting </w:t>
      </w:r>
      <w:r w:rsidRPr="6FD532D3" w:rsidR="00E02FFF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>Members</w:t>
      </w:r>
      <w:r w:rsidRPr="6FD532D3" w:rsidR="00072B85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>:</w:t>
      </w:r>
      <w:r w:rsidRPr="6FD532D3" w:rsidR="00C11F48">
        <w:rPr>
          <w:rFonts w:ascii="Times New Roman" w:hAnsi="Times New Roman" w:cs="Times New Roman"/>
          <w:sz w:val="24"/>
          <w:szCs w:val="24"/>
        </w:rPr>
        <w:t xml:space="preserve"> Rikki Hall (Director of Admissions &amp; Records)</w:t>
      </w:r>
      <w:r w:rsidRPr="6FD532D3" w:rsidR="001315A7">
        <w:rPr>
          <w:rFonts w:ascii="Times New Roman" w:hAnsi="Times New Roman" w:cs="Times New Roman"/>
          <w:sz w:val="24"/>
          <w:szCs w:val="24"/>
        </w:rPr>
        <w:t xml:space="preserve">; </w:t>
      </w:r>
      <w:r w:rsidRPr="6FD532D3" w:rsidR="006D46A0">
        <w:rPr>
          <w:rFonts w:ascii="Times New Roman" w:hAnsi="Times New Roman" w:cs="Times New Roman"/>
          <w:sz w:val="24"/>
          <w:szCs w:val="24"/>
        </w:rPr>
        <w:t>Natalie Hannum (VP of Instruction),</w:t>
      </w:r>
      <w:r w:rsidRPr="6FD532D3" w:rsidR="00072B85">
        <w:rPr>
          <w:rFonts w:ascii="Times New Roman" w:hAnsi="Times New Roman" w:cs="Times New Roman"/>
          <w:sz w:val="24"/>
          <w:szCs w:val="24"/>
        </w:rPr>
        <w:t xml:space="preserve"> </w:t>
      </w:r>
      <w:r w:rsidRPr="6FD532D3" w:rsidR="00C92F44">
        <w:rPr>
          <w:rFonts w:ascii="Times New Roman" w:hAnsi="Times New Roman" w:cs="Times New Roman"/>
          <w:sz w:val="24"/>
          <w:szCs w:val="24"/>
        </w:rPr>
        <w:t>Ryan Pedersen (Dean of Instruction: Math &amp; Sciences)</w:t>
      </w:r>
      <w:r w:rsidRPr="6FD532D3" w:rsidR="00C92F44">
        <w:rPr>
          <w:rFonts w:ascii="Times New Roman" w:hAnsi="Times New Roman" w:cs="Times New Roman"/>
          <w:sz w:val="24"/>
          <w:szCs w:val="24"/>
        </w:rPr>
        <w:t xml:space="preserve">, </w:t>
      </w:r>
      <w:r w:rsidRPr="6FD532D3" w:rsidR="00BF5401">
        <w:rPr>
          <w:rFonts w:ascii="Times New Roman" w:hAnsi="Times New Roman" w:cs="Times New Roman"/>
          <w:sz w:val="24"/>
          <w:szCs w:val="24"/>
        </w:rPr>
        <w:t xml:space="preserve">and </w:t>
      </w:r>
      <w:r w:rsidRPr="6FD532D3" w:rsidR="00E7600D">
        <w:rPr>
          <w:rFonts w:ascii="Times New Roman" w:hAnsi="Times New Roman" w:cs="Times New Roman"/>
          <w:sz w:val="24"/>
          <w:szCs w:val="24"/>
        </w:rPr>
        <w:t>Shondra West (n</w:t>
      </w:r>
      <w:r w:rsidRPr="6FD532D3" w:rsidR="00F82C42">
        <w:rPr>
          <w:rFonts w:ascii="Times New Roman" w:hAnsi="Times New Roman" w:cs="Times New Roman"/>
          <w:sz w:val="24"/>
          <w:szCs w:val="24"/>
        </w:rPr>
        <w:t>ote taker)</w:t>
      </w:r>
    </w:p>
    <w:p w:rsidRPr="006731E8" w:rsidR="00F82C42" w:rsidP="6FD532D3" w:rsidRDefault="00F82C42" w14:paraId="070CDDD3" w14:textId="47D1BE99">
      <w:pPr>
        <w:pStyle w:val="Normal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FD532D3" w:rsidR="00F82C42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>Absent</w:t>
      </w:r>
      <w:r w:rsidRPr="6FD532D3" w:rsidR="00F82C42">
        <w:rPr>
          <w:rFonts w:ascii="Times New Roman" w:hAnsi="Times New Roman" w:cs="Times New Roman"/>
          <w:b w:val="1"/>
          <w:bCs w:val="1"/>
          <w:sz w:val="24"/>
          <w:szCs w:val="24"/>
        </w:rPr>
        <w:t>:</w:t>
      </w:r>
      <w:r w:rsidRPr="6FD532D3" w:rsidR="00887E0B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6FD532D3" w:rsidR="000D6F73">
        <w:rPr>
          <w:rFonts w:ascii="Times New Roman" w:hAnsi="Times New Roman" w:cs="Times New Roman"/>
          <w:sz w:val="24"/>
          <w:szCs w:val="24"/>
        </w:rPr>
        <w:t>Christina Goff (Librarian)</w:t>
      </w:r>
      <w:r w:rsidRPr="6FD532D3" w:rsidR="000D6F73">
        <w:rPr>
          <w:rFonts w:ascii="Times New Roman" w:hAnsi="Times New Roman" w:cs="Times New Roman"/>
          <w:sz w:val="24"/>
          <w:szCs w:val="24"/>
        </w:rPr>
        <w:t xml:space="preserve">; </w:t>
      </w:r>
      <w:r w:rsidRPr="6FD532D3" w:rsidR="000D6F73">
        <w:rPr>
          <w:rFonts w:ascii="Times New Roman" w:hAnsi="Times New Roman" w:cs="Times New Roman"/>
          <w:sz w:val="24"/>
          <w:szCs w:val="24"/>
        </w:rPr>
        <w:t>Morgan Lynn (English Faculty, Curriculum Chair)</w:t>
      </w:r>
      <w:r w:rsidRPr="6FD532D3" w:rsidR="44C8F288">
        <w:rPr>
          <w:rFonts w:ascii="Times New Roman" w:hAnsi="Times New Roman" w:cs="Times New Roman"/>
          <w:sz w:val="24"/>
          <w:szCs w:val="24"/>
        </w:rPr>
        <w:t xml:space="preserve">; </w:t>
      </w:r>
      <w:r w:rsidRPr="6FD532D3" w:rsidR="44C8F28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Adrianna Simone (GE Chair)</w:t>
      </w:r>
    </w:p>
    <w:p w:rsidRPr="006731E8" w:rsidR="00CD14CB" w:rsidP="003420A7" w:rsidRDefault="00F82C42" w14:paraId="13A695A9" w14:textId="7C5E0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8">
        <w:rPr>
          <w:rFonts w:ascii="Times New Roman" w:hAnsi="Times New Roman" w:cs="Times New Roman"/>
          <w:b/>
          <w:sz w:val="24"/>
          <w:szCs w:val="24"/>
          <w:u w:val="single"/>
        </w:rPr>
        <w:t>Guest</w:t>
      </w:r>
      <w:r w:rsidRPr="006731E8">
        <w:rPr>
          <w:rFonts w:ascii="Times New Roman" w:hAnsi="Times New Roman" w:cs="Times New Roman"/>
          <w:sz w:val="24"/>
          <w:szCs w:val="24"/>
        </w:rPr>
        <w:t>:</w:t>
      </w:r>
      <w:r w:rsidRPr="006731E8" w:rsidR="001315A7">
        <w:rPr>
          <w:rFonts w:ascii="Times New Roman" w:hAnsi="Times New Roman" w:cs="Times New Roman"/>
          <w:sz w:val="24"/>
          <w:szCs w:val="24"/>
        </w:rPr>
        <w:t xml:space="preserve"> </w:t>
      </w:r>
      <w:r w:rsidRPr="006731E8" w:rsidR="00072B85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6731E8" w:rsidR="003420A7" w:rsidP="003420A7" w:rsidRDefault="003420A7" w14:paraId="78C83C1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6731E8" w:rsidR="00F82C42" w:rsidP="00F82C42" w:rsidRDefault="001030F5" w14:paraId="34B684C4" w14:textId="55BCF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8">
        <w:rPr>
          <w:rFonts w:ascii="Times New Roman" w:hAnsi="Times New Roman" w:cs="Times New Roman"/>
          <w:b/>
          <w:sz w:val="24"/>
          <w:szCs w:val="24"/>
        </w:rPr>
        <w:t>Meeting called to order</w:t>
      </w:r>
      <w:r w:rsidRPr="006731E8">
        <w:rPr>
          <w:rFonts w:ascii="Times New Roman" w:hAnsi="Times New Roman" w:cs="Times New Roman"/>
          <w:sz w:val="24"/>
          <w:szCs w:val="24"/>
        </w:rPr>
        <w:t>:</w:t>
      </w:r>
      <w:r w:rsidRPr="006731E8" w:rsidR="006D7936">
        <w:rPr>
          <w:rFonts w:ascii="Times New Roman" w:hAnsi="Times New Roman" w:cs="Times New Roman"/>
          <w:sz w:val="24"/>
          <w:szCs w:val="24"/>
        </w:rPr>
        <w:t xml:space="preserve"> </w:t>
      </w:r>
      <w:r w:rsidRPr="006731E8" w:rsidR="009176FA">
        <w:rPr>
          <w:rFonts w:ascii="Times New Roman" w:hAnsi="Times New Roman" w:cs="Times New Roman"/>
          <w:sz w:val="24"/>
          <w:szCs w:val="24"/>
        </w:rPr>
        <w:t>1:0</w:t>
      </w:r>
      <w:r w:rsidR="00E22E77">
        <w:rPr>
          <w:rFonts w:ascii="Times New Roman" w:hAnsi="Times New Roman" w:cs="Times New Roman"/>
          <w:sz w:val="24"/>
          <w:szCs w:val="24"/>
        </w:rPr>
        <w:t>3</w:t>
      </w:r>
      <w:r w:rsidRPr="006731E8" w:rsidR="005806BE">
        <w:rPr>
          <w:rFonts w:ascii="Times New Roman" w:hAnsi="Times New Roman" w:cs="Times New Roman"/>
          <w:sz w:val="24"/>
          <w:szCs w:val="24"/>
        </w:rPr>
        <w:t xml:space="preserve"> pm</w:t>
      </w:r>
      <w:r w:rsidRPr="006731E8" w:rsidR="003420A7">
        <w:rPr>
          <w:rFonts w:ascii="Times New Roman" w:hAnsi="Times New Roman" w:cs="Times New Roman"/>
          <w:sz w:val="24"/>
          <w:szCs w:val="24"/>
        </w:rPr>
        <w:tab/>
      </w:r>
      <w:r w:rsidRPr="006731E8" w:rsidR="00CD14CB">
        <w:rPr>
          <w:rFonts w:ascii="Times New Roman" w:hAnsi="Times New Roman" w:cs="Times New Roman"/>
          <w:b/>
          <w:sz w:val="24"/>
          <w:szCs w:val="24"/>
        </w:rPr>
        <w:t>Location</w:t>
      </w:r>
      <w:r w:rsidRPr="006731E8" w:rsidR="00CD14CB">
        <w:rPr>
          <w:rFonts w:ascii="Times New Roman" w:hAnsi="Times New Roman" w:cs="Times New Roman"/>
          <w:sz w:val="24"/>
          <w:szCs w:val="24"/>
        </w:rPr>
        <w:t>: Online</w:t>
      </w:r>
      <w:r w:rsidRPr="006731E8" w:rsidR="00161208">
        <w:rPr>
          <w:rFonts w:ascii="Times New Roman" w:hAnsi="Times New Roman" w:cs="Times New Roman"/>
          <w:sz w:val="24"/>
          <w:szCs w:val="24"/>
        </w:rPr>
        <w:t xml:space="preserve"> – Zoom Meeting</w:t>
      </w:r>
    </w:p>
    <w:p w:rsidRPr="006731E8" w:rsidR="00161208" w:rsidP="00F82C42" w:rsidRDefault="00161208" w14:paraId="59102C7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6731E8" w:rsidR="00F82C42" w:rsidP="00F82C42" w:rsidRDefault="00F82C42" w14:paraId="5C85D1B3" w14:textId="77777777">
      <w:pPr>
        <w:pBdr>
          <w:bottom w:val="single" w:color="auto" w:sz="12" w:space="1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31E8">
        <w:rPr>
          <w:rFonts w:ascii="Times New Roman" w:hAnsi="Times New Roman" w:cs="Times New Roman"/>
          <w:b/>
          <w:sz w:val="24"/>
          <w:szCs w:val="24"/>
        </w:rPr>
        <w:t>CURRENT ITEMS</w:t>
      </w:r>
    </w:p>
    <w:p w:rsidRPr="006731E8" w:rsidR="00954D5D" w:rsidP="002D5B57" w:rsidRDefault="00BF5401" w14:paraId="14CABA63" w14:textId="286EF7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E101A"/>
          <w:sz w:val="24"/>
          <w:szCs w:val="24"/>
        </w:rPr>
      </w:pPr>
      <w:r w:rsidRPr="006731E8">
        <w:rPr>
          <w:rFonts w:ascii="Times New Roman" w:hAnsi="Times New Roman" w:eastAsia="Times New Roman" w:cs="Times New Roman"/>
          <w:b/>
          <w:bCs/>
          <w:color w:val="0E101A"/>
          <w:sz w:val="24"/>
          <w:szCs w:val="24"/>
          <w:u w:val="single"/>
        </w:rPr>
        <w:t xml:space="preserve">Welcome, Public Comment and </w:t>
      </w:r>
      <w:r w:rsidRPr="006731E8" w:rsidR="00954D5D">
        <w:rPr>
          <w:rFonts w:ascii="Times New Roman" w:hAnsi="Times New Roman" w:eastAsia="Times New Roman" w:cs="Times New Roman"/>
          <w:b/>
          <w:bCs/>
          <w:color w:val="0E101A"/>
          <w:sz w:val="24"/>
          <w:szCs w:val="24"/>
          <w:u w:val="single"/>
        </w:rPr>
        <w:t>Announcements:</w:t>
      </w:r>
      <w:r w:rsidRPr="006731E8" w:rsidR="00954D5D">
        <w:rPr>
          <w:rFonts w:ascii="Times New Roman" w:hAnsi="Times New Roman" w:eastAsia="Times New Roman" w:cs="Times New Roman"/>
          <w:b/>
          <w:bCs/>
          <w:color w:val="0E101A"/>
          <w:sz w:val="24"/>
          <w:szCs w:val="24"/>
        </w:rPr>
        <w:t> </w:t>
      </w:r>
    </w:p>
    <w:p w:rsidR="009176FA" w:rsidP="009176FA" w:rsidRDefault="00E22E77" w14:paraId="4408BEC9" w14:textId="0BC6659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eastAsia="Times New Roman" w:cs="Times New Roman"/>
          <w:color w:val="0E101A"/>
          <w:sz w:val="24"/>
          <w:szCs w:val="24"/>
        </w:rPr>
      </w:pPr>
      <w:r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S. Toruno-Conley shared an upcoming webinar series focused on Cal IGETC and AB928 will be offered by ASCCC scheduled on various dates: Sept-October. </w:t>
      </w:r>
    </w:p>
    <w:p w:rsidRPr="006731E8" w:rsidR="00E22E77" w:rsidP="009176FA" w:rsidRDefault="00E22E77" w14:paraId="5533AC77" w14:textId="79E01EE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eastAsia="Times New Roman" w:cs="Times New Roman"/>
          <w:color w:val="0E101A"/>
          <w:sz w:val="24"/>
          <w:szCs w:val="24"/>
        </w:rPr>
      </w:pPr>
      <w:r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N. Hannum share a roadshow is underway regarding Cal IGETC to update the community college constituents. The new </w:t>
      </w:r>
      <w:r w:rsidR="009313AA">
        <w:rPr>
          <w:rFonts w:ascii="Times New Roman" w:hAnsi="Times New Roman" w:eastAsia="Times New Roman" w:cs="Times New Roman"/>
          <w:color w:val="0E101A"/>
          <w:sz w:val="24"/>
          <w:szCs w:val="24"/>
        </w:rPr>
        <w:t>Cal IGETC</w:t>
      </w:r>
      <w:r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 go</w:t>
      </w:r>
      <w:r w:rsidR="009313AA">
        <w:rPr>
          <w:rFonts w:ascii="Times New Roman" w:hAnsi="Times New Roman" w:eastAsia="Times New Roman" w:cs="Times New Roman"/>
          <w:color w:val="0E101A"/>
          <w:sz w:val="24"/>
          <w:szCs w:val="24"/>
        </w:rPr>
        <w:t>es</w:t>
      </w:r>
      <w:r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 into effect 2024-2025 school year. </w:t>
      </w:r>
    </w:p>
    <w:p w:rsidRPr="006731E8" w:rsidR="00BF5401" w:rsidP="00BF5401" w:rsidRDefault="00BF5401" w14:paraId="55115D15" w14:textId="77777777">
      <w:pPr>
        <w:spacing w:after="0" w:line="240" w:lineRule="auto"/>
        <w:rPr>
          <w:rFonts w:ascii="Times New Roman" w:hAnsi="Times New Roman" w:eastAsia="Times New Roman" w:cs="Times New Roman"/>
          <w:color w:val="0E101A"/>
          <w:sz w:val="24"/>
          <w:szCs w:val="24"/>
        </w:rPr>
      </w:pPr>
    </w:p>
    <w:p w:rsidRPr="006731E8" w:rsidR="00F6714C" w:rsidP="003420A7" w:rsidRDefault="00954D5D" w14:paraId="162CDCED" w14:textId="357C88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E101A"/>
          <w:sz w:val="24"/>
          <w:szCs w:val="24"/>
        </w:rPr>
      </w:pPr>
      <w:r w:rsidRPr="006731E8">
        <w:rPr>
          <w:rFonts w:ascii="Times New Roman" w:hAnsi="Times New Roman" w:eastAsia="Times New Roman" w:cs="Times New Roman"/>
          <w:b/>
          <w:bCs/>
          <w:color w:val="0E101A"/>
          <w:sz w:val="24"/>
          <w:szCs w:val="24"/>
          <w:u w:val="single"/>
        </w:rPr>
        <w:t xml:space="preserve">Approval of the </w:t>
      </w:r>
      <w:r w:rsidRPr="006731E8" w:rsidR="003420A7">
        <w:rPr>
          <w:rFonts w:ascii="Times New Roman" w:hAnsi="Times New Roman" w:eastAsia="Times New Roman" w:cs="Times New Roman"/>
          <w:b/>
          <w:bCs/>
          <w:color w:val="0E101A"/>
          <w:sz w:val="24"/>
          <w:szCs w:val="24"/>
          <w:u w:val="single"/>
        </w:rPr>
        <w:t>Agenda</w:t>
      </w:r>
      <w:r w:rsidRPr="006731E8" w:rsidR="003420A7">
        <w:rPr>
          <w:rFonts w:ascii="Times New Roman" w:hAnsi="Times New Roman" w:eastAsia="Times New Roman" w:cs="Times New Roman"/>
          <w:b/>
          <w:bCs/>
          <w:color w:val="0E101A"/>
          <w:sz w:val="24"/>
          <w:szCs w:val="24"/>
        </w:rPr>
        <w:t xml:space="preserve"> - </w:t>
      </w:r>
      <w:r w:rsidRPr="006731E8">
        <w:rPr>
          <w:rFonts w:ascii="Times New Roman" w:hAnsi="Times New Roman" w:eastAsia="Times New Roman" w:cs="Times New Roman"/>
          <w:b/>
          <w:bCs/>
          <w:color w:val="0E101A"/>
          <w:sz w:val="24"/>
          <w:szCs w:val="24"/>
        </w:rPr>
        <w:t>Action:</w:t>
      </w:r>
      <w:r w:rsidRPr="006731E8">
        <w:rPr>
          <w:rFonts w:ascii="Times New Roman" w:hAnsi="Times New Roman" w:eastAsia="Times New Roman" w:cs="Times New Roman"/>
          <w:color w:val="0E101A"/>
          <w:sz w:val="24"/>
          <w:szCs w:val="24"/>
        </w:rPr>
        <w:t> Approved</w:t>
      </w:r>
      <w:r w:rsidRPr="006731E8" w:rsidR="00F6714C"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 (M/S: B. Moore/</w:t>
      </w:r>
      <w:r w:rsidRPr="006731E8" w:rsidR="009176FA">
        <w:rPr>
          <w:rFonts w:ascii="Times New Roman" w:hAnsi="Times New Roman" w:eastAsia="Times New Roman" w:cs="Times New Roman"/>
          <w:color w:val="0E101A"/>
          <w:sz w:val="24"/>
          <w:szCs w:val="24"/>
        </w:rPr>
        <w:t>D. Ramos</w:t>
      </w:r>
      <w:r w:rsidRPr="006731E8" w:rsidR="00F6714C"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); unanimous </w:t>
      </w:r>
    </w:p>
    <w:p w:rsidRPr="006731E8" w:rsidR="003420A7" w:rsidP="00A06AFD" w:rsidRDefault="003420A7" w14:paraId="522431F5" w14:textId="77777777">
      <w:pPr>
        <w:spacing w:after="0" w:line="240" w:lineRule="auto"/>
        <w:ind w:left="360"/>
        <w:rPr>
          <w:rFonts w:ascii="Times New Roman" w:hAnsi="Times New Roman" w:eastAsia="Times New Roman" w:cs="Times New Roman"/>
          <w:color w:val="0E101A"/>
          <w:sz w:val="24"/>
          <w:szCs w:val="24"/>
        </w:rPr>
      </w:pPr>
    </w:p>
    <w:p w:rsidRPr="006731E8" w:rsidR="009176FA" w:rsidP="0087552B" w:rsidRDefault="00954D5D" w14:paraId="18BBB05C" w14:textId="79C8948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Cs/>
          <w:color w:val="0E101A"/>
          <w:sz w:val="24"/>
          <w:szCs w:val="24"/>
        </w:rPr>
      </w:pPr>
      <w:r w:rsidRPr="006731E8">
        <w:rPr>
          <w:rFonts w:ascii="Times New Roman" w:hAnsi="Times New Roman" w:eastAsia="Times New Roman" w:cs="Times New Roman"/>
          <w:b/>
          <w:bCs/>
          <w:color w:val="0E101A"/>
          <w:sz w:val="24"/>
          <w:szCs w:val="24"/>
          <w:u w:val="single"/>
        </w:rPr>
        <w:t>Approve Meeting Minutes</w:t>
      </w:r>
      <w:r w:rsidRPr="006731E8">
        <w:rPr>
          <w:rFonts w:ascii="Times New Roman" w:hAnsi="Times New Roman" w:eastAsia="Times New Roman" w:cs="Times New Roman"/>
          <w:b/>
          <w:color w:val="0E101A"/>
          <w:sz w:val="24"/>
          <w:szCs w:val="24"/>
          <w:u w:val="single"/>
        </w:rPr>
        <w:t> </w:t>
      </w:r>
      <w:r w:rsidR="00E22E77">
        <w:rPr>
          <w:rFonts w:ascii="Times New Roman" w:hAnsi="Times New Roman" w:eastAsia="Times New Roman" w:cs="Times New Roman"/>
          <w:b/>
          <w:color w:val="0E101A"/>
          <w:sz w:val="24"/>
          <w:szCs w:val="24"/>
          <w:u w:val="single"/>
        </w:rPr>
        <w:t>Aug 24</w:t>
      </w:r>
      <w:r w:rsidRPr="006731E8" w:rsidR="00454BF3">
        <w:rPr>
          <w:rFonts w:ascii="Times New Roman" w:hAnsi="Times New Roman" w:eastAsia="Times New Roman" w:cs="Times New Roman"/>
          <w:b/>
          <w:color w:val="0E101A"/>
          <w:sz w:val="24"/>
          <w:szCs w:val="24"/>
          <w:u w:val="single"/>
        </w:rPr>
        <w:t>, 202</w:t>
      </w:r>
      <w:r w:rsidRPr="006731E8" w:rsidR="009176FA">
        <w:rPr>
          <w:rFonts w:ascii="Times New Roman" w:hAnsi="Times New Roman" w:eastAsia="Times New Roman" w:cs="Times New Roman"/>
          <w:b/>
          <w:color w:val="0E101A"/>
          <w:sz w:val="24"/>
          <w:szCs w:val="24"/>
          <w:u w:val="single"/>
        </w:rPr>
        <w:t>2</w:t>
      </w:r>
      <w:r w:rsidRPr="006731E8" w:rsidR="00F6714C"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 </w:t>
      </w:r>
    </w:p>
    <w:p w:rsidRPr="006731E8" w:rsidR="00954D5D" w:rsidP="009176FA" w:rsidRDefault="00954D5D" w14:paraId="519D773E" w14:textId="194D0E3B">
      <w:pPr>
        <w:pStyle w:val="ListParagraph"/>
        <w:spacing w:after="0" w:line="240" w:lineRule="auto"/>
        <w:ind w:left="360"/>
        <w:rPr>
          <w:rFonts w:ascii="Times New Roman" w:hAnsi="Times New Roman" w:eastAsia="Times New Roman" w:cs="Times New Roman"/>
          <w:bCs/>
          <w:color w:val="0E101A"/>
          <w:sz w:val="24"/>
          <w:szCs w:val="24"/>
        </w:rPr>
      </w:pPr>
      <w:r w:rsidRPr="006731E8">
        <w:rPr>
          <w:rFonts w:ascii="Times New Roman" w:hAnsi="Times New Roman" w:eastAsia="Times New Roman" w:cs="Times New Roman"/>
          <w:b/>
          <w:bCs/>
          <w:color w:val="0E101A"/>
          <w:sz w:val="24"/>
          <w:szCs w:val="24"/>
        </w:rPr>
        <w:t>Action: </w:t>
      </w:r>
      <w:r w:rsidRPr="006731E8" w:rsidR="00E95C9C">
        <w:rPr>
          <w:rFonts w:ascii="Times New Roman" w:hAnsi="Times New Roman" w:eastAsia="Times New Roman" w:cs="Times New Roman"/>
          <w:color w:val="0E101A"/>
          <w:sz w:val="24"/>
          <w:szCs w:val="24"/>
        </w:rPr>
        <w:t>Approved</w:t>
      </w:r>
      <w:r w:rsidRPr="006731E8" w:rsidR="00E95C9C">
        <w:rPr>
          <w:rFonts w:ascii="Times New Roman" w:hAnsi="Times New Roman" w:eastAsia="Times New Roman" w:cs="Times New Roman"/>
          <w:bCs/>
          <w:color w:val="0E101A"/>
          <w:sz w:val="24"/>
          <w:szCs w:val="24"/>
        </w:rPr>
        <w:t xml:space="preserve"> </w:t>
      </w:r>
      <w:r w:rsidRPr="006731E8" w:rsidR="009176FA">
        <w:rPr>
          <w:rFonts w:ascii="Times New Roman" w:hAnsi="Times New Roman" w:eastAsia="Times New Roman" w:cs="Times New Roman"/>
          <w:bCs/>
          <w:color w:val="0E101A"/>
          <w:sz w:val="24"/>
          <w:szCs w:val="24"/>
        </w:rPr>
        <w:t xml:space="preserve">with </w:t>
      </w:r>
      <w:r w:rsidR="00E22E77">
        <w:rPr>
          <w:rFonts w:ascii="Times New Roman" w:hAnsi="Times New Roman" w:eastAsia="Times New Roman" w:cs="Times New Roman"/>
          <w:bCs/>
          <w:color w:val="0E101A"/>
          <w:sz w:val="24"/>
          <w:szCs w:val="24"/>
        </w:rPr>
        <w:t xml:space="preserve">name correction from R. B. Moore to B. Moore. </w:t>
      </w:r>
      <w:r w:rsidRPr="006731E8" w:rsidR="00E95C9C">
        <w:rPr>
          <w:rFonts w:ascii="Times New Roman" w:hAnsi="Times New Roman" w:eastAsia="Times New Roman" w:cs="Times New Roman"/>
          <w:bCs/>
          <w:color w:val="0E101A"/>
          <w:sz w:val="24"/>
          <w:szCs w:val="24"/>
        </w:rPr>
        <w:t>(M/S:</w:t>
      </w:r>
      <w:r w:rsidRPr="006731E8" w:rsidR="00161208">
        <w:rPr>
          <w:rFonts w:ascii="Times New Roman" w:hAnsi="Times New Roman" w:eastAsia="Times New Roman" w:cs="Times New Roman"/>
          <w:bCs/>
          <w:color w:val="0E101A"/>
          <w:sz w:val="24"/>
          <w:szCs w:val="24"/>
        </w:rPr>
        <w:t xml:space="preserve"> </w:t>
      </w:r>
      <w:r w:rsidRPr="006731E8" w:rsidR="009176FA">
        <w:rPr>
          <w:rFonts w:ascii="Times New Roman" w:hAnsi="Times New Roman" w:eastAsia="Times New Roman" w:cs="Times New Roman"/>
          <w:bCs/>
          <w:color w:val="0E101A"/>
          <w:sz w:val="24"/>
          <w:szCs w:val="24"/>
        </w:rPr>
        <w:t>D. Ramos</w:t>
      </w:r>
      <w:r w:rsidR="00E22E77">
        <w:rPr>
          <w:rFonts w:ascii="Times New Roman" w:hAnsi="Times New Roman" w:eastAsia="Times New Roman" w:cs="Times New Roman"/>
          <w:bCs/>
          <w:color w:val="0E101A"/>
          <w:sz w:val="24"/>
          <w:szCs w:val="24"/>
        </w:rPr>
        <w:t>/R. Tripp</w:t>
      </w:r>
      <w:r w:rsidRPr="006731E8" w:rsidR="00F6714C">
        <w:rPr>
          <w:rFonts w:ascii="Times New Roman" w:hAnsi="Times New Roman" w:eastAsia="Times New Roman" w:cs="Times New Roman"/>
          <w:bCs/>
          <w:color w:val="0E101A"/>
          <w:sz w:val="24"/>
          <w:szCs w:val="24"/>
        </w:rPr>
        <w:t>);</w:t>
      </w:r>
      <w:r w:rsidR="00E22E77">
        <w:rPr>
          <w:rFonts w:ascii="Times New Roman" w:hAnsi="Times New Roman" w:eastAsia="Times New Roman" w:cs="Times New Roman"/>
          <w:bCs/>
          <w:color w:val="0E101A"/>
          <w:sz w:val="24"/>
          <w:szCs w:val="24"/>
        </w:rPr>
        <w:t xml:space="preserve"> unanimous</w:t>
      </w:r>
    </w:p>
    <w:p w:rsidRPr="006731E8" w:rsidR="003420A7" w:rsidP="003420A7" w:rsidRDefault="003420A7" w14:paraId="20F46D4D" w14:textId="77777777">
      <w:pPr>
        <w:pStyle w:val="ListParagraph"/>
        <w:spacing w:after="0" w:line="240" w:lineRule="auto"/>
        <w:ind w:left="360"/>
        <w:rPr>
          <w:rFonts w:ascii="Times New Roman" w:hAnsi="Times New Roman" w:eastAsia="Times New Roman" w:cs="Times New Roman"/>
          <w:bCs/>
          <w:color w:val="0E101A"/>
          <w:sz w:val="24"/>
          <w:szCs w:val="24"/>
        </w:rPr>
      </w:pPr>
    </w:p>
    <w:p w:rsidRPr="006731E8" w:rsidR="00F6714C" w:rsidP="00F6714C" w:rsidRDefault="00E22E77" w14:paraId="5C11EC67" w14:textId="6F848B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/>
          <w:color w:val="0E101A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color w:val="0E101A"/>
          <w:sz w:val="24"/>
          <w:szCs w:val="24"/>
          <w:u w:val="single"/>
        </w:rPr>
        <w:t>GE Catalog Update</w:t>
      </w:r>
    </w:p>
    <w:p w:rsidR="009176FA" w:rsidP="00D343EF" w:rsidRDefault="00E22E77" w14:paraId="4C84D022" w14:textId="07156B2D">
      <w:pPr>
        <w:pStyle w:val="ListParagraph"/>
        <w:spacing w:after="0" w:line="240" w:lineRule="auto"/>
        <w:ind w:left="360"/>
        <w:rPr>
          <w:rFonts w:ascii="Times New Roman" w:hAnsi="Times New Roman" w:eastAsia="Times New Roman" w:cs="Times New Roman"/>
          <w:color w:val="0E101A"/>
          <w:sz w:val="24"/>
          <w:szCs w:val="24"/>
        </w:rPr>
      </w:pPr>
      <w:r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The committee discussed </w:t>
      </w:r>
      <w:r w:rsidR="009313AA">
        <w:rPr>
          <w:rFonts w:ascii="Times New Roman" w:hAnsi="Times New Roman" w:eastAsia="Times New Roman" w:cs="Times New Roman"/>
          <w:color w:val="0E101A"/>
          <w:sz w:val="24"/>
          <w:szCs w:val="24"/>
        </w:rPr>
        <w:t>making</w:t>
      </w:r>
      <w:r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 changes </w:t>
      </w:r>
      <w:r w:rsidR="009313AA"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to the </w:t>
      </w:r>
      <w:r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LR2 a and b statements noted </w:t>
      </w:r>
      <w:r w:rsidR="0053246D"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in </w:t>
      </w:r>
      <w:r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the catalog. </w:t>
      </w:r>
      <w:r w:rsidR="009313AA"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The discussion included why the changes were needed, which was to correct the ordering of the </w:t>
      </w:r>
      <w:r w:rsidR="00AE5D0C"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a and b </w:t>
      </w:r>
      <w:r w:rsidR="009313AA">
        <w:rPr>
          <w:rFonts w:ascii="Times New Roman" w:hAnsi="Times New Roman" w:eastAsia="Times New Roman" w:cs="Times New Roman"/>
          <w:color w:val="0E101A"/>
          <w:sz w:val="24"/>
          <w:szCs w:val="24"/>
        </w:rPr>
        <w:t>statements and match the GE document. The committee reached a conclusion to make the following edits:</w:t>
      </w:r>
    </w:p>
    <w:p w:rsidRPr="00826A88" w:rsidR="00826A88" w:rsidP="00826A88" w:rsidRDefault="00826A88" w14:paraId="32453DB5" w14:textId="1ABFF4DA">
      <w:pPr>
        <w:pStyle w:val="ListParagraph"/>
        <w:spacing w:after="0" w:line="240" w:lineRule="auto"/>
        <w:ind w:left="1080"/>
        <w:rPr>
          <w:rFonts w:ascii="Times New Roman" w:hAnsi="Times New Roman" w:eastAsia="Times New Roman" w:cs="Times New Roman"/>
          <w:color w:val="0E101A"/>
          <w:sz w:val="24"/>
          <w:szCs w:val="24"/>
        </w:rPr>
      </w:pPr>
    </w:p>
    <w:p w:rsidR="00826A88" w:rsidP="00826A88" w:rsidRDefault="00826A88" w14:paraId="4B0C5CDC" w14:textId="0E66C183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eastAsia="Times New Roman" w:cs="Times New Roman"/>
          <w:color w:val="0E101A"/>
          <w:sz w:val="24"/>
          <w:szCs w:val="24"/>
        </w:rPr>
      </w:pPr>
      <w:r w:rsidRPr="43D7219C" w:rsidR="00826A88"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The LR completion is for students </w:t>
      </w:r>
      <w:r w:rsidRPr="43D7219C" w:rsidR="734610A3"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to </w:t>
      </w:r>
      <w:r w:rsidRPr="43D7219C" w:rsidR="00826A88">
        <w:rPr>
          <w:rFonts w:ascii="Times New Roman" w:hAnsi="Times New Roman" w:eastAsia="Times New Roman" w:cs="Times New Roman"/>
          <w:color w:val="0E101A"/>
          <w:sz w:val="24"/>
          <w:szCs w:val="24"/>
        </w:rPr>
        <w:t>complete LR1 English and LR2 Communication and Analytical thinking. However, the LR2 has an (a) and (b) that students are required to complete</w:t>
      </w:r>
      <w:r w:rsidRPr="43D7219C" w:rsidR="001F40F8"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 one</w:t>
      </w:r>
      <w:r w:rsidRPr="43D7219C" w:rsidR="00826A88"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. With </w:t>
      </w:r>
      <w:r w:rsidRPr="43D7219C" w:rsidR="0053246D">
        <w:rPr>
          <w:rFonts w:ascii="Times New Roman" w:hAnsi="Times New Roman" w:eastAsia="Times New Roman" w:cs="Times New Roman"/>
          <w:color w:val="0E101A"/>
          <w:sz w:val="24"/>
          <w:szCs w:val="24"/>
        </w:rPr>
        <w:t>the</w:t>
      </w:r>
      <w:r w:rsidRPr="43D7219C" w:rsidR="00826A88"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 exception that students can satisfy the analytical section with high school math or transfer math equivalency. </w:t>
      </w:r>
    </w:p>
    <w:p w:rsidRPr="00826A88" w:rsidR="00826A88" w:rsidP="00826A88" w:rsidRDefault="00826A88" w14:paraId="0D69CEB3" w14:textId="54E354C0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eastAsia="Times New Roman" w:cs="Times New Roman"/>
          <w:color w:val="0E101A"/>
          <w:sz w:val="24"/>
          <w:szCs w:val="24"/>
        </w:rPr>
      </w:pPr>
      <w:r>
        <w:rPr>
          <w:rFonts w:ascii="Times New Roman" w:hAnsi="Times New Roman" w:eastAsia="Times New Roman" w:cs="Times New Roman"/>
          <w:color w:val="0E101A"/>
          <w:sz w:val="24"/>
          <w:szCs w:val="24"/>
        </w:rPr>
        <w:t>Revise the statement “satisfy one of the following” students are required to meet the requirement.</w:t>
      </w:r>
    </w:p>
    <w:p w:rsidR="00AE5D0C" w:rsidP="009313AA" w:rsidRDefault="00693CC7" w14:paraId="35AA08CD" w14:textId="4A6BB3CA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eastAsia="Times New Roman" w:cs="Times New Roman"/>
          <w:color w:val="0E101A"/>
          <w:sz w:val="24"/>
          <w:szCs w:val="24"/>
        </w:rPr>
      </w:pPr>
      <w:r>
        <w:rPr>
          <w:rFonts w:ascii="Times New Roman" w:hAnsi="Times New Roman" w:eastAsia="Times New Roman" w:cs="Times New Roman"/>
          <w:color w:val="0E101A"/>
          <w:sz w:val="24"/>
          <w:szCs w:val="24"/>
        </w:rPr>
        <w:t>Switch LR2a communication and LR2b analytical thinking to LR2a analytical thinking and LR2b communication</w:t>
      </w:r>
    </w:p>
    <w:p w:rsidR="00693CC7" w:rsidP="009313AA" w:rsidRDefault="00826A88" w14:paraId="74E96995" w14:textId="27A52403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eastAsia="Times New Roman" w:cs="Times New Roman"/>
          <w:color w:val="0E101A"/>
          <w:sz w:val="24"/>
          <w:szCs w:val="24"/>
        </w:rPr>
      </w:pPr>
      <w:r>
        <w:rPr>
          <w:rFonts w:ascii="Times New Roman" w:hAnsi="Times New Roman" w:eastAsia="Times New Roman" w:cs="Times New Roman"/>
          <w:color w:val="0E101A"/>
          <w:sz w:val="24"/>
          <w:szCs w:val="24"/>
        </w:rPr>
        <w:t>Remove</w:t>
      </w:r>
      <w:r w:rsidR="00693CC7"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E101A"/>
          <w:sz w:val="24"/>
          <w:szCs w:val="24"/>
        </w:rPr>
        <w:t>the information</w:t>
      </w:r>
      <w:r w:rsidR="00693CC7"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 below </w:t>
      </w:r>
      <w:r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from under communication and add </w:t>
      </w:r>
      <w:r w:rsidR="0053246D"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it </w:t>
      </w:r>
      <w:r>
        <w:rPr>
          <w:rFonts w:ascii="Times New Roman" w:hAnsi="Times New Roman" w:eastAsia="Times New Roman" w:cs="Times New Roman"/>
          <w:color w:val="0E101A"/>
          <w:sz w:val="24"/>
          <w:szCs w:val="24"/>
        </w:rPr>
        <w:t>to</w:t>
      </w:r>
      <w:r w:rsidR="00693CC7"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 the analytical</w:t>
      </w:r>
      <w:r w:rsidR="00023EE7"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 thinking</w:t>
      </w:r>
      <w:r w:rsidR="00693CC7"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 section</w:t>
      </w:r>
      <w:r>
        <w:rPr>
          <w:rFonts w:ascii="Times New Roman" w:hAnsi="Times New Roman" w:eastAsia="Times New Roman" w:cs="Times New Roman"/>
          <w:color w:val="0E101A"/>
          <w:sz w:val="24"/>
          <w:szCs w:val="24"/>
        </w:rPr>
        <w:t>:</w:t>
      </w:r>
    </w:p>
    <w:p w:rsidR="00693CC7" w:rsidP="00957E93" w:rsidRDefault="00693CC7" w14:paraId="27BBB02B" w14:textId="465E9CA2">
      <w:pPr>
        <w:pStyle w:val="ListParagraph"/>
        <w:spacing w:after="0" w:line="240" w:lineRule="auto"/>
        <w:ind w:left="1080"/>
        <w:rPr>
          <w:rFonts w:ascii="Times New Roman" w:hAnsi="Times New Roman" w:eastAsia="Times New Roman" w:cs="Times New Roman"/>
          <w:color w:val="0E101A"/>
          <w:sz w:val="24"/>
          <w:szCs w:val="24"/>
        </w:rPr>
      </w:pPr>
      <w:r>
        <w:rPr>
          <w:noProof/>
        </w:rPr>
        <w:drawing>
          <wp:inline distT="0" distB="0" distL="0" distR="0" wp14:anchorId="5720B0BC" wp14:editId="1C28FAB6">
            <wp:extent cx="3514725" cy="1247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EE7" w:rsidP="00023EE7" w:rsidRDefault="00023EE7" w14:paraId="3E760263" w14:textId="66542B4D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eastAsia="Times New Roman" w:cs="Times New Roman"/>
          <w:color w:val="0E101A"/>
          <w:sz w:val="24"/>
          <w:szCs w:val="24"/>
        </w:rPr>
      </w:pPr>
      <w:r>
        <w:rPr>
          <w:rFonts w:ascii="Times New Roman" w:hAnsi="Times New Roman" w:eastAsia="Times New Roman" w:cs="Times New Roman"/>
          <w:color w:val="0E101A"/>
          <w:sz w:val="24"/>
          <w:szCs w:val="24"/>
        </w:rPr>
        <w:t>Add an “</w:t>
      </w:r>
      <w:r w:rsidR="00256B12">
        <w:rPr>
          <w:rFonts w:ascii="Times New Roman" w:hAnsi="Times New Roman" w:eastAsia="Times New Roman" w:cs="Times New Roman"/>
          <w:color w:val="0E101A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” </w:t>
      </w:r>
      <w:r w:rsidR="00E407D5"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after </w:t>
      </w:r>
      <w:proofErr w:type="spellStart"/>
      <w:r w:rsidR="00E407D5">
        <w:rPr>
          <w:rFonts w:ascii="Times New Roman" w:hAnsi="Times New Roman" w:eastAsia="Times New Roman" w:cs="Times New Roman"/>
          <w:color w:val="0E101A"/>
          <w:sz w:val="24"/>
          <w:szCs w:val="24"/>
        </w:rPr>
        <w:t>spch</w:t>
      </w:r>
      <w:proofErr w:type="spellEnd"/>
      <w:r w:rsidR="00E407D5"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 120</w:t>
      </w:r>
    </w:p>
    <w:p w:rsidR="00256B12" w:rsidP="00256B12" w:rsidRDefault="00023EE7" w14:paraId="5EB79206" w14:textId="60374C60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eastAsia="Times New Roman" w:cs="Times New Roman"/>
          <w:color w:val="0E101A"/>
          <w:sz w:val="24"/>
          <w:szCs w:val="24"/>
        </w:rPr>
      </w:pPr>
      <w:r>
        <w:rPr>
          <w:rFonts w:ascii="Times New Roman" w:hAnsi="Times New Roman" w:eastAsia="Times New Roman" w:cs="Times New Roman"/>
          <w:color w:val="0E101A"/>
          <w:sz w:val="24"/>
          <w:szCs w:val="24"/>
        </w:rPr>
        <w:t>Revise the “satisfy one of the following” statement</w:t>
      </w:r>
    </w:p>
    <w:p w:rsidR="00256B12" w:rsidP="00256B12" w:rsidRDefault="00256B12" w14:paraId="4479E680" w14:textId="3E457112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eastAsia="Times New Roman" w:cs="Times New Roman"/>
          <w:color w:val="0E101A"/>
          <w:sz w:val="24"/>
          <w:szCs w:val="24"/>
        </w:rPr>
      </w:pPr>
      <w:r>
        <w:rPr>
          <w:rFonts w:ascii="Times New Roman" w:hAnsi="Times New Roman" w:eastAsia="Times New Roman" w:cs="Times New Roman"/>
          <w:color w:val="0E101A"/>
          <w:sz w:val="24"/>
          <w:szCs w:val="24"/>
        </w:rPr>
        <w:t>Add “critical thinking” wording after communication</w:t>
      </w:r>
    </w:p>
    <w:p w:rsidR="00256B12" w:rsidP="00256B12" w:rsidRDefault="00256B12" w14:paraId="090F9FC0" w14:textId="611BC922">
      <w:pPr>
        <w:pStyle w:val="ListParagraph"/>
        <w:spacing w:after="0" w:line="240" w:lineRule="auto"/>
        <w:ind w:left="1080"/>
        <w:rPr>
          <w:rFonts w:ascii="Times New Roman" w:hAnsi="Times New Roman" w:eastAsia="Times New Roman" w:cs="Times New Roman"/>
          <w:color w:val="0E101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20005A8" wp14:editId="55E5AB83">
            <wp:extent cx="1809750" cy="4095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B12" w:rsidP="00256B12" w:rsidRDefault="00256B12" w14:paraId="24748161" w14:textId="7A0AA014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eastAsia="Times New Roman" w:cs="Times New Roman"/>
          <w:color w:val="0E101A"/>
          <w:sz w:val="24"/>
          <w:szCs w:val="24"/>
        </w:rPr>
      </w:pPr>
      <w:r>
        <w:rPr>
          <w:rFonts w:ascii="Times New Roman" w:hAnsi="Times New Roman" w:eastAsia="Times New Roman" w:cs="Times New Roman"/>
          <w:color w:val="0E101A"/>
          <w:sz w:val="24"/>
          <w:szCs w:val="24"/>
        </w:rPr>
        <w:t>Revise the statement underneath LR2 to read “complete LR2a or LR2b</w:t>
      </w:r>
    </w:p>
    <w:p w:rsidRPr="00256B12" w:rsidR="00256B12" w:rsidP="00256B12" w:rsidRDefault="00256B12" w14:paraId="04AC1774" w14:textId="62BBC287">
      <w:pPr>
        <w:pStyle w:val="ListParagraph"/>
        <w:spacing w:after="0" w:line="240" w:lineRule="auto"/>
        <w:ind w:left="1080"/>
        <w:rPr>
          <w:rFonts w:ascii="Times New Roman" w:hAnsi="Times New Roman" w:eastAsia="Times New Roman" w:cs="Times New Roman"/>
          <w:color w:val="0E101A"/>
          <w:sz w:val="24"/>
          <w:szCs w:val="24"/>
        </w:rPr>
      </w:pPr>
      <w:r>
        <w:rPr>
          <w:noProof/>
        </w:rPr>
        <w:drawing>
          <wp:inline distT="0" distB="0" distL="0" distR="0" wp14:anchorId="5822927A" wp14:editId="415A3F91">
            <wp:extent cx="2781300" cy="4857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EE7" w:rsidP="00023EE7" w:rsidRDefault="00256B12" w14:paraId="369C4651" w14:textId="29E25A04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eastAsia="Times New Roman" w:cs="Times New Roman"/>
          <w:color w:val="0E101A"/>
          <w:sz w:val="24"/>
          <w:szCs w:val="24"/>
        </w:rPr>
      </w:pPr>
      <w:r w:rsidRPr="43D7219C" w:rsidR="00256B12">
        <w:rPr>
          <w:rFonts w:ascii="Times New Roman" w:hAnsi="Times New Roman" w:eastAsia="Times New Roman" w:cs="Times New Roman"/>
          <w:color w:val="0E101A"/>
          <w:sz w:val="24"/>
          <w:szCs w:val="24"/>
        </w:rPr>
        <w:t>Remove</w:t>
      </w:r>
      <w:r w:rsidRPr="43D7219C" w:rsidR="00023EE7"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 the </w:t>
      </w:r>
      <w:r w:rsidRPr="43D7219C" w:rsidR="00256B12">
        <w:rPr>
          <w:rFonts w:ascii="Times New Roman" w:hAnsi="Times New Roman" w:eastAsia="Times New Roman" w:cs="Times New Roman"/>
          <w:color w:val="0E101A"/>
          <w:sz w:val="24"/>
          <w:szCs w:val="24"/>
        </w:rPr>
        <w:t>wording</w:t>
      </w:r>
      <w:r w:rsidRPr="43D7219C" w:rsidR="00023EE7"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 “students w</w:t>
      </w:r>
      <w:r w:rsidRPr="43D7219C" w:rsidR="05F995C4">
        <w:rPr>
          <w:rFonts w:ascii="Times New Roman" w:hAnsi="Times New Roman" w:eastAsia="Times New Roman" w:cs="Times New Roman"/>
          <w:color w:val="0E101A"/>
          <w:sz w:val="24"/>
          <w:szCs w:val="24"/>
        </w:rPr>
        <w:t>ho</w:t>
      </w:r>
      <w:r w:rsidRPr="43D7219C" w:rsidR="00023EE7"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 have” and change </w:t>
      </w:r>
      <w:r w:rsidRPr="43D7219C" w:rsidR="00256B12">
        <w:rPr>
          <w:rFonts w:ascii="Times New Roman" w:hAnsi="Times New Roman" w:eastAsia="Times New Roman" w:cs="Times New Roman"/>
          <w:color w:val="0E101A"/>
          <w:sz w:val="24"/>
          <w:szCs w:val="24"/>
        </w:rPr>
        <w:t>it</w:t>
      </w:r>
      <w:r w:rsidRPr="43D7219C" w:rsidR="00023EE7"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 </w:t>
      </w:r>
      <w:r w:rsidRPr="43D7219C" w:rsidR="00071C0D"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to </w:t>
      </w:r>
      <w:r w:rsidRPr="43D7219C" w:rsidR="00023EE7"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“Received a grade of C….” as a requirement instead of a selection. </w:t>
      </w:r>
    </w:p>
    <w:p w:rsidR="00256B12" w:rsidP="00256B12" w:rsidRDefault="00256B12" w14:paraId="4003747A" w14:textId="48CB0A21">
      <w:pPr>
        <w:pStyle w:val="ListParagraph"/>
        <w:spacing w:after="0" w:line="240" w:lineRule="auto"/>
        <w:ind w:left="1080"/>
        <w:rPr>
          <w:rFonts w:ascii="Times New Roman" w:hAnsi="Times New Roman" w:eastAsia="Times New Roman" w:cs="Times New Roman"/>
          <w:color w:val="0E101A"/>
          <w:sz w:val="24"/>
          <w:szCs w:val="24"/>
        </w:rPr>
      </w:pPr>
      <w:r>
        <w:rPr>
          <w:noProof/>
        </w:rPr>
        <w:drawing>
          <wp:inline distT="0" distB="0" distL="0" distR="0" wp14:anchorId="30507638" wp14:editId="19D42135">
            <wp:extent cx="3267075" cy="581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3246D" w:rsidR="0053246D" w:rsidP="0053246D" w:rsidRDefault="0053246D" w14:paraId="4A3A9854" w14:textId="77777777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eastAsia="Times New Roman" w:cs="Times New Roman"/>
          <w:color w:val="0E101A"/>
          <w:sz w:val="24"/>
          <w:szCs w:val="24"/>
        </w:rPr>
      </w:pPr>
      <w:r w:rsidRPr="0053246D">
        <w:rPr>
          <w:rFonts w:ascii="Times New Roman" w:hAnsi="Times New Roman" w:eastAsia="Times New Roman" w:cs="Times New Roman"/>
          <w:color w:val="0E101A"/>
          <w:sz w:val="24"/>
          <w:szCs w:val="24"/>
        </w:rPr>
        <w:t>Readjust the text and relocate it to the top or bold section so students know the requirement.</w:t>
      </w:r>
    </w:p>
    <w:p w:rsidR="00071C0D" w:rsidP="00071C0D" w:rsidRDefault="00071C0D" w14:paraId="211EDF26" w14:textId="694D3C00">
      <w:pPr>
        <w:pStyle w:val="ListParagraph"/>
        <w:spacing w:after="0" w:line="240" w:lineRule="auto"/>
        <w:ind w:left="1080"/>
        <w:rPr>
          <w:rFonts w:ascii="Times New Roman" w:hAnsi="Times New Roman" w:eastAsia="Times New Roman" w:cs="Times New Roman"/>
          <w:color w:val="0E101A"/>
          <w:sz w:val="24"/>
          <w:szCs w:val="24"/>
        </w:rPr>
      </w:pPr>
      <w:r>
        <w:rPr>
          <w:noProof/>
        </w:rPr>
        <w:drawing>
          <wp:inline distT="0" distB="0" distL="0" distR="0" wp14:anchorId="3837114D" wp14:editId="339F7983">
            <wp:extent cx="3495675" cy="13144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C0D" w:rsidP="00071C0D" w:rsidRDefault="00071C0D" w14:paraId="5303AB15" w14:textId="3BB60C1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eastAsia="Times New Roman" w:cs="Times New Roman"/>
          <w:color w:val="0E101A"/>
          <w:sz w:val="24"/>
          <w:szCs w:val="24"/>
        </w:rPr>
      </w:pPr>
      <w:r>
        <w:rPr>
          <w:rFonts w:ascii="Times New Roman" w:hAnsi="Times New Roman" w:eastAsia="Times New Roman" w:cs="Times New Roman"/>
          <w:color w:val="0E101A"/>
          <w:sz w:val="24"/>
          <w:szCs w:val="24"/>
        </w:rPr>
        <w:t>Change the LR2b reference after</w:t>
      </w:r>
      <w:r w:rsidR="0053246D"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 the</w:t>
      </w:r>
      <w:r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 Mathematics competency requirement to LR2a</w:t>
      </w:r>
    </w:p>
    <w:p w:rsidR="00071C0D" w:rsidP="00071C0D" w:rsidRDefault="00071C0D" w14:paraId="18078852" w14:textId="268364AC">
      <w:pPr>
        <w:pStyle w:val="ListParagraph"/>
        <w:spacing w:after="0" w:line="240" w:lineRule="auto"/>
        <w:ind w:left="1080"/>
        <w:rPr>
          <w:rFonts w:ascii="Times New Roman" w:hAnsi="Times New Roman" w:eastAsia="Times New Roman" w:cs="Times New Roman"/>
          <w:color w:val="0E101A"/>
          <w:sz w:val="24"/>
          <w:szCs w:val="24"/>
        </w:rPr>
      </w:pPr>
      <w:r>
        <w:rPr>
          <w:noProof/>
        </w:rPr>
        <w:drawing>
          <wp:inline distT="0" distB="0" distL="0" distR="0" wp14:anchorId="53DFF7BC" wp14:editId="522FB931">
            <wp:extent cx="3190875" cy="7048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C0D" w:rsidP="00071C0D" w:rsidRDefault="00071C0D" w14:paraId="19B9DCE0" w14:textId="4D3A9940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eastAsia="Times New Roman" w:cs="Times New Roman"/>
          <w:color w:val="0E101A"/>
          <w:sz w:val="24"/>
          <w:szCs w:val="24"/>
        </w:rPr>
      </w:pPr>
      <w:r>
        <w:rPr>
          <w:rFonts w:ascii="Times New Roman" w:hAnsi="Times New Roman" w:eastAsia="Times New Roman" w:cs="Times New Roman"/>
          <w:color w:val="0E101A"/>
          <w:sz w:val="24"/>
          <w:szCs w:val="24"/>
        </w:rPr>
        <w:t>Remove or revise the statement “complete two course”</w:t>
      </w:r>
    </w:p>
    <w:p w:rsidR="00071C0D" w:rsidP="00071C0D" w:rsidRDefault="00071C0D" w14:paraId="473CC8EB" w14:textId="3257D355">
      <w:pPr>
        <w:pStyle w:val="ListParagraph"/>
        <w:spacing w:after="0" w:line="240" w:lineRule="auto"/>
        <w:ind w:left="1080"/>
        <w:rPr>
          <w:rFonts w:ascii="Times New Roman" w:hAnsi="Times New Roman" w:eastAsia="Times New Roman" w:cs="Times New Roman"/>
          <w:color w:val="0E101A"/>
          <w:sz w:val="24"/>
          <w:szCs w:val="24"/>
        </w:rPr>
      </w:pPr>
      <w:r>
        <w:rPr>
          <w:noProof/>
        </w:rPr>
        <w:drawing>
          <wp:inline distT="0" distB="0" distL="0" distR="0" wp14:anchorId="0C1C4605" wp14:editId="33B6DCB9">
            <wp:extent cx="3067050" cy="14859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46D" w:rsidP="00071C0D" w:rsidRDefault="0053246D" w14:paraId="6E53388C" w14:textId="09AD3671">
      <w:pPr>
        <w:pStyle w:val="ListParagraph"/>
        <w:spacing w:after="0" w:line="240" w:lineRule="auto"/>
        <w:ind w:left="1080"/>
        <w:rPr>
          <w:rFonts w:ascii="Times New Roman" w:hAnsi="Times New Roman" w:eastAsia="Times New Roman" w:cs="Times New Roman"/>
          <w:color w:val="0E101A"/>
          <w:sz w:val="24"/>
          <w:szCs w:val="24"/>
        </w:rPr>
      </w:pPr>
    </w:p>
    <w:p w:rsidRPr="00023EE7" w:rsidR="0053246D" w:rsidP="00071C0D" w:rsidRDefault="0053246D" w14:paraId="550E4FF6" w14:textId="45CA7186">
      <w:pPr>
        <w:pStyle w:val="ListParagraph"/>
        <w:spacing w:after="0" w:line="240" w:lineRule="auto"/>
        <w:ind w:left="1080"/>
        <w:rPr>
          <w:rFonts w:ascii="Times New Roman" w:hAnsi="Times New Roman" w:eastAsia="Times New Roman" w:cs="Times New Roman"/>
          <w:color w:val="0E101A"/>
          <w:sz w:val="24"/>
          <w:szCs w:val="24"/>
        </w:rPr>
      </w:pPr>
      <w:r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The changes will be brought to the next meeting for review and editing. </w:t>
      </w:r>
    </w:p>
    <w:p w:rsidRPr="006731E8" w:rsidR="00EB30AE" w:rsidP="00EB30AE" w:rsidRDefault="00EB30AE" w14:paraId="53FB66B8" w14:textId="77777777">
      <w:pPr>
        <w:pStyle w:val="ListParagraph"/>
        <w:spacing w:after="0" w:line="240" w:lineRule="auto"/>
        <w:ind w:left="360"/>
        <w:rPr>
          <w:rFonts w:ascii="Times New Roman" w:hAnsi="Times New Roman" w:eastAsia="Times New Roman" w:cs="Times New Roman"/>
          <w:b/>
          <w:color w:val="0E101A"/>
          <w:sz w:val="24"/>
          <w:szCs w:val="24"/>
          <w:u w:val="single"/>
        </w:rPr>
      </w:pPr>
    </w:p>
    <w:p w:rsidRPr="006731E8" w:rsidR="00181182" w:rsidP="00917B23" w:rsidRDefault="009313AA" w14:paraId="759047CD" w14:textId="36AC127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Incoming GE COORs: Review any COORs needing GE Review</w:t>
      </w:r>
    </w:p>
    <w:p w:rsidRPr="006731E8" w:rsidR="00D343EF" w:rsidP="00D343EF" w:rsidRDefault="009313AA" w14:paraId="666FD657" w14:textId="1B6AD184">
      <w:pPr>
        <w:pStyle w:val="ListParagraph"/>
        <w:spacing w:after="0" w:line="240" w:lineRule="auto"/>
        <w:ind w:left="360"/>
        <w:rPr>
          <w:rFonts w:ascii="Times New Roman" w:hAnsi="Times New Roman" w:eastAsia="Times New Roman" w:cs="Times New Roman"/>
          <w:color w:val="0E101A"/>
          <w:sz w:val="24"/>
          <w:szCs w:val="24"/>
        </w:rPr>
      </w:pPr>
      <w:r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The committee </w:t>
      </w:r>
      <w:r w:rsidR="00071C0D">
        <w:rPr>
          <w:rFonts w:ascii="Times New Roman" w:hAnsi="Times New Roman" w:eastAsia="Times New Roman" w:cs="Times New Roman"/>
          <w:color w:val="0E101A"/>
          <w:sz w:val="24"/>
          <w:szCs w:val="24"/>
        </w:rPr>
        <w:t>members were assigned</w:t>
      </w:r>
      <w:r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 to break out </w:t>
      </w:r>
      <w:r w:rsidR="00AE5D0C">
        <w:rPr>
          <w:rFonts w:ascii="Times New Roman" w:hAnsi="Times New Roman" w:eastAsia="Times New Roman" w:cs="Times New Roman"/>
          <w:color w:val="0E101A"/>
          <w:sz w:val="24"/>
          <w:szCs w:val="24"/>
        </w:rPr>
        <w:t>rooms to complete</w:t>
      </w:r>
      <w:r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 the </w:t>
      </w:r>
      <w:r w:rsidR="00AE5D0C"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respective </w:t>
      </w:r>
      <w:r>
        <w:rPr>
          <w:rFonts w:ascii="Times New Roman" w:hAnsi="Times New Roman" w:eastAsia="Times New Roman" w:cs="Times New Roman"/>
          <w:color w:val="0E101A"/>
          <w:sz w:val="24"/>
          <w:szCs w:val="24"/>
        </w:rPr>
        <w:t>GE COOR</w:t>
      </w:r>
      <w:r w:rsidR="00AE5D0C"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 review. </w:t>
      </w:r>
    </w:p>
    <w:p w:rsidRPr="006731E8" w:rsidR="00D343EF" w:rsidP="00D343EF" w:rsidRDefault="00D343EF" w14:paraId="2E077FB3" w14:textId="77777777">
      <w:pPr>
        <w:pStyle w:val="ListParagraph"/>
        <w:spacing w:after="0" w:line="240" w:lineRule="auto"/>
        <w:ind w:left="360"/>
        <w:rPr>
          <w:rFonts w:ascii="Times New Roman" w:hAnsi="Times New Roman" w:eastAsia="Times New Roman" w:cs="Times New Roman"/>
          <w:color w:val="0E101A"/>
          <w:sz w:val="24"/>
          <w:szCs w:val="24"/>
        </w:rPr>
      </w:pPr>
    </w:p>
    <w:p w:rsidRPr="006731E8" w:rsidR="0087552B" w:rsidP="0087552B" w:rsidRDefault="00AE5D0C" w14:paraId="3CAB2233" w14:textId="617022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GE COORs Quality Check: Rubric and Course Cohort Document </w:t>
      </w:r>
      <w:r>
        <w:rPr>
          <w:rFonts w:ascii="Times New Roman" w:hAnsi="Times New Roman" w:cs="Times New Roman"/>
          <w:sz w:val="24"/>
          <w:szCs w:val="24"/>
        </w:rPr>
        <w:t>- Tabled</w:t>
      </w:r>
    </w:p>
    <w:p w:rsidRPr="006731E8" w:rsidR="00A00AAB" w:rsidP="00AB665A" w:rsidRDefault="00A00AAB" w14:paraId="3813777C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E101A"/>
          <w:sz w:val="24"/>
          <w:szCs w:val="24"/>
          <w:highlight w:val="yellow"/>
          <w:u w:val="single"/>
        </w:rPr>
      </w:pPr>
    </w:p>
    <w:p w:rsidRPr="006731E8" w:rsidR="00AB665A" w:rsidP="00AB665A" w:rsidRDefault="00AB665A" w14:paraId="41F8ACAE" w14:textId="48D77DC6">
      <w:pPr>
        <w:spacing w:after="0" w:line="240" w:lineRule="auto"/>
        <w:rPr>
          <w:rFonts w:ascii="Times New Roman" w:hAnsi="Times New Roman" w:eastAsia="Times New Roman" w:cs="Times New Roman"/>
          <w:color w:val="0E101A"/>
          <w:sz w:val="24"/>
          <w:szCs w:val="24"/>
        </w:rPr>
      </w:pPr>
      <w:r w:rsidRPr="006731E8">
        <w:rPr>
          <w:rFonts w:ascii="Times New Roman" w:hAnsi="Times New Roman" w:eastAsia="Times New Roman" w:cs="Times New Roman"/>
          <w:b/>
          <w:bCs/>
          <w:color w:val="0E101A"/>
          <w:sz w:val="24"/>
          <w:szCs w:val="24"/>
          <w:u w:val="single"/>
        </w:rPr>
        <w:t>Meeting adjourned</w:t>
      </w:r>
      <w:r w:rsidRPr="006731E8">
        <w:rPr>
          <w:rFonts w:ascii="Times New Roman" w:hAnsi="Times New Roman" w:eastAsia="Times New Roman" w:cs="Times New Roman"/>
          <w:b/>
          <w:bCs/>
          <w:color w:val="0E101A"/>
          <w:sz w:val="24"/>
          <w:szCs w:val="24"/>
        </w:rPr>
        <w:t> </w:t>
      </w:r>
      <w:r w:rsidRPr="006731E8"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at </w:t>
      </w:r>
      <w:r w:rsidRPr="006731E8" w:rsidR="00C8132A">
        <w:rPr>
          <w:rFonts w:ascii="Times New Roman" w:hAnsi="Times New Roman" w:eastAsia="Times New Roman" w:cs="Times New Roman"/>
          <w:color w:val="0E101A"/>
          <w:sz w:val="24"/>
          <w:szCs w:val="24"/>
        </w:rPr>
        <w:t>2:36</w:t>
      </w:r>
      <w:r w:rsidRPr="006731E8">
        <w:rPr>
          <w:rFonts w:ascii="Times New Roman" w:hAnsi="Times New Roman" w:eastAsia="Times New Roman" w:cs="Times New Roman"/>
          <w:color w:val="0E101A"/>
          <w:sz w:val="24"/>
          <w:szCs w:val="24"/>
        </w:rPr>
        <w:t xml:space="preserve"> pm</w:t>
      </w:r>
    </w:p>
    <w:p w:rsidRPr="0080036A" w:rsidR="00F024CA" w:rsidP="00AB665A" w:rsidRDefault="00F024CA" w14:paraId="7C056261" w14:textId="77777777">
      <w:pPr>
        <w:pStyle w:val="ListParagraph"/>
        <w:spacing w:before="120" w:after="0" w:line="240" w:lineRule="auto"/>
        <w:ind w:left="360"/>
        <w:contextualSpacing w:val="0"/>
        <w:rPr>
          <w:rFonts w:eastAsia="Times New Roman" w:asciiTheme="majorHAnsi" w:hAnsiTheme="majorHAnsi" w:cstheme="majorHAnsi"/>
          <w:bCs/>
          <w:color w:val="0E101A"/>
          <w:sz w:val="24"/>
          <w:szCs w:val="24"/>
        </w:rPr>
      </w:pPr>
    </w:p>
    <w:sectPr w:rsidRPr="0080036A" w:rsidR="00F024CA" w:rsidSect="00E62D0B">
      <w:headerReference w:type="default" r:id="rId18"/>
      <w:footerReference w:type="default" r:id="rId19"/>
      <w:pgSz w:w="12240" w:h="15840" w:orient="portrait" w:code="1"/>
      <w:pgMar w:top="1008" w:right="864" w:bottom="1008" w:left="864" w:header="576" w:footer="432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6FB5" w:rsidP="00F82C42" w:rsidRDefault="000F6FB5" w14:paraId="316C0099" w14:textId="77777777">
      <w:pPr>
        <w:spacing w:after="0" w:line="240" w:lineRule="auto"/>
      </w:pPr>
      <w:r>
        <w:separator/>
      </w:r>
    </w:p>
  </w:endnote>
  <w:endnote w:type="continuationSeparator" w:id="0">
    <w:p w:rsidR="000F6FB5" w:rsidP="00F82C42" w:rsidRDefault="000F6FB5" w14:paraId="50B748C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6EA7" w:rsidP="00E62D0B" w:rsidRDefault="00000000" w14:paraId="5E81293C" w14:textId="77777777">
    <w:pPr>
      <w:pStyle w:val="Footer"/>
    </w:pPr>
    <w:sdt>
      <w:sdtPr>
        <w:id w:val="1275287307"/>
        <w:docPartObj>
          <w:docPartGallery w:val="Page Numbers (Bottom of Page)"/>
          <w:docPartUnique/>
        </w:docPartObj>
      </w:sdtPr>
      <w:sdtContent>
        <w:sdt>
          <w:sdtPr>
            <w:id w:val="-1643580799"/>
            <w:docPartObj>
              <w:docPartGallery w:val="Page Numbers (Top of Page)"/>
              <w:docPartUnique/>
            </w:docPartObj>
          </w:sdtPr>
          <w:sdtContent>
            <w:r w:rsidR="006C6EA7">
              <w:t xml:space="preserve">Page </w:t>
            </w:r>
            <w:r w:rsidR="006C6EA7">
              <w:rPr>
                <w:b/>
                <w:bCs/>
                <w:sz w:val="24"/>
                <w:szCs w:val="24"/>
              </w:rPr>
              <w:fldChar w:fldCharType="begin"/>
            </w:r>
            <w:r w:rsidR="006C6EA7">
              <w:rPr>
                <w:b/>
                <w:bCs/>
              </w:rPr>
              <w:instrText xml:space="preserve"> PAGE </w:instrText>
            </w:r>
            <w:r w:rsidR="006C6EA7">
              <w:rPr>
                <w:b/>
                <w:bCs/>
                <w:sz w:val="24"/>
                <w:szCs w:val="24"/>
              </w:rPr>
              <w:fldChar w:fldCharType="separate"/>
            </w:r>
            <w:r w:rsidR="006C6EA7">
              <w:rPr>
                <w:b/>
                <w:bCs/>
                <w:noProof/>
              </w:rPr>
              <w:t>1</w:t>
            </w:r>
            <w:r w:rsidR="006C6EA7">
              <w:rPr>
                <w:b/>
                <w:bCs/>
                <w:sz w:val="24"/>
                <w:szCs w:val="24"/>
              </w:rPr>
              <w:fldChar w:fldCharType="end"/>
            </w:r>
            <w:r w:rsidR="006C6EA7">
              <w:t xml:space="preserve"> of </w:t>
            </w:r>
            <w:r w:rsidR="006C6EA7">
              <w:rPr>
                <w:b/>
                <w:bCs/>
                <w:sz w:val="24"/>
                <w:szCs w:val="24"/>
              </w:rPr>
              <w:fldChar w:fldCharType="begin"/>
            </w:r>
            <w:r w:rsidR="006C6EA7">
              <w:rPr>
                <w:b/>
                <w:bCs/>
              </w:rPr>
              <w:instrText xml:space="preserve"> NUMPAGES  </w:instrText>
            </w:r>
            <w:r w:rsidR="006C6EA7">
              <w:rPr>
                <w:b/>
                <w:bCs/>
                <w:sz w:val="24"/>
                <w:szCs w:val="24"/>
              </w:rPr>
              <w:fldChar w:fldCharType="separate"/>
            </w:r>
            <w:r w:rsidR="006C6EA7">
              <w:rPr>
                <w:b/>
                <w:bCs/>
                <w:noProof/>
              </w:rPr>
              <w:t>1</w:t>
            </w:r>
            <w:r w:rsidR="006C6EA7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6C6EA7" w:rsidRDefault="006C6EA7" w14:paraId="1C17CFE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6FB5" w:rsidP="00F82C42" w:rsidRDefault="000F6FB5" w14:paraId="556EADAA" w14:textId="77777777">
      <w:pPr>
        <w:spacing w:after="0" w:line="240" w:lineRule="auto"/>
      </w:pPr>
      <w:r>
        <w:separator/>
      </w:r>
    </w:p>
  </w:footnote>
  <w:footnote w:type="continuationSeparator" w:id="0">
    <w:p w:rsidR="000F6FB5" w:rsidP="00F82C42" w:rsidRDefault="000F6FB5" w14:paraId="06AA281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6EA7" w:rsidP="00E62D0B" w:rsidRDefault="006C6EA7" w14:paraId="5F4A61C5" w14:textId="7F1FBAD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>
      <w:rPr>
        <w:b/>
      </w:rPr>
      <w:t xml:space="preserve">General Education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</w:r>
    <w:r>
      <w:t xml:space="preserve">Date: </w:t>
    </w:r>
    <w:r w:rsidR="00D4024E">
      <w:t>September 14</w:t>
    </w:r>
    <w:r w:rsidR="00A06AFD">
      <w:t xml:space="preserve">, </w:t>
    </w:r>
    <w:r>
      <w:t>202</w:t>
    </w:r>
    <w:r w:rsidR="00EB30A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307"/>
    <w:multiLevelType w:val="hybridMultilevel"/>
    <w:tmpl w:val="35543C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6736E5"/>
    <w:multiLevelType w:val="multilevel"/>
    <w:tmpl w:val="54EC6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D02F0"/>
    <w:multiLevelType w:val="hybridMultilevel"/>
    <w:tmpl w:val="9DE627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4556BD5"/>
    <w:multiLevelType w:val="multilevel"/>
    <w:tmpl w:val="2E44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FEF695F"/>
    <w:multiLevelType w:val="multilevel"/>
    <w:tmpl w:val="4F4C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2185F15"/>
    <w:multiLevelType w:val="hybridMultilevel"/>
    <w:tmpl w:val="D3FE550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29E6AAE"/>
    <w:multiLevelType w:val="hybridMultilevel"/>
    <w:tmpl w:val="D14A7B5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17624DA1"/>
    <w:multiLevelType w:val="hybridMultilevel"/>
    <w:tmpl w:val="C4EC4CD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18FF14CC"/>
    <w:multiLevelType w:val="hybridMultilevel"/>
    <w:tmpl w:val="15DA8E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DF45151"/>
    <w:multiLevelType w:val="multilevel"/>
    <w:tmpl w:val="A8B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3825C04"/>
    <w:multiLevelType w:val="hybridMultilevel"/>
    <w:tmpl w:val="625869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5F8694E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4A6A68"/>
    <w:multiLevelType w:val="hybridMultilevel"/>
    <w:tmpl w:val="AB34564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2BC57107"/>
    <w:multiLevelType w:val="hybridMultilevel"/>
    <w:tmpl w:val="92C2946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30171B67"/>
    <w:multiLevelType w:val="hybridMultilevel"/>
    <w:tmpl w:val="E5BC1DA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329A7406"/>
    <w:multiLevelType w:val="multilevel"/>
    <w:tmpl w:val="D6EA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33576109"/>
    <w:multiLevelType w:val="hybridMultilevel"/>
    <w:tmpl w:val="A7E81E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6E40BE8"/>
    <w:multiLevelType w:val="multilevel"/>
    <w:tmpl w:val="0652B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FD347C"/>
    <w:multiLevelType w:val="hybridMultilevel"/>
    <w:tmpl w:val="50C058C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C4A33D0"/>
    <w:multiLevelType w:val="multilevel"/>
    <w:tmpl w:val="BC74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3F11383A"/>
    <w:multiLevelType w:val="hybridMultilevel"/>
    <w:tmpl w:val="6B0045D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41EE1165"/>
    <w:multiLevelType w:val="multilevel"/>
    <w:tmpl w:val="2AB0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573C709F"/>
    <w:multiLevelType w:val="hybridMultilevel"/>
    <w:tmpl w:val="72603D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E146440"/>
    <w:multiLevelType w:val="hybridMultilevel"/>
    <w:tmpl w:val="6CFC5D0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5F4F17DA"/>
    <w:multiLevelType w:val="hybridMultilevel"/>
    <w:tmpl w:val="89E45AC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650547A4"/>
    <w:multiLevelType w:val="hybridMultilevel"/>
    <w:tmpl w:val="2D9ABF6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6D8272AB"/>
    <w:multiLevelType w:val="multilevel"/>
    <w:tmpl w:val="C1B4B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1313D5"/>
    <w:multiLevelType w:val="hybridMultilevel"/>
    <w:tmpl w:val="F71C764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6EB97D7E"/>
    <w:multiLevelType w:val="multilevel"/>
    <w:tmpl w:val="32820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DA3D11"/>
    <w:multiLevelType w:val="hybridMultilevel"/>
    <w:tmpl w:val="F110A12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73F14288"/>
    <w:multiLevelType w:val="hybridMultilevel"/>
    <w:tmpl w:val="567C4EE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865948813">
    <w:abstractNumId w:val="10"/>
  </w:num>
  <w:num w:numId="2" w16cid:durableId="322008404">
    <w:abstractNumId w:val="26"/>
  </w:num>
  <w:num w:numId="3" w16cid:durableId="1558013400">
    <w:abstractNumId w:val="5"/>
  </w:num>
  <w:num w:numId="4" w16cid:durableId="740296385">
    <w:abstractNumId w:val="7"/>
  </w:num>
  <w:num w:numId="5" w16cid:durableId="1124037715">
    <w:abstractNumId w:val="22"/>
  </w:num>
  <w:num w:numId="6" w16cid:durableId="441608712">
    <w:abstractNumId w:val="28"/>
  </w:num>
  <w:num w:numId="7" w16cid:durableId="1781952256">
    <w:abstractNumId w:val="19"/>
  </w:num>
  <w:num w:numId="8" w16cid:durableId="1587376646">
    <w:abstractNumId w:val="21"/>
  </w:num>
  <w:num w:numId="9" w16cid:durableId="844248560">
    <w:abstractNumId w:val="14"/>
  </w:num>
  <w:num w:numId="10" w16cid:durableId="507865666">
    <w:abstractNumId w:val="3"/>
  </w:num>
  <w:num w:numId="11" w16cid:durableId="1955473835">
    <w:abstractNumId w:val="16"/>
  </w:num>
  <w:num w:numId="12" w16cid:durableId="1419447090">
    <w:abstractNumId w:val="27"/>
  </w:num>
  <w:num w:numId="13" w16cid:durableId="1226843889">
    <w:abstractNumId w:val="25"/>
  </w:num>
  <w:num w:numId="14" w16cid:durableId="189611250">
    <w:abstractNumId w:val="1"/>
  </w:num>
  <w:num w:numId="15" w16cid:durableId="1759905383">
    <w:abstractNumId w:val="0"/>
  </w:num>
  <w:num w:numId="16" w16cid:durableId="428817798">
    <w:abstractNumId w:val="2"/>
  </w:num>
  <w:num w:numId="17" w16cid:durableId="230773281">
    <w:abstractNumId w:val="15"/>
  </w:num>
  <w:num w:numId="18" w16cid:durableId="947471600">
    <w:abstractNumId w:val="13"/>
  </w:num>
  <w:num w:numId="19" w16cid:durableId="898370167">
    <w:abstractNumId w:val="20"/>
  </w:num>
  <w:num w:numId="20" w16cid:durableId="500586130">
    <w:abstractNumId w:val="8"/>
  </w:num>
  <w:num w:numId="21" w16cid:durableId="1572889207">
    <w:abstractNumId w:val="12"/>
  </w:num>
  <w:num w:numId="22" w16cid:durableId="95714423">
    <w:abstractNumId w:val="29"/>
  </w:num>
  <w:num w:numId="23" w16cid:durableId="626666398">
    <w:abstractNumId w:val="17"/>
  </w:num>
  <w:num w:numId="24" w16cid:durableId="2010281148">
    <w:abstractNumId w:val="18"/>
  </w:num>
  <w:num w:numId="25" w16cid:durableId="45571782">
    <w:abstractNumId w:val="9"/>
  </w:num>
  <w:num w:numId="26" w16cid:durableId="677777805">
    <w:abstractNumId w:val="6"/>
  </w:num>
  <w:num w:numId="27" w16cid:durableId="1226451790">
    <w:abstractNumId w:val="24"/>
  </w:num>
  <w:num w:numId="28" w16cid:durableId="1503161510">
    <w:abstractNumId w:val="11"/>
  </w:num>
  <w:num w:numId="29" w16cid:durableId="1283414092">
    <w:abstractNumId w:val="23"/>
  </w:num>
  <w:num w:numId="30" w16cid:durableId="1828937093">
    <w:abstractNumId w:val="4"/>
  </w:num>
  <w:numIdMacAtCleanup w:val="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0"/>
  <w:activeWritingStyle w:lang="en-US" w:vendorID="64" w:dllVersion="0" w:nlCheck="1" w:checkStyle="0" w:appName="MSWord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C42"/>
    <w:rsid w:val="000019CD"/>
    <w:rsid w:val="00003609"/>
    <w:rsid w:val="0000467E"/>
    <w:rsid w:val="00005DE3"/>
    <w:rsid w:val="00005DE6"/>
    <w:rsid w:val="00006ABE"/>
    <w:rsid w:val="0001039D"/>
    <w:rsid w:val="00012C6B"/>
    <w:rsid w:val="00013501"/>
    <w:rsid w:val="00020408"/>
    <w:rsid w:val="00023EE7"/>
    <w:rsid w:val="00024E55"/>
    <w:rsid w:val="00027B6D"/>
    <w:rsid w:val="00030159"/>
    <w:rsid w:val="00035EA5"/>
    <w:rsid w:val="0007163A"/>
    <w:rsid w:val="00071C0D"/>
    <w:rsid w:val="00072B85"/>
    <w:rsid w:val="00085137"/>
    <w:rsid w:val="000874E2"/>
    <w:rsid w:val="0009188A"/>
    <w:rsid w:val="00092C6A"/>
    <w:rsid w:val="00093C9D"/>
    <w:rsid w:val="000942CD"/>
    <w:rsid w:val="00094B82"/>
    <w:rsid w:val="000A470A"/>
    <w:rsid w:val="000A7ECB"/>
    <w:rsid w:val="000B071D"/>
    <w:rsid w:val="000B3C51"/>
    <w:rsid w:val="000B6396"/>
    <w:rsid w:val="000C3555"/>
    <w:rsid w:val="000C3EF7"/>
    <w:rsid w:val="000C7106"/>
    <w:rsid w:val="000D2883"/>
    <w:rsid w:val="000D54CA"/>
    <w:rsid w:val="000D6F73"/>
    <w:rsid w:val="000E13A8"/>
    <w:rsid w:val="000E5A96"/>
    <w:rsid w:val="000F3134"/>
    <w:rsid w:val="000F6FB5"/>
    <w:rsid w:val="001030F5"/>
    <w:rsid w:val="00113EFB"/>
    <w:rsid w:val="0012285A"/>
    <w:rsid w:val="001274CD"/>
    <w:rsid w:val="00127568"/>
    <w:rsid w:val="00127784"/>
    <w:rsid w:val="001315A7"/>
    <w:rsid w:val="00133169"/>
    <w:rsid w:val="00143C28"/>
    <w:rsid w:val="00151365"/>
    <w:rsid w:val="00161208"/>
    <w:rsid w:val="001629B0"/>
    <w:rsid w:val="00167727"/>
    <w:rsid w:val="00167EBA"/>
    <w:rsid w:val="0017257B"/>
    <w:rsid w:val="00181182"/>
    <w:rsid w:val="001817F4"/>
    <w:rsid w:val="00191817"/>
    <w:rsid w:val="001A1BF0"/>
    <w:rsid w:val="001A25FF"/>
    <w:rsid w:val="001A2656"/>
    <w:rsid w:val="001C40A9"/>
    <w:rsid w:val="001D18B2"/>
    <w:rsid w:val="001D1E7C"/>
    <w:rsid w:val="001E4FFC"/>
    <w:rsid w:val="001E59F4"/>
    <w:rsid w:val="001F09DB"/>
    <w:rsid w:val="001F22F3"/>
    <w:rsid w:val="001F2584"/>
    <w:rsid w:val="001F40F8"/>
    <w:rsid w:val="002123EF"/>
    <w:rsid w:val="00213337"/>
    <w:rsid w:val="00213F27"/>
    <w:rsid w:val="00215C06"/>
    <w:rsid w:val="00220C31"/>
    <w:rsid w:val="002271D4"/>
    <w:rsid w:val="00231A49"/>
    <w:rsid w:val="00231FD5"/>
    <w:rsid w:val="00243AF4"/>
    <w:rsid w:val="0025463A"/>
    <w:rsid w:val="00256B12"/>
    <w:rsid w:val="00267BCF"/>
    <w:rsid w:val="002713EE"/>
    <w:rsid w:val="00277C1D"/>
    <w:rsid w:val="0028112C"/>
    <w:rsid w:val="00284C5B"/>
    <w:rsid w:val="00294053"/>
    <w:rsid w:val="002A7CBA"/>
    <w:rsid w:val="002B3775"/>
    <w:rsid w:val="002B50EB"/>
    <w:rsid w:val="002B5D77"/>
    <w:rsid w:val="002C11B6"/>
    <w:rsid w:val="002C2882"/>
    <w:rsid w:val="002D4A5F"/>
    <w:rsid w:val="002D5B57"/>
    <w:rsid w:val="002D6FF9"/>
    <w:rsid w:val="002E0C55"/>
    <w:rsid w:val="002E2B09"/>
    <w:rsid w:val="002E2DC3"/>
    <w:rsid w:val="002F371D"/>
    <w:rsid w:val="002F4DCB"/>
    <w:rsid w:val="0030173D"/>
    <w:rsid w:val="00304AC2"/>
    <w:rsid w:val="00306C8C"/>
    <w:rsid w:val="003106A4"/>
    <w:rsid w:val="00317444"/>
    <w:rsid w:val="00320C2B"/>
    <w:rsid w:val="003235CA"/>
    <w:rsid w:val="00324A4B"/>
    <w:rsid w:val="00332D90"/>
    <w:rsid w:val="0033380A"/>
    <w:rsid w:val="003420A7"/>
    <w:rsid w:val="00344D35"/>
    <w:rsid w:val="00345B63"/>
    <w:rsid w:val="003461A8"/>
    <w:rsid w:val="00347372"/>
    <w:rsid w:val="00350032"/>
    <w:rsid w:val="00353ADA"/>
    <w:rsid w:val="00357DB5"/>
    <w:rsid w:val="00372881"/>
    <w:rsid w:val="00375289"/>
    <w:rsid w:val="00376486"/>
    <w:rsid w:val="0038267E"/>
    <w:rsid w:val="00382BB1"/>
    <w:rsid w:val="00385781"/>
    <w:rsid w:val="003912D6"/>
    <w:rsid w:val="00392C80"/>
    <w:rsid w:val="003A0018"/>
    <w:rsid w:val="003A0D63"/>
    <w:rsid w:val="003B10A1"/>
    <w:rsid w:val="003B4359"/>
    <w:rsid w:val="003C0BB0"/>
    <w:rsid w:val="003C13A0"/>
    <w:rsid w:val="003C32C3"/>
    <w:rsid w:val="003C56FC"/>
    <w:rsid w:val="003C7AC9"/>
    <w:rsid w:val="003D2829"/>
    <w:rsid w:val="003F48F0"/>
    <w:rsid w:val="003F4C42"/>
    <w:rsid w:val="003F5B81"/>
    <w:rsid w:val="00414EE9"/>
    <w:rsid w:val="0041754D"/>
    <w:rsid w:val="00417D8D"/>
    <w:rsid w:val="00425757"/>
    <w:rsid w:val="00435981"/>
    <w:rsid w:val="00441816"/>
    <w:rsid w:val="00444589"/>
    <w:rsid w:val="00454439"/>
    <w:rsid w:val="00454BF3"/>
    <w:rsid w:val="0046001D"/>
    <w:rsid w:val="0046467B"/>
    <w:rsid w:val="00464CEA"/>
    <w:rsid w:val="004679BA"/>
    <w:rsid w:val="004717E0"/>
    <w:rsid w:val="0047694E"/>
    <w:rsid w:val="0048219D"/>
    <w:rsid w:val="004935E9"/>
    <w:rsid w:val="004938B3"/>
    <w:rsid w:val="00494D8D"/>
    <w:rsid w:val="004A2BC5"/>
    <w:rsid w:val="004A6339"/>
    <w:rsid w:val="004B4AEA"/>
    <w:rsid w:val="004D078A"/>
    <w:rsid w:val="004D0FAA"/>
    <w:rsid w:val="004D2D97"/>
    <w:rsid w:val="005027EC"/>
    <w:rsid w:val="00503841"/>
    <w:rsid w:val="0050520A"/>
    <w:rsid w:val="0050651F"/>
    <w:rsid w:val="00506B66"/>
    <w:rsid w:val="00507AC3"/>
    <w:rsid w:val="00511309"/>
    <w:rsid w:val="00513C6F"/>
    <w:rsid w:val="00521020"/>
    <w:rsid w:val="00521B3B"/>
    <w:rsid w:val="00521E2A"/>
    <w:rsid w:val="0052372E"/>
    <w:rsid w:val="00526466"/>
    <w:rsid w:val="0053246D"/>
    <w:rsid w:val="005370C2"/>
    <w:rsid w:val="00540D56"/>
    <w:rsid w:val="005418F0"/>
    <w:rsid w:val="00545463"/>
    <w:rsid w:val="005455EA"/>
    <w:rsid w:val="00551D9B"/>
    <w:rsid w:val="0057281A"/>
    <w:rsid w:val="00573C0D"/>
    <w:rsid w:val="00575A6C"/>
    <w:rsid w:val="00576B1A"/>
    <w:rsid w:val="005806BE"/>
    <w:rsid w:val="00582922"/>
    <w:rsid w:val="0058424C"/>
    <w:rsid w:val="00584F0B"/>
    <w:rsid w:val="00585747"/>
    <w:rsid w:val="00592D0E"/>
    <w:rsid w:val="005B51D8"/>
    <w:rsid w:val="005C0093"/>
    <w:rsid w:val="005C221E"/>
    <w:rsid w:val="005C3C4B"/>
    <w:rsid w:val="005C4A32"/>
    <w:rsid w:val="005D009B"/>
    <w:rsid w:val="005D45B5"/>
    <w:rsid w:val="005F249C"/>
    <w:rsid w:val="0060562D"/>
    <w:rsid w:val="00611883"/>
    <w:rsid w:val="00631452"/>
    <w:rsid w:val="00631A67"/>
    <w:rsid w:val="006358F3"/>
    <w:rsid w:val="00635EC3"/>
    <w:rsid w:val="0064124B"/>
    <w:rsid w:val="0064554A"/>
    <w:rsid w:val="0067254A"/>
    <w:rsid w:val="00672DD3"/>
    <w:rsid w:val="006731E8"/>
    <w:rsid w:val="00690BE1"/>
    <w:rsid w:val="00693CC7"/>
    <w:rsid w:val="006A380A"/>
    <w:rsid w:val="006B2AE0"/>
    <w:rsid w:val="006B7AD2"/>
    <w:rsid w:val="006C4742"/>
    <w:rsid w:val="006C6EA7"/>
    <w:rsid w:val="006D46A0"/>
    <w:rsid w:val="006D69D8"/>
    <w:rsid w:val="006D7936"/>
    <w:rsid w:val="006E3B86"/>
    <w:rsid w:val="006F0958"/>
    <w:rsid w:val="006F1C80"/>
    <w:rsid w:val="006F7894"/>
    <w:rsid w:val="007050A5"/>
    <w:rsid w:val="00705A75"/>
    <w:rsid w:val="007203CD"/>
    <w:rsid w:val="00721D0D"/>
    <w:rsid w:val="00722097"/>
    <w:rsid w:val="007229FE"/>
    <w:rsid w:val="00727950"/>
    <w:rsid w:val="00730BEE"/>
    <w:rsid w:val="0074225E"/>
    <w:rsid w:val="00742AA7"/>
    <w:rsid w:val="00744C47"/>
    <w:rsid w:val="00745D15"/>
    <w:rsid w:val="0075604D"/>
    <w:rsid w:val="0076719E"/>
    <w:rsid w:val="00774597"/>
    <w:rsid w:val="007777A7"/>
    <w:rsid w:val="007857BF"/>
    <w:rsid w:val="00787633"/>
    <w:rsid w:val="0079192B"/>
    <w:rsid w:val="00791B79"/>
    <w:rsid w:val="00794DBB"/>
    <w:rsid w:val="007A26E1"/>
    <w:rsid w:val="007A2CDC"/>
    <w:rsid w:val="007A521A"/>
    <w:rsid w:val="007B1374"/>
    <w:rsid w:val="007B1701"/>
    <w:rsid w:val="007B456B"/>
    <w:rsid w:val="007B499B"/>
    <w:rsid w:val="007B69EA"/>
    <w:rsid w:val="007C0A80"/>
    <w:rsid w:val="007D62BF"/>
    <w:rsid w:val="007D7521"/>
    <w:rsid w:val="007E01DE"/>
    <w:rsid w:val="007E5C59"/>
    <w:rsid w:val="007E6CDD"/>
    <w:rsid w:val="007E6EB1"/>
    <w:rsid w:val="007F0DB1"/>
    <w:rsid w:val="007F1E5D"/>
    <w:rsid w:val="0080036A"/>
    <w:rsid w:val="008025D8"/>
    <w:rsid w:val="00804342"/>
    <w:rsid w:val="00815F31"/>
    <w:rsid w:val="0082128D"/>
    <w:rsid w:val="00826A88"/>
    <w:rsid w:val="0082779C"/>
    <w:rsid w:val="008435A0"/>
    <w:rsid w:val="00844016"/>
    <w:rsid w:val="00845220"/>
    <w:rsid w:val="00860914"/>
    <w:rsid w:val="008677A2"/>
    <w:rsid w:val="0087101F"/>
    <w:rsid w:val="008721C3"/>
    <w:rsid w:val="008752E9"/>
    <w:rsid w:val="0087552B"/>
    <w:rsid w:val="00886BD4"/>
    <w:rsid w:val="00887E0B"/>
    <w:rsid w:val="00890D0F"/>
    <w:rsid w:val="0089563D"/>
    <w:rsid w:val="00896FFC"/>
    <w:rsid w:val="00897125"/>
    <w:rsid w:val="008A21DA"/>
    <w:rsid w:val="008A3058"/>
    <w:rsid w:val="008A6F00"/>
    <w:rsid w:val="008C2CEA"/>
    <w:rsid w:val="008C38E8"/>
    <w:rsid w:val="008D1B06"/>
    <w:rsid w:val="008D2AC2"/>
    <w:rsid w:val="008D4EA9"/>
    <w:rsid w:val="008F2F5A"/>
    <w:rsid w:val="008F3E50"/>
    <w:rsid w:val="009043E0"/>
    <w:rsid w:val="009058C6"/>
    <w:rsid w:val="009176FA"/>
    <w:rsid w:val="00917B23"/>
    <w:rsid w:val="00921810"/>
    <w:rsid w:val="009313AA"/>
    <w:rsid w:val="00936425"/>
    <w:rsid w:val="009425F6"/>
    <w:rsid w:val="0094519C"/>
    <w:rsid w:val="00954D5D"/>
    <w:rsid w:val="00956F36"/>
    <w:rsid w:val="00957E93"/>
    <w:rsid w:val="00962814"/>
    <w:rsid w:val="00962A60"/>
    <w:rsid w:val="0096358C"/>
    <w:rsid w:val="009659CA"/>
    <w:rsid w:val="009715D4"/>
    <w:rsid w:val="009753BC"/>
    <w:rsid w:val="00981C2E"/>
    <w:rsid w:val="00981FF3"/>
    <w:rsid w:val="009A5E27"/>
    <w:rsid w:val="009A6EDA"/>
    <w:rsid w:val="009A76E3"/>
    <w:rsid w:val="009B1502"/>
    <w:rsid w:val="009B4CB0"/>
    <w:rsid w:val="009B6228"/>
    <w:rsid w:val="009B67A3"/>
    <w:rsid w:val="009B6C35"/>
    <w:rsid w:val="009C46EC"/>
    <w:rsid w:val="009C4D10"/>
    <w:rsid w:val="009C5A5C"/>
    <w:rsid w:val="009E4A47"/>
    <w:rsid w:val="009F4EC9"/>
    <w:rsid w:val="00A00AAB"/>
    <w:rsid w:val="00A06AFD"/>
    <w:rsid w:val="00A21FB6"/>
    <w:rsid w:val="00A34EDF"/>
    <w:rsid w:val="00A36340"/>
    <w:rsid w:val="00A403C0"/>
    <w:rsid w:val="00A413B4"/>
    <w:rsid w:val="00A502BB"/>
    <w:rsid w:val="00A50B9A"/>
    <w:rsid w:val="00A51CA9"/>
    <w:rsid w:val="00A53729"/>
    <w:rsid w:val="00A56605"/>
    <w:rsid w:val="00A63059"/>
    <w:rsid w:val="00A7099D"/>
    <w:rsid w:val="00A72639"/>
    <w:rsid w:val="00A75493"/>
    <w:rsid w:val="00A8081B"/>
    <w:rsid w:val="00A80B3A"/>
    <w:rsid w:val="00A82C68"/>
    <w:rsid w:val="00A87256"/>
    <w:rsid w:val="00A87750"/>
    <w:rsid w:val="00A9056E"/>
    <w:rsid w:val="00A91D5A"/>
    <w:rsid w:val="00A92233"/>
    <w:rsid w:val="00A94ACA"/>
    <w:rsid w:val="00A957C5"/>
    <w:rsid w:val="00A965B6"/>
    <w:rsid w:val="00AA19EB"/>
    <w:rsid w:val="00AA3F9D"/>
    <w:rsid w:val="00AA67AC"/>
    <w:rsid w:val="00AB20CD"/>
    <w:rsid w:val="00AB29CC"/>
    <w:rsid w:val="00AB665A"/>
    <w:rsid w:val="00AC248A"/>
    <w:rsid w:val="00AE5D0C"/>
    <w:rsid w:val="00AF1BF8"/>
    <w:rsid w:val="00B00664"/>
    <w:rsid w:val="00B11960"/>
    <w:rsid w:val="00B13E9A"/>
    <w:rsid w:val="00B153E7"/>
    <w:rsid w:val="00B234A8"/>
    <w:rsid w:val="00B35F75"/>
    <w:rsid w:val="00B36215"/>
    <w:rsid w:val="00B403AF"/>
    <w:rsid w:val="00B53689"/>
    <w:rsid w:val="00B61D29"/>
    <w:rsid w:val="00B75758"/>
    <w:rsid w:val="00B9097F"/>
    <w:rsid w:val="00BA082A"/>
    <w:rsid w:val="00BB5DF5"/>
    <w:rsid w:val="00BC2F7C"/>
    <w:rsid w:val="00BC3C75"/>
    <w:rsid w:val="00BC6417"/>
    <w:rsid w:val="00BD0071"/>
    <w:rsid w:val="00BE1146"/>
    <w:rsid w:val="00BE11FD"/>
    <w:rsid w:val="00BE14E4"/>
    <w:rsid w:val="00BF079B"/>
    <w:rsid w:val="00BF5401"/>
    <w:rsid w:val="00C06037"/>
    <w:rsid w:val="00C06FDF"/>
    <w:rsid w:val="00C11389"/>
    <w:rsid w:val="00C11F48"/>
    <w:rsid w:val="00C21E72"/>
    <w:rsid w:val="00C251EF"/>
    <w:rsid w:val="00C349D8"/>
    <w:rsid w:val="00C40C5B"/>
    <w:rsid w:val="00C47221"/>
    <w:rsid w:val="00C53553"/>
    <w:rsid w:val="00C60E3A"/>
    <w:rsid w:val="00C6313B"/>
    <w:rsid w:val="00C63E06"/>
    <w:rsid w:val="00C7310A"/>
    <w:rsid w:val="00C8132A"/>
    <w:rsid w:val="00C832D6"/>
    <w:rsid w:val="00C83B96"/>
    <w:rsid w:val="00C85DC0"/>
    <w:rsid w:val="00C9130B"/>
    <w:rsid w:val="00C92F44"/>
    <w:rsid w:val="00C961A4"/>
    <w:rsid w:val="00CA5DD9"/>
    <w:rsid w:val="00CA5F08"/>
    <w:rsid w:val="00CA6573"/>
    <w:rsid w:val="00CA7CAF"/>
    <w:rsid w:val="00CB3515"/>
    <w:rsid w:val="00CB56DF"/>
    <w:rsid w:val="00CD14CB"/>
    <w:rsid w:val="00CD4112"/>
    <w:rsid w:val="00CE05D2"/>
    <w:rsid w:val="00CF0C35"/>
    <w:rsid w:val="00CF675B"/>
    <w:rsid w:val="00D021AF"/>
    <w:rsid w:val="00D0269D"/>
    <w:rsid w:val="00D028A5"/>
    <w:rsid w:val="00D03D6C"/>
    <w:rsid w:val="00D07AE4"/>
    <w:rsid w:val="00D17914"/>
    <w:rsid w:val="00D20E0D"/>
    <w:rsid w:val="00D22240"/>
    <w:rsid w:val="00D343AC"/>
    <w:rsid w:val="00D343EF"/>
    <w:rsid w:val="00D4024E"/>
    <w:rsid w:val="00D45478"/>
    <w:rsid w:val="00D45C14"/>
    <w:rsid w:val="00D542A1"/>
    <w:rsid w:val="00D6231A"/>
    <w:rsid w:val="00D66DFA"/>
    <w:rsid w:val="00D8212E"/>
    <w:rsid w:val="00D833CE"/>
    <w:rsid w:val="00D90F0D"/>
    <w:rsid w:val="00D9323B"/>
    <w:rsid w:val="00D949D4"/>
    <w:rsid w:val="00DA3C88"/>
    <w:rsid w:val="00DA3E85"/>
    <w:rsid w:val="00DB0C95"/>
    <w:rsid w:val="00DB5520"/>
    <w:rsid w:val="00DC5414"/>
    <w:rsid w:val="00DD25F3"/>
    <w:rsid w:val="00DD2B05"/>
    <w:rsid w:val="00DD3C99"/>
    <w:rsid w:val="00DD733F"/>
    <w:rsid w:val="00DF094C"/>
    <w:rsid w:val="00DF6AE8"/>
    <w:rsid w:val="00E02FFF"/>
    <w:rsid w:val="00E11F9E"/>
    <w:rsid w:val="00E12C5C"/>
    <w:rsid w:val="00E147B1"/>
    <w:rsid w:val="00E165CF"/>
    <w:rsid w:val="00E22E77"/>
    <w:rsid w:val="00E268C6"/>
    <w:rsid w:val="00E407D5"/>
    <w:rsid w:val="00E40BAD"/>
    <w:rsid w:val="00E41917"/>
    <w:rsid w:val="00E42EA5"/>
    <w:rsid w:val="00E4339B"/>
    <w:rsid w:val="00E43711"/>
    <w:rsid w:val="00E4378E"/>
    <w:rsid w:val="00E5779D"/>
    <w:rsid w:val="00E6026B"/>
    <w:rsid w:val="00E62D0B"/>
    <w:rsid w:val="00E734FE"/>
    <w:rsid w:val="00E7600D"/>
    <w:rsid w:val="00E77553"/>
    <w:rsid w:val="00E8146E"/>
    <w:rsid w:val="00E9321D"/>
    <w:rsid w:val="00E95C9C"/>
    <w:rsid w:val="00E96A81"/>
    <w:rsid w:val="00EB30AE"/>
    <w:rsid w:val="00EB4195"/>
    <w:rsid w:val="00EC06CF"/>
    <w:rsid w:val="00EC3082"/>
    <w:rsid w:val="00EC318A"/>
    <w:rsid w:val="00ED16AF"/>
    <w:rsid w:val="00ED7A26"/>
    <w:rsid w:val="00EE3713"/>
    <w:rsid w:val="00EF0C6A"/>
    <w:rsid w:val="00EF18C5"/>
    <w:rsid w:val="00F024CA"/>
    <w:rsid w:val="00F10C14"/>
    <w:rsid w:val="00F12BB6"/>
    <w:rsid w:val="00F158C5"/>
    <w:rsid w:val="00F265B9"/>
    <w:rsid w:val="00F33E14"/>
    <w:rsid w:val="00F34D41"/>
    <w:rsid w:val="00F34FD6"/>
    <w:rsid w:val="00F356B7"/>
    <w:rsid w:val="00F37446"/>
    <w:rsid w:val="00F375B5"/>
    <w:rsid w:val="00F3768A"/>
    <w:rsid w:val="00F54739"/>
    <w:rsid w:val="00F604C7"/>
    <w:rsid w:val="00F6386E"/>
    <w:rsid w:val="00F6714C"/>
    <w:rsid w:val="00F75E40"/>
    <w:rsid w:val="00F76AD9"/>
    <w:rsid w:val="00F82C42"/>
    <w:rsid w:val="00F87761"/>
    <w:rsid w:val="00F933DC"/>
    <w:rsid w:val="00F97567"/>
    <w:rsid w:val="00F97C93"/>
    <w:rsid w:val="00FA1665"/>
    <w:rsid w:val="00FA17C8"/>
    <w:rsid w:val="00FA1C05"/>
    <w:rsid w:val="00FA2698"/>
    <w:rsid w:val="00FA72D6"/>
    <w:rsid w:val="00FB0DA2"/>
    <w:rsid w:val="00FB1429"/>
    <w:rsid w:val="00FB4BA9"/>
    <w:rsid w:val="00FC5939"/>
    <w:rsid w:val="00FC6981"/>
    <w:rsid w:val="00FC6E6F"/>
    <w:rsid w:val="00FD2DE0"/>
    <w:rsid w:val="00FE00C1"/>
    <w:rsid w:val="00FE25AA"/>
    <w:rsid w:val="00FE3A58"/>
    <w:rsid w:val="00FE5849"/>
    <w:rsid w:val="00FF10A4"/>
    <w:rsid w:val="00FF2A32"/>
    <w:rsid w:val="00FF2B56"/>
    <w:rsid w:val="00FF4778"/>
    <w:rsid w:val="00FF55C2"/>
    <w:rsid w:val="00FF6E98"/>
    <w:rsid w:val="00FF737B"/>
    <w:rsid w:val="05F995C4"/>
    <w:rsid w:val="386E7F95"/>
    <w:rsid w:val="43D7219C"/>
    <w:rsid w:val="44C8F288"/>
    <w:rsid w:val="6FD532D3"/>
    <w:rsid w:val="7346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6DF8D9"/>
  <w15:docId w15:val="{2B5A8AFA-5BA0-4639-86A5-E1D6E3F424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2C4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146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714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714C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C42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F82C4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F82C42"/>
  </w:style>
  <w:style w:type="table" w:styleId="TableGrid">
    <w:name w:val="Table Grid"/>
    <w:basedOn w:val="TableNormal"/>
    <w:uiPriority w:val="59"/>
    <w:rsid w:val="00F82C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82C4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82C42"/>
  </w:style>
  <w:style w:type="paragraph" w:styleId="BalloonText">
    <w:name w:val="Balloon Text"/>
    <w:basedOn w:val="Normal"/>
    <w:link w:val="BalloonTextChar"/>
    <w:uiPriority w:val="99"/>
    <w:semiHidden/>
    <w:unhideWhenUsed/>
    <w:rsid w:val="003C0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C0BB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8424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424C"/>
    <w:rPr>
      <w:b/>
      <w:bCs/>
    </w:rPr>
  </w:style>
  <w:style w:type="character" w:styleId="Hyperlink">
    <w:name w:val="Hyperlink"/>
    <w:basedOn w:val="DefaultParagraphFont"/>
    <w:uiPriority w:val="99"/>
    <w:unhideWhenUsed/>
    <w:rsid w:val="0009188A"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E8146E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ql-indent-1" w:customStyle="1">
    <w:name w:val="ql-indent-1"/>
    <w:basedOn w:val="Normal"/>
    <w:rsid w:val="008A30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F6714C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6714C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F6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image" Target="media/image7.png" Id="rId17" /><Relationship Type="http://schemas.openxmlformats.org/officeDocument/2006/relationships/customXml" Target="../customXml/item2.xml" Id="rId2" /><Relationship Type="http://schemas.openxmlformats.org/officeDocument/2006/relationships/image" Target="media/image6.png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image" Target="media/image5.png" Id="rId15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png" Id="rId14" /><Relationship Type="http://schemas.openxmlformats.org/officeDocument/2006/relationships/glossaryDocument" Target="glossary/document.xml" Id="R8f448497f25b4e4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c2db-5278-4bba-86c3-9ce741e5e97d}"/>
      </w:docPartPr>
      <w:docPartBody>
        <w:p w14:paraId="4558BDE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B6A06F1375D49BAB898B92351CCD2" ma:contentTypeVersion="16" ma:contentTypeDescription="Create a new document." ma:contentTypeScope="" ma:versionID="6427d4d5fc6481ce6bedf358fc2d8cfa">
  <xsd:schema xmlns:xsd="http://www.w3.org/2001/XMLSchema" xmlns:xs="http://www.w3.org/2001/XMLSchema" xmlns:p="http://schemas.microsoft.com/office/2006/metadata/properties" xmlns:ns1="http://schemas.microsoft.com/sharepoint/v3" xmlns:ns3="b73302a3-0995-4aa3-b245-19466ff34889" xmlns:ns4="35666c2a-e1da-4dd7-b742-f447cf7c7d22" targetNamespace="http://schemas.microsoft.com/office/2006/metadata/properties" ma:root="true" ma:fieldsID="5654729289ee733d4fb6336e0d9d587b" ns1:_="" ns3:_="" ns4:_="">
    <xsd:import namespace="http://schemas.microsoft.com/sharepoint/v3"/>
    <xsd:import namespace="b73302a3-0995-4aa3-b245-19466ff34889"/>
    <xsd:import namespace="35666c2a-e1da-4dd7-b742-f447cf7c7d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302a3-0995-4aa3-b245-19466ff34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66c2a-e1da-4dd7-b742-f447cf7c7d2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49448-37D9-45AE-A82C-2AB4A4651B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57D4F3-60A0-4E99-935A-66C94D97C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3302a3-0995-4aa3-b245-19466ff34889"/>
    <ds:schemaRef ds:uri="35666c2a-e1da-4dd7-b742-f447cf7c7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2B33F6-FD0B-4713-8EEA-AA2F6035C6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0C63A08-B0A4-43A3-A552-71391446964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Shondra West</dc:creator>
  <keywords/>
  <dc:description/>
  <lastModifiedBy>Toruno-Conley, Sara</lastModifiedBy>
  <revision>7</revision>
  <lastPrinted>2022-09-26T15:13:00.0000000Z</lastPrinted>
  <dcterms:created xsi:type="dcterms:W3CDTF">2022-09-26T15:08:00.0000000Z</dcterms:created>
  <dcterms:modified xsi:type="dcterms:W3CDTF">2022-11-10T22:13:00.5040492Z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0x010100C99B6A06F1375D49BAB898B92351CCD2</vt:lpwstr>
  </property>
</Properties>
</file>