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0238F411" w:rsidR="009F0474" w:rsidRDefault="009F0474" w:rsidP="009F0474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Dann Gesink, Rikki </w:t>
      </w:r>
      <w:r w:rsidRPr="009F0474">
        <w:rPr>
          <w:rFonts w:cs="Times New Roman"/>
        </w:rPr>
        <w:t xml:space="preserve">Hall, </w:t>
      </w:r>
      <w:r w:rsidR="00F21234">
        <w:rPr>
          <w:rFonts w:cs="Times New Roman"/>
        </w:rPr>
        <w:t xml:space="preserve">Natalie Hannum, </w:t>
      </w:r>
      <w:r w:rsidR="00711754">
        <w:rPr>
          <w:rFonts w:cs="Times New Roman"/>
        </w:rPr>
        <w:t>Erich Holtmann</w:t>
      </w:r>
      <w:r w:rsidRPr="008106FC">
        <w:rPr>
          <w:rFonts w:cs="Times New Roman"/>
        </w:rPr>
        <w:t xml:space="preserve">, </w:t>
      </w:r>
      <w:r w:rsidR="00F21234" w:rsidRPr="009F0474">
        <w:rPr>
          <w:rFonts w:cs="Times New Roman"/>
        </w:rPr>
        <w:t>Kevin Horan,</w:t>
      </w:r>
      <w:r w:rsidR="00F21234" w:rsidRPr="008106FC">
        <w:rPr>
          <w:rFonts w:cs="Times New Roman"/>
        </w:rPr>
        <w:t xml:space="preserve"> </w:t>
      </w:r>
      <w:r w:rsidR="00F21234">
        <w:rPr>
          <w:rFonts w:cs="Times New Roman"/>
        </w:rPr>
        <w:t xml:space="preserve"> </w:t>
      </w:r>
      <w:r w:rsidRPr="00263AF1">
        <w:rPr>
          <w:rFonts w:cs="Times New Roman"/>
        </w:rPr>
        <w:t>Morgan</w:t>
      </w:r>
      <w:r w:rsidRPr="008106FC">
        <w:rPr>
          <w:rFonts w:cs="Times New Roman"/>
        </w:rPr>
        <w:t xml:space="preserve"> Lynn, </w:t>
      </w:r>
      <w:r w:rsidR="00CF14E2">
        <w:rPr>
          <w:rFonts w:cs="Times New Roman"/>
        </w:rPr>
        <w:t xml:space="preserve">Michelle Mack, </w:t>
      </w:r>
      <w:r w:rsidR="00F21234">
        <w:rPr>
          <w:rFonts w:cs="Times New Roman"/>
        </w:rPr>
        <w:t>Ryan Pedersen</w:t>
      </w:r>
      <w:r w:rsidR="00624986">
        <w:rPr>
          <w:rFonts w:cs="Times New Roman"/>
        </w:rPr>
        <w:t xml:space="preserve">, </w:t>
      </w:r>
      <w:r w:rsidR="00F21234">
        <w:rPr>
          <w:rFonts w:cs="Times New Roman"/>
        </w:rPr>
        <w:t>Bertha Proctor</w:t>
      </w:r>
      <w:r w:rsidR="00F21234">
        <w:rPr>
          <w:rFonts w:cs="Times New Roman"/>
        </w:rPr>
        <w:t xml:space="preserve">, </w:t>
      </w:r>
      <w:r w:rsidRPr="008106FC">
        <w:rPr>
          <w:rFonts w:cs="Times New Roman"/>
        </w:rPr>
        <w:t xml:space="preserve">Jancy Rickman, Penny Wilkins, </w:t>
      </w:r>
      <w:r w:rsidRPr="008106FC">
        <w:rPr>
          <w:rFonts w:cs="Times New Roman"/>
        </w:rPr>
        <w:softHyphen/>
        <w:t xml:space="preserve"> Nancy Ybarra, Eileen Valenzuela, Grace Villegas and Shondra West (Note taker) </w:t>
      </w:r>
    </w:p>
    <w:p w14:paraId="0922CF29" w14:textId="094FD612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 w:rsidR="00F21234">
        <w:rPr>
          <w:rFonts w:cs="Times New Roman"/>
        </w:rPr>
        <w:t>Tawny Beal and Christina Goff</w:t>
      </w:r>
    </w:p>
    <w:p w14:paraId="46D0E2B6" w14:textId="56D42AAF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="00714D5A" w:rsidRPr="000E3B89">
        <w:rPr>
          <w:rFonts w:cs="Times New Roman"/>
          <w:sz w:val="21"/>
          <w:szCs w:val="21"/>
        </w:rPr>
        <w:t>:</w:t>
      </w:r>
      <w:r w:rsidR="00F93F25" w:rsidRPr="000E3B89">
        <w:rPr>
          <w:rFonts w:cs="Times New Roman"/>
          <w:sz w:val="21"/>
          <w:szCs w:val="21"/>
        </w:rPr>
        <w:t xml:space="preserve"> </w:t>
      </w:r>
      <w:r w:rsidR="009A5790">
        <w:rPr>
          <w:rFonts w:cs="Times New Roman"/>
          <w:sz w:val="21"/>
          <w:szCs w:val="21"/>
        </w:rPr>
        <w:t>Rachel A</w:t>
      </w:r>
      <w:r w:rsidR="00F21234">
        <w:rPr>
          <w:rFonts w:cs="Times New Roman"/>
          <w:sz w:val="21"/>
          <w:szCs w:val="21"/>
        </w:rPr>
        <w:t>nicetti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293174AF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7732E0">
        <w:rPr>
          <w:rFonts w:cs="Times New Roman"/>
          <w:sz w:val="21"/>
          <w:szCs w:val="21"/>
        </w:rPr>
        <w:t xml:space="preserve">3:15 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7732E0">
        <w:rPr>
          <w:rFonts w:cs="Times New Roman"/>
          <w:sz w:val="21"/>
          <w:szCs w:val="21"/>
        </w:rPr>
        <w:t>: co-420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7CF51BE6" w14:textId="0F31D092" w:rsidR="001C512A" w:rsidRDefault="009A5790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committee did welcomes</w:t>
      </w:r>
    </w:p>
    <w:p w14:paraId="051B2FE8" w14:textId="77777777" w:rsidR="009A5790" w:rsidRPr="000E3B89" w:rsidRDefault="009A5790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4284384D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711754">
        <w:rPr>
          <w:rFonts w:cs="Times New Roman"/>
          <w:sz w:val="21"/>
          <w:szCs w:val="21"/>
        </w:rPr>
        <w:t xml:space="preserve"> </w:t>
      </w:r>
      <w:r w:rsidR="00AD2BCC">
        <w:rPr>
          <w:rFonts w:cs="Times New Roman"/>
          <w:sz w:val="21"/>
          <w:szCs w:val="21"/>
        </w:rPr>
        <w:t>Holtmann</w:t>
      </w:r>
      <w:r w:rsidR="00CF14E2">
        <w:rPr>
          <w:rFonts w:cs="Times New Roman"/>
          <w:sz w:val="21"/>
          <w:szCs w:val="21"/>
        </w:rPr>
        <w:t>/</w:t>
      </w:r>
      <w:r w:rsidR="00AD2BCC">
        <w:rPr>
          <w:rFonts w:cs="Times New Roman"/>
          <w:sz w:val="21"/>
          <w:szCs w:val="21"/>
        </w:rPr>
        <w:t>Wilkins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67F497BE" w14:textId="77777777" w:rsidR="00D80596" w:rsidRDefault="00D80596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bookmarkStart w:id="0" w:name="_GoBack"/>
      <w:bookmarkEnd w:id="0"/>
    </w:p>
    <w:p w14:paraId="679F8898" w14:textId="1ACA3C37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B50F91">
        <w:rPr>
          <w:rFonts w:cs="Times New Roman"/>
          <w:b/>
          <w:sz w:val="21"/>
          <w:szCs w:val="21"/>
          <w:u w:val="single"/>
        </w:rPr>
        <w:t xml:space="preserve">May 17 and </w:t>
      </w:r>
      <w:r w:rsidR="00B50F91" w:rsidRPr="00D34AA5">
        <w:rPr>
          <w:rFonts w:cs="Times New Roman"/>
          <w:b/>
          <w:sz w:val="21"/>
          <w:szCs w:val="21"/>
          <w:u w:val="single"/>
        </w:rPr>
        <w:t>May 22,</w:t>
      </w:r>
      <w:r w:rsidR="0010313A" w:rsidRPr="00D34AA5">
        <w:rPr>
          <w:rFonts w:cs="Times New Roman"/>
          <w:b/>
          <w:sz w:val="21"/>
          <w:szCs w:val="21"/>
          <w:u w:val="single"/>
        </w:rPr>
        <w:t xml:space="preserve"> 2017</w:t>
      </w:r>
    </w:p>
    <w:p w14:paraId="6E482EAC" w14:textId="43CE61F0" w:rsidR="00486123" w:rsidRPr="00AD5E23" w:rsidRDefault="00291FBB" w:rsidP="00AD5E23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AD5E23">
        <w:rPr>
          <w:rFonts w:cs="Times New Roman"/>
          <w:b/>
          <w:sz w:val="21"/>
          <w:szCs w:val="21"/>
        </w:rPr>
        <w:t xml:space="preserve"> </w:t>
      </w:r>
      <w:r w:rsidR="00AD5E23">
        <w:rPr>
          <w:rFonts w:cs="Times New Roman"/>
          <w:sz w:val="21"/>
          <w:szCs w:val="21"/>
        </w:rPr>
        <w:t>May 17 minutes a</w:t>
      </w:r>
      <w:r w:rsidR="002E4408" w:rsidRPr="000E3B89">
        <w:rPr>
          <w:rFonts w:cs="Times New Roman"/>
          <w:sz w:val="21"/>
          <w:szCs w:val="21"/>
        </w:rPr>
        <w:t>pproved</w:t>
      </w:r>
      <w:r w:rsidR="00711754">
        <w:rPr>
          <w:rFonts w:cs="Times New Roman"/>
          <w:sz w:val="21"/>
          <w:szCs w:val="21"/>
        </w:rPr>
        <w:t xml:space="preserve"> with amendments</w:t>
      </w:r>
      <w:r w:rsidR="00AD5E23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711754">
        <w:rPr>
          <w:rFonts w:cs="Times New Roman"/>
          <w:sz w:val="21"/>
          <w:szCs w:val="21"/>
        </w:rPr>
        <w:t xml:space="preserve"> </w:t>
      </w:r>
      <w:r w:rsidR="00AD5E23">
        <w:rPr>
          <w:rFonts w:cs="Times New Roman"/>
          <w:sz w:val="21"/>
          <w:szCs w:val="21"/>
        </w:rPr>
        <w:t>Lynn</w:t>
      </w:r>
      <w:r w:rsidR="00CF14E2">
        <w:rPr>
          <w:rFonts w:cs="Times New Roman"/>
          <w:sz w:val="21"/>
          <w:szCs w:val="21"/>
        </w:rPr>
        <w:t>/</w:t>
      </w:r>
      <w:r w:rsidR="00AD5E23">
        <w:rPr>
          <w:rFonts w:cs="Times New Roman"/>
          <w:sz w:val="21"/>
          <w:szCs w:val="21"/>
        </w:rPr>
        <w:t>Rickman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CF14E2">
        <w:rPr>
          <w:rFonts w:cs="Times New Roman"/>
          <w:sz w:val="21"/>
          <w:szCs w:val="21"/>
        </w:rPr>
        <w:t>unanimous</w:t>
      </w:r>
    </w:p>
    <w:p w14:paraId="1A3FA216" w14:textId="177D5BF9" w:rsidR="00AD5E23" w:rsidRDefault="00AD5E23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Item 6 - online supplement verbiage was updated.</w:t>
      </w:r>
    </w:p>
    <w:p w14:paraId="7D069FB3" w14:textId="77777777" w:rsidR="00AD5E23" w:rsidRDefault="00AD5E23" w:rsidP="00AD5E23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F3E1149" w14:textId="5F900E8D" w:rsidR="00AD5E23" w:rsidRPr="00AD5E23" w:rsidRDefault="00AD5E23" w:rsidP="00AD5E23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May 22, 2017 minutes tabled, next meeting.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77E1CA3F" w14:textId="33991FD4" w:rsid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AD5E23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AD5E23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); unanimous</w:t>
      </w:r>
    </w:p>
    <w:p w14:paraId="144922F6" w14:textId="1FAD9246" w:rsidR="00CF14E2" w:rsidRDefault="00AD5E23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BIOSC-020 change in advisories</w:t>
      </w:r>
    </w:p>
    <w:p w14:paraId="236177A1" w14:textId="77777777" w:rsidR="00CF14E2" w:rsidRPr="00583458" w:rsidRDefault="00CF14E2" w:rsidP="00CF14E2">
      <w:pPr>
        <w:pStyle w:val="ListParagraph"/>
        <w:spacing w:after="0"/>
        <w:ind w:left="1080"/>
        <w:rPr>
          <w:rFonts w:cs="Times New Roman"/>
          <w:sz w:val="21"/>
          <w:szCs w:val="21"/>
        </w:rPr>
      </w:pPr>
    </w:p>
    <w:p w14:paraId="65AA586B" w14:textId="3CD0618C" w:rsidR="00445DAB" w:rsidRPr="000E3B89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>
        <w:rPr>
          <w:rFonts w:cs="Times New Roman"/>
          <w:b/>
          <w:sz w:val="21"/>
          <w:szCs w:val="21"/>
          <w:u w:val="single"/>
        </w:rPr>
        <w:t>-</w:t>
      </w:r>
      <w:r>
        <w:rPr>
          <w:rFonts w:cs="Times New Roman"/>
          <w:b/>
          <w:sz w:val="21"/>
          <w:szCs w:val="21"/>
          <w:u w:val="single"/>
        </w:rPr>
        <w:t>requisites</w:t>
      </w:r>
    </w:p>
    <w:p w14:paraId="2141F195" w14:textId="5422BF34" w:rsidR="00AD5E23" w:rsidRDefault="00AD5E23" w:rsidP="00AD5E2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with amendments</w:t>
      </w:r>
      <w:r w:rsidRPr="00B50F91">
        <w:rPr>
          <w:rFonts w:cs="Times New Roman"/>
          <w:sz w:val="21"/>
          <w:szCs w:val="21"/>
        </w:rPr>
        <w:t xml:space="preserve"> (M/S: </w:t>
      </w:r>
      <w:r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0CE60DD0" w14:textId="53E599DB" w:rsidR="000F28EE" w:rsidRPr="00AD5E23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AD5E23">
        <w:rPr>
          <w:rFonts w:cs="Times New Roman"/>
          <w:b/>
          <w:sz w:val="21"/>
          <w:szCs w:val="21"/>
        </w:rPr>
        <w:t>POLSC -010</w:t>
      </w:r>
      <w:r w:rsidR="00AD5E23" w:rsidRPr="00AD5E23">
        <w:rPr>
          <w:rFonts w:cs="Times New Roman"/>
          <w:b/>
          <w:sz w:val="21"/>
          <w:szCs w:val="21"/>
        </w:rPr>
        <w:t xml:space="preserve"> Introduction to American Government: Intuitions and Ideals</w:t>
      </w:r>
    </w:p>
    <w:p w14:paraId="3594AC34" w14:textId="270B1C94" w:rsidR="00711754" w:rsidRPr="00AD5E23" w:rsidRDefault="00711754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 w:rsidRPr="00AD5E23">
        <w:rPr>
          <w:rFonts w:cs="Times New Roman"/>
          <w:sz w:val="21"/>
          <w:szCs w:val="21"/>
        </w:rPr>
        <w:t>Repeatability</w:t>
      </w:r>
      <w:r w:rsidR="00AD2BCC">
        <w:rPr>
          <w:rFonts w:cs="Times New Roman"/>
          <w:sz w:val="21"/>
          <w:szCs w:val="21"/>
        </w:rPr>
        <w:t xml:space="preserve"> select</w:t>
      </w:r>
      <w:r w:rsidRPr="00AD5E23">
        <w:rPr>
          <w:rFonts w:cs="Times New Roman"/>
          <w:sz w:val="21"/>
          <w:szCs w:val="21"/>
        </w:rPr>
        <w:t xml:space="preserve"> zero</w:t>
      </w:r>
      <w:r w:rsidR="00AD2BCC">
        <w:rPr>
          <w:rFonts w:cs="Times New Roman"/>
          <w:sz w:val="21"/>
          <w:szCs w:val="21"/>
        </w:rPr>
        <w:t xml:space="preserve"> (0)</w:t>
      </w:r>
    </w:p>
    <w:p w14:paraId="39D3203D" w14:textId="1A6FD90D" w:rsidR="00711754" w:rsidRPr="00AD2BCC" w:rsidRDefault="00AD2BCC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 w:rsidRPr="00AD2BCC">
        <w:rPr>
          <w:rFonts w:cs="Times New Roman"/>
          <w:sz w:val="21"/>
          <w:szCs w:val="21"/>
        </w:rPr>
        <w:t xml:space="preserve">Chance IGETC and CSU to H and D, remove the number specification. </w:t>
      </w:r>
    </w:p>
    <w:p w14:paraId="7EBD0050" w14:textId="066D3972" w:rsidR="00711754" w:rsidRPr="00AD5E23" w:rsidRDefault="00AD5E23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</w:t>
      </w:r>
      <w:r w:rsidR="00711754" w:rsidRPr="00AD5E23">
        <w:rPr>
          <w:rFonts w:cs="Times New Roman"/>
          <w:sz w:val="21"/>
          <w:szCs w:val="21"/>
        </w:rPr>
        <w:t>ncheck activity</w:t>
      </w:r>
    </w:p>
    <w:p w14:paraId="681E8F90" w14:textId="37BAD10E" w:rsidR="00711754" w:rsidRPr="00AD5E23" w:rsidRDefault="00AD5E23" w:rsidP="008F60F9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CSLO</w:t>
      </w:r>
      <w:r w:rsidR="00711754" w:rsidRPr="00AD5E23">
        <w:rPr>
          <w:rFonts w:cs="Times New Roman"/>
          <w:sz w:val="21"/>
          <w:szCs w:val="21"/>
        </w:rPr>
        <w:t xml:space="preserve"> 2 </w:t>
      </w:r>
      <w:r>
        <w:rPr>
          <w:rFonts w:cs="Times New Roman"/>
          <w:sz w:val="21"/>
          <w:szCs w:val="21"/>
        </w:rPr>
        <w:t xml:space="preserve">correct minor </w:t>
      </w:r>
      <w:r w:rsidR="00711754" w:rsidRPr="00AD5E23">
        <w:rPr>
          <w:rFonts w:cs="Times New Roman"/>
          <w:sz w:val="21"/>
          <w:szCs w:val="21"/>
        </w:rPr>
        <w:t>typo</w:t>
      </w:r>
    </w:p>
    <w:p w14:paraId="38DF9FFB" w14:textId="77777777" w:rsidR="00711754" w:rsidRDefault="00711754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2DE7F11" w14:textId="2A4C3FE0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ENGIN 025</w:t>
      </w:r>
      <w:r w:rsidR="00AD5E23">
        <w:rPr>
          <w:rFonts w:cs="Times New Roman"/>
          <w:b/>
          <w:sz w:val="21"/>
          <w:szCs w:val="21"/>
        </w:rPr>
        <w:t xml:space="preserve"> Engineering Graphics</w:t>
      </w:r>
    </w:p>
    <w:p w14:paraId="1880A787" w14:textId="50F3B14E" w:rsidR="00711754" w:rsidRDefault="00711754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AD5E23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AD5E23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79191AD8" w14:textId="14D1BCE4" w:rsidR="00711754" w:rsidRPr="00AD5E23" w:rsidRDefault="00AD5E23" w:rsidP="008F60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COOR</w:t>
      </w:r>
      <w:r w:rsidR="00711754" w:rsidRPr="00AD5E23">
        <w:rPr>
          <w:rFonts w:cs="Times New Roman"/>
          <w:sz w:val="21"/>
          <w:szCs w:val="21"/>
        </w:rPr>
        <w:t xml:space="preserve"> changes identified on the cover page.</w:t>
      </w:r>
    </w:p>
    <w:p w14:paraId="2B928587" w14:textId="77777777" w:rsidR="00711754" w:rsidRDefault="00711754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184026DA" w14:textId="2104FCBE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ENGIN 038</w:t>
      </w:r>
      <w:r w:rsidR="00AD5E23">
        <w:rPr>
          <w:rFonts w:cs="Times New Roman"/>
          <w:b/>
          <w:sz w:val="21"/>
          <w:szCs w:val="21"/>
        </w:rPr>
        <w:t xml:space="preserve"> Manufacturing Processes</w:t>
      </w:r>
    </w:p>
    <w:p w14:paraId="68CFBFA2" w14:textId="4721578F" w:rsidR="00711754" w:rsidRDefault="00711754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AD5E23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AD5E23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36087B53" w14:textId="791389B8" w:rsidR="00711754" w:rsidRPr="00AD5E23" w:rsidRDefault="00AD5E23" w:rsidP="008F60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COOR</w:t>
      </w:r>
      <w:r w:rsidR="001D44B4" w:rsidRPr="00AD5E23">
        <w:rPr>
          <w:rFonts w:cs="Times New Roman"/>
          <w:sz w:val="21"/>
          <w:szCs w:val="21"/>
        </w:rPr>
        <w:t xml:space="preserve"> changes and content changes</w:t>
      </w:r>
    </w:p>
    <w:p w14:paraId="5951A0AF" w14:textId="43B3BE72" w:rsidR="001D44B4" w:rsidRPr="00AD5E23" w:rsidRDefault="00AD5E23" w:rsidP="008F60F9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Correct minor </w:t>
      </w:r>
      <w:r w:rsidR="001D44B4" w:rsidRPr="00AD5E23">
        <w:rPr>
          <w:rFonts w:cs="Times New Roman"/>
          <w:sz w:val="21"/>
          <w:szCs w:val="21"/>
        </w:rPr>
        <w:t>typos</w:t>
      </w:r>
    </w:p>
    <w:p w14:paraId="641C003C" w14:textId="77777777" w:rsidR="00D34AA5" w:rsidRDefault="00D34AA5" w:rsidP="00D34AA5">
      <w:pPr>
        <w:spacing w:after="0" w:line="240" w:lineRule="auto"/>
        <w:rPr>
          <w:rFonts w:cs="Times New Roman"/>
          <w:sz w:val="21"/>
          <w:szCs w:val="21"/>
        </w:rPr>
      </w:pPr>
    </w:p>
    <w:p w14:paraId="38C952CB" w14:textId="6F436A99" w:rsidR="00D34AA5" w:rsidRPr="00D34AA5" w:rsidRDefault="001D44B4" w:rsidP="008F60F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Prerequisite</w:t>
      </w:r>
      <w:r w:rsidR="00D34AA5" w:rsidRPr="00D34AA5">
        <w:rPr>
          <w:rFonts w:cs="Times New Roman"/>
          <w:sz w:val="21"/>
          <w:szCs w:val="21"/>
        </w:rPr>
        <w:t xml:space="preserve">: </w:t>
      </w:r>
      <w:r w:rsidR="00BF766F">
        <w:rPr>
          <w:rFonts w:cs="Times New Roman"/>
          <w:sz w:val="21"/>
          <w:szCs w:val="21"/>
        </w:rPr>
        <w:t>ENGIN</w:t>
      </w:r>
      <w:r w:rsidR="00AD5E23" w:rsidRPr="00D34AA5">
        <w:rPr>
          <w:rFonts w:cs="Times New Roman"/>
          <w:sz w:val="21"/>
          <w:szCs w:val="21"/>
        </w:rPr>
        <w:t xml:space="preserve"> 25 </w:t>
      </w:r>
      <w:r w:rsidR="00D34AA5" w:rsidRPr="00D34AA5">
        <w:rPr>
          <w:rFonts w:cs="Times New Roman"/>
          <w:sz w:val="21"/>
          <w:szCs w:val="21"/>
        </w:rPr>
        <w:t xml:space="preserve">missing; </w:t>
      </w:r>
    </w:p>
    <w:p w14:paraId="04DEEF16" w14:textId="332F17F5" w:rsidR="001D44B4" w:rsidRPr="00D34AA5" w:rsidRDefault="00D34AA5" w:rsidP="00D34AA5">
      <w:pPr>
        <w:spacing w:after="0" w:line="240" w:lineRule="auto"/>
        <w:ind w:left="360" w:firstLine="360"/>
        <w:rPr>
          <w:rFonts w:cs="Times New Roman"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Action:</w:t>
      </w:r>
      <w:r>
        <w:rPr>
          <w:rFonts w:cs="Times New Roman"/>
          <w:sz w:val="21"/>
          <w:szCs w:val="21"/>
        </w:rPr>
        <w:t xml:space="preserve"> T</w:t>
      </w:r>
      <w:r w:rsidR="001D44B4" w:rsidRPr="00D34AA5">
        <w:rPr>
          <w:rFonts w:cs="Times New Roman"/>
          <w:sz w:val="21"/>
          <w:szCs w:val="21"/>
        </w:rPr>
        <w:t>able</w:t>
      </w:r>
      <w:r w:rsidRPr="00D34AA5">
        <w:rPr>
          <w:rFonts w:cs="Times New Roman"/>
          <w:sz w:val="21"/>
          <w:szCs w:val="21"/>
        </w:rPr>
        <w:t>d next meeting</w:t>
      </w:r>
    </w:p>
    <w:p w14:paraId="559804C7" w14:textId="77777777" w:rsidR="00AD5E23" w:rsidRDefault="00AD5E23" w:rsidP="00AD5E23">
      <w:pPr>
        <w:spacing w:after="0" w:line="240" w:lineRule="auto"/>
        <w:rPr>
          <w:rFonts w:cs="Times New Roman"/>
          <w:sz w:val="21"/>
          <w:szCs w:val="21"/>
        </w:rPr>
      </w:pPr>
    </w:p>
    <w:p w14:paraId="37AFFADB" w14:textId="77777777" w:rsidR="00AD5E23" w:rsidRPr="00D34AA5" w:rsidRDefault="00AD5E23" w:rsidP="008F60F9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Co-Requisite: ENGIN</w:t>
      </w:r>
      <w:r w:rsidR="001D44B4" w:rsidRPr="00D34AA5">
        <w:rPr>
          <w:rFonts w:cs="Times New Roman"/>
          <w:b/>
          <w:sz w:val="21"/>
          <w:szCs w:val="21"/>
        </w:rPr>
        <w:t xml:space="preserve"> 30 for 38</w:t>
      </w:r>
    </w:p>
    <w:p w14:paraId="719FC049" w14:textId="4775FBA5" w:rsidR="001D44B4" w:rsidRPr="00AD5E23" w:rsidRDefault="00AD5E23" w:rsidP="00D34AA5">
      <w:pPr>
        <w:spacing w:after="0" w:line="240" w:lineRule="auto"/>
        <w:ind w:left="360" w:firstLine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D44B4" w:rsidRPr="00AD5E23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Rickman</w:t>
      </w:r>
      <w:r w:rsidR="001D44B4" w:rsidRPr="00AD5E23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 xml:space="preserve">Goff), 1 abstention: </w:t>
      </w:r>
      <w:r w:rsidR="00641043">
        <w:rPr>
          <w:rFonts w:cs="Times New Roman"/>
          <w:sz w:val="21"/>
          <w:szCs w:val="21"/>
        </w:rPr>
        <w:t>B. Proctor</w:t>
      </w:r>
    </w:p>
    <w:p w14:paraId="0AEE04DC" w14:textId="77777777" w:rsidR="001D44B4" w:rsidRDefault="001D44B4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50B9369E" w14:textId="77777777" w:rsidR="00D34AA5" w:rsidRDefault="00D34AA5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60A265F4" w14:textId="63CD2960" w:rsidR="00711754" w:rsidRPr="001D44B4" w:rsidRDefault="000F28EE" w:rsidP="001D44B4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lastRenderedPageBreak/>
        <w:t>ENGIN 045</w:t>
      </w:r>
      <w:r w:rsidR="00641043">
        <w:rPr>
          <w:rFonts w:cs="Times New Roman"/>
          <w:b/>
          <w:sz w:val="21"/>
          <w:szCs w:val="21"/>
        </w:rPr>
        <w:t xml:space="preserve"> Engineering Circuit Analysis</w:t>
      </w:r>
    </w:p>
    <w:p w14:paraId="01A1F9F6" w14:textId="379E1DB4" w:rsidR="00711754" w:rsidRDefault="00711754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641043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641043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4976C9CF" w14:textId="6D28F891" w:rsidR="00641043" w:rsidRDefault="00641043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5 year review, COOR changes identified on the cover page</w:t>
      </w:r>
    </w:p>
    <w:p w14:paraId="57D4C1DE" w14:textId="77777777" w:rsidR="00641043" w:rsidRDefault="00641043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0DD03F8" w14:textId="77777777" w:rsidR="00641043" w:rsidRDefault="006C1DE9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Prereq</w:t>
      </w:r>
      <w:r w:rsidR="00641043">
        <w:rPr>
          <w:rFonts w:cs="Times New Roman"/>
          <w:sz w:val="21"/>
          <w:szCs w:val="21"/>
        </w:rPr>
        <w:t>uisite</w:t>
      </w:r>
      <w:r>
        <w:rPr>
          <w:rFonts w:cs="Times New Roman"/>
          <w:sz w:val="21"/>
          <w:szCs w:val="21"/>
        </w:rPr>
        <w:t xml:space="preserve"> </w:t>
      </w:r>
      <w:r w:rsidR="00641043">
        <w:rPr>
          <w:rFonts w:cs="Times New Roman"/>
          <w:sz w:val="21"/>
          <w:szCs w:val="21"/>
        </w:rPr>
        <w:t>PHYS 0</w:t>
      </w:r>
      <w:r>
        <w:rPr>
          <w:rFonts w:cs="Times New Roman"/>
          <w:sz w:val="21"/>
          <w:szCs w:val="21"/>
        </w:rPr>
        <w:t xml:space="preserve">41 </w:t>
      </w:r>
    </w:p>
    <w:p w14:paraId="5070E538" w14:textId="7A7B87CE" w:rsidR="001D44B4" w:rsidRDefault="00641043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>
        <w:rPr>
          <w:rFonts w:cs="Times New Roman"/>
          <w:sz w:val="21"/>
          <w:szCs w:val="21"/>
        </w:rPr>
        <w:t>Rickman/Goff); 1 abstention: M. Mack</w:t>
      </w:r>
      <w:r w:rsidR="006C1DE9">
        <w:rPr>
          <w:rFonts w:cs="Times New Roman"/>
          <w:sz w:val="21"/>
          <w:szCs w:val="21"/>
        </w:rPr>
        <w:t xml:space="preserve"> </w:t>
      </w:r>
    </w:p>
    <w:p w14:paraId="6C713711" w14:textId="77777777" w:rsidR="00D34AA5" w:rsidRDefault="00D34AA5" w:rsidP="001D44B4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3BF09F80" w14:textId="487AC798" w:rsidR="00711754" w:rsidRPr="001D44B4" w:rsidRDefault="000F28EE" w:rsidP="001D44B4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VONUR 004</w:t>
      </w:r>
      <w:r w:rsidR="00641043">
        <w:rPr>
          <w:rFonts w:cs="Times New Roman"/>
          <w:b/>
          <w:sz w:val="21"/>
          <w:szCs w:val="21"/>
        </w:rPr>
        <w:t xml:space="preserve"> Introductory concepts to Clinical Pharmacology</w:t>
      </w:r>
    </w:p>
    <w:p w14:paraId="0885F332" w14:textId="1D8A5171" w:rsidR="00711754" w:rsidRDefault="00711754" w:rsidP="0071175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641043">
        <w:rPr>
          <w:rFonts w:cs="Times New Roman"/>
          <w:sz w:val="21"/>
          <w:szCs w:val="21"/>
        </w:rPr>
        <w:t>Gesink</w:t>
      </w:r>
      <w:r w:rsidRPr="00B50F91">
        <w:rPr>
          <w:rFonts w:cs="Times New Roman"/>
          <w:sz w:val="21"/>
          <w:szCs w:val="21"/>
        </w:rPr>
        <w:t>/</w:t>
      </w:r>
      <w:r w:rsidR="00641043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569486B0" w14:textId="09F48F01" w:rsidR="00641043" w:rsidRPr="00641043" w:rsidRDefault="00641043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COOR updated based on Nursing </w:t>
      </w:r>
      <w:r w:rsidR="006C1DE9">
        <w:rPr>
          <w:rFonts w:cs="Times New Roman"/>
          <w:sz w:val="21"/>
          <w:szCs w:val="21"/>
        </w:rPr>
        <w:t>Accreditation</w:t>
      </w:r>
      <w:r>
        <w:rPr>
          <w:rFonts w:cs="Times New Roman"/>
          <w:sz w:val="21"/>
          <w:szCs w:val="21"/>
        </w:rPr>
        <w:t xml:space="preserve"> recommendations</w:t>
      </w:r>
    </w:p>
    <w:p w14:paraId="2E78A052" w14:textId="77777777" w:rsidR="00641043" w:rsidRPr="00641043" w:rsidRDefault="00641043" w:rsidP="00641043">
      <w:pPr>
        <w:pStyle w:val="ListParagraph"/>
        <w:spacing w:after="0" w:line="240" w:lineRule="auto"/>
        <w:ind w:left="1080"/>
        <w:rPr>
          <w:rFonts w:cs="Times New Roman"/>
          <w:b/>
          <w:sz w:val="21"/>
          <w:szCs w:val="21"/>
        </w:rPr>
      </w:pPr>
    </w:p>
    <w:p w14:paraId="2CCF5346" w14:textId="2947DE46" w:rsidR="000F28EE" w:rsidRPr="00641043" w:rsidRDefault="000F28EE" w:rsidP="00641043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 w:rsidRPr="00641043">
        <w:rPr>
          <w:rFonts w:cs="Times New Roman"/>
          <w:b/>
          <w:sz w:val="21"/>
          <w:szCs w:val="21"/>
        </w:rPr>
        <w:t>VONUR 010</w:t>
      </w:r>
      <w:r w:rsidR="00641043">
        <w:rPr>
          <w:rFonts w:cs="Times New Roman"/>
          <w:b/>
          <w:sz w:val="21"/>
          <w:szCs w:val="21"/>
        </w:rPr>
        <w:t xml:space="preserve"> Intermediate Concepts to Clinical Pharmacology</w:t>
      </w:r>
    </w:p>
    <w:p w14:paraId="26AF1558" w14:textId="1EC00C89" w:rsidR="001D44B4" w:rsidRDefault="001D44B4" w:rsidP="001D44B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641043">
        <w:rPr>
          <w:rFonts w:cs="Times New Roman"/>
          <w:sz w:val="21"/>
          <w:szCs w:val="21"/>
        </w:rPr>
        <w:t>Holtmann</w:t>
      </w:r>
      <w:r w:rsidR="006C1DE9">
        <w:rPr>
          <w:rFonts w:cs="Times New Roman"/>
          <w:sz w:val="21"/>
          <w:szCs w:val="21"/>
        </w:rPr>
        <w:t>/</w:t>
      </w:r>
      <w:r w:rsidR="00641043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03CCE9E9" w14:textId="2BD66B52" w:rsidR="006C1DE9" w:rsidRPr="00641043" w:rsidRDefault="00641043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OESLO - language that was used in the past; Occupational Education Student Learning Outcomes</w:t>
      </w:r>
    </w:p>
    <w:p w14:paraId="1D601488" w14:textId="77777777" w:rsidR="006C1DE9" w:rsidRDefault="006C1DE9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644BEC21" w14:textId="5BDFF0F2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VONUR 011</w:t>
      </w:r>
      <w:r w:rsidR="00641043">
        <w:rPr>
          <w:rFonts w:cs="Times New Roman"/>
          <w:b/>
          <w:sz w:val="21"/>
          <w:szCs w:val="21"/>
        </w:rPr>
        <w:t xml:space="preserve"> Medical Surgical Nursing</w:t>
      </w:r>
    </w:p>
    <w:p w14:paraId="5872048A" w14:textId="59D4F222" w:rsidR="001D44B4" w:rsidRDefault="001D44B4" w:rsidP="001D44B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</w:t>
      </w:r>
      <w:r w:rsidR="00BB3559">
        <w:rPr>
          <w:rFonts w:cs="Times New Roman"/>
          <w:sz w:val="21"/>
          <w:szCs w:val="21"/>
        </w:rPr>
        <w:t xml:space="preserve"> </w:t>
      </w:r>
      <w:r w:rsidR="00641043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641043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2B796B64" w14:textId="77777777" w:rsidR="00641043" w:rsidRPr="00641043" w:rsidRDefault="00641043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OESLO - language that was used in the past; Occupational Education Student Learning Outcomes</w:t>
      </w:r>
    </w:p>
    <w:p w14:paraId="49FA57F9" w14:textId="77777777" w:rsidR="00BB3559" w:rsidRDefault="00BB3559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5FED0AE2" w14:textId="6C19B52A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VONUR 012</w:t>
      </w:r>
      <w:r w:rsidR="00641043">
        <w:rPr>
          <w:rFonts w:cs="Times New Roman"/>
          <w:b/>
          <w:sz w:val="21"/>
          <w:szCs w:val="21"/>
        </w:rPr>
        <w:t xml:space="preserve"> Medical Surgical Nursing Practice</w:t>
      </w:r>
    </w:p>
    <w:p w14:paraId="1F567154" w14:textId="6706E237" w:rsidR="001D44B4" w:rsidRDefault="001D44B4" w:rsidP="001D44B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</w:t>
      </w:r>
      <w:r w:rsidR="00BB3559">
        <w:rPr>
          <w:rFonts w:cs="Times New Roman"/>
          <w:sz w:val="21"/>
          <w:szCs w:val="21"/>
        </w:rPr>
        <w:t xml:space="preserve"> </w:t>
      </w:r>
      <w:r w:rsidR="00641043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 xml:space="preserve"> /</w:t>
      </w:r>
      <w:r w:rsidR="00641043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033EB818" w14:textId="77777777" w:rsidR="00583458" w:rsidRPr="0010313A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E632836" w14:textId="14703771" w:rsidR="00B50F91" w:rsidRDefault="0010313A" w:rsidP="00B50F91">
      <w:pPr>
        <w:pStyle w:val="ListParagraph"/>
        <w:numPr>
          <w:ilvl w:val="0"/>
          <w:numId w:val="1"/>
        </w:numPr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422E7CC7" w14:textId="77777777" w:rsidR="00641043" w:rsidRPr="00641043" w:rsidRDefault="00BB3559" w:rsidP="00641043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641043">
        <w:rPr>
          <w:rFonts w:cs="Times New Roman"/>
          <w:b/>
          <w:sz w:val="21"/>
          <w:szCs w:val="21"/>
        </w:rPr>
        <w:t>CHDEV 023</w:t>
      </w:r>
      <w:r w:rsidR="00641043" w:rsidRPr="00641043">
        <w:rPr>
          <w:rFonts w:cs="Times New Roman"/>
          <w:b/>
          <w:sz w:val="21"/>
          <w:szCs w:val="21"/>
        </w:rPr>
        <w:t xml:space="preserve"> - Teaching Children with High Social Emotional Needs</w:t>
      </w:r>
    </w:p>
    <w:p w14:paraId="4AEBCB18" w14:textId="0B1AEFCC" w:rsidR="00B50F91" w:rsidRDefault="00B50F91" w:rsidP="00641043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641043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641043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41EEE6F3" w14:textId="64BEED68" w:rsidR="00BB3559" w:rsidRPr="00641043" w:rsidRDefault="00641043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An explanation </w:t>
      </w:r>
      <w:r w:rsidRPr="00641043">
        <w:rPr>
          <w:rFonts w:cs="Times New Roman"/>
          <w:sz w:val="21"/>
          <w:szCs w:val="21"/>
        </w:rPr>
        <w:t>was added</w:t>
      </w:r>
      <w:r>
        <w:rPr>
          <w:rFonts w:cs="Times New Roman"/>
          <w:sz w:val="21"/>
          <w:szCs w:val="21"/>
        </w:rPr>
        <w:t xml:space="preserve"> for the t</w:t>
      </w:r>
      <w:r w:rsidR="00BB3559" w:rsidRPr="00641043">
        <w:rPr>
          <w:rFonts w:cs="Times New Roman"/>
          <w:sz w:val="21"/>
          <w:szCs w:val="21"/>
        </w:rPr>
        <w:t xml:space="preserve">extbook </w:t>
      </w:r>
      <w:r>
        <w:rPr>
          <w:rFonts w:cs="Times New Roman"/>
          <w:sz w:val="21"/>
          <w:szCs w:val="21"/>
        </w:rPr>
        <w:t xml:space="preserve">being more than 5 years old – 2011/2012. </w:t>
      </w:r>
    </w:p>
    <w:p w14:paraId="1B83E7DF" w14:textId="77777777" w:rsidR="00B50F91" w:rsidRDefault="00B50F91" w:rsidP="00B50F91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729BB8A8" w14:textId="5C9B4DAE" w:rsidR="00B50F91" w:rsidRDefault="00B50F91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Experimental Courses</w:t>
      </w:r>
    </w:p>
    <w:p w14:paraId="5B07FDAA" w14:textId="73D8E47D" w:rsidR="00B50F91" w:rsidRPr="00641043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641043">
        <w:rPr>
          <w:rFonts w:cs="Times New Roman"/>
          <w:b/>
          <w:sz w:val="21"/>
          <w:szCs w:val="21"/>
        </w:rPr>
        <w:t>CHDEV 997</w:t>
      </w:r>
      <w:r w:rsidR="00D34AA5">
        <w:rPr>
          <w:rFonts w:cs="Times New Roman"/>
          <w:b/>
          <w:sz w:val="21"/>
          <w:szCs w:val="21"/>
        </w:rPr>
        <w:t xml:space="preserve"> - Teaching Children with High Social Emotional Needs</w:t>
      </w:r>
    </w:p>
    <w:p w14:paraId="6B493DE8" w14:textId="77777777" w:rsidR="00D34AA5" w:rsidRPr="00B50F91" w:rsidRDefault="00D34AA5" w:rsidP="00D34AA5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); unanimous</w:t>
      </w:r>
    </w:p>
    <w:p w14:paraId="6D87781F" w14:textId="6EB23D33" w:rsidR="00BB3559" w:rsidRPr="00D34AA5" w:rsidRDefault="00D34AA5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is the same as CHDEV-0234 and is being offered as experimental course to run in the spring to help students discover </w:t>
      </w:r>
      <w:r w:rsidR="00BB3559" w:rsidRPr="00D34AA5">
        <w:rPr>
          <w:rFonts w:cs="Times New Roman"/>
          <w:sz w:val="21"/>
          <w:szCs w:val="21"/>
        </w:rPr>
        <w:t xml:space="preserve">a specialization </w:t>
      </w:r>
      <w:r>
        <w:rPr>
          <w:rFonts w:cs="Times New Roman"/>
          <w:sz w:val="21"/>
          <w:szCs w:val="21"/>
        </w:rPr>
        <w:t>in CHDEV. T</w:t>
      </w:r>
      <w:r w:rsidR="00BB3559" w:rsidRPr="00D34AA5">
        <w:rPr>
          <w:rFonts w:cs="Times New Roman"/>
          <w:sz w:val="21"/>
          <w:szCs w:val="21"/>
        </w:rPr>
        <w:t xml:space="preserve">his </w:t>
      </w:r>
      <w:r>
        <w:rPr>
          <w:rFonts w:cs="Times New Roman"/>
          <w:sz w:val="21"/>
          <w:szCs w:val="21"/>
        </w:rPr>
        <w:t xml:space="preserve">course </w:t>
      </w:r>
      <w:r w:rsidR="00BB3559" w:rsidRPr="00D34AA5">
        <w:rPr>
          <w:rFonts w:cs="Times New Roman"/>
          <w:sz w:val="21"/>
          <w:szCs w:val="21"/>
        </w:rPr>
        <w:t xml:space="preserve">could be meaningful in </w:t>
      </w:r>
      <w:r w:rsidRPr="00D34AA5">
        <w:rPr>
          <w:rFonts w:cs="Times New Roman"/>
          <w:sz w:val="21"/>
          <w:szCs w:val="21"/>
        </w:rPr>
        <w:t>pathway</w:t>
      </w:r>
      <w:r>
        <w:rPr>
          <w:rFonts w:cs="Times New Roman"/>
          <w:sz w:val="21"/>
          <w:szCs w:val="21"/>
        </w:rPr>
        <w:t xml:space="preserve"> for w</w:t>
      </w:r>
      <w:r w:rsidR="00BB3559" w:rsidRPr="00D34AA5">
        <w:rPr>
          <w:rFonts w:cs="Times New Roman"/>
          <w:sz w:val="21"/>
          <w:szCs w:val="21"/>
        </w:rPr>
        <w:t>orking professionals in the industry</w:t>
      </w:r>
      <w:r>
        <w:rPr>
          <w:rFonts w:cs="Times New Roman"/>
          <w:sz w:val="21"/>
          <w:szCs w:val="21"/>
        </w:rPr>
        <w:t>.</w:t>
      </w:r>
    </w:p>
    <w:p w14:paraId="093D3A8F" w14:textId="77777777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0AE622C1" w14:textId="78ACFE49" w:rsidR="0041343D" w:rsidRDefault="0041343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Online Supplement</w:t>
      </w:r>
    </w:p>
    <w:p w14:paraId="1FA8CBF4" w14:textId="46E2C5A3" w:rsidR="000F28EE" w:rsidRDefault="000F28EE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FIRE 107</w:t>
      </w:r>
      <w:r w:rsidR="00D34AA5">
        <w:rPr>
          <w:rFonts w:cs="Times New Roman"/>
          <w:b/>
          <w:sz w:val="21"/>
          <w:szCs w:val="21"/>
        </w:rPr>
        <w:t xml:space="preserve"> - Safety and Survival Hybrid Course</w:t>
      </w:r>
    </w:p>
    <w:p w14:paraId="453B8647" w14:textId="20ED41BC" w:rsidR="00F76F05" w:rsidRDefault="00F76F05" w:rsidP="00F76F05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D34AA5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/</w:t>
      </w:r>
      <w:r w:rsidR="00D34AA5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1C2510AF" w14:textId="022244C0" w:rsidR="00F76F05" w:rsidRPr="00D34AA5" w:rsidRDefault="00D34AA5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 w:rsidRPr="00D34AA5">
        <w:rPr>
          <w:rFonts w:cs="Times New Roman"/>
          <w:sz w:val="21"/>
          <w:szCs w:val="21"/>
        </w:rPr>
        <w:t>Correct typo</w:t>
      </w:r>
      <w:r w:rsidR="00F76F05" w:rsidRPr="00D34AA5">
        <w:rPr>
          <w:rFonts w:cs="Times New Roman"/>
          <w:sz w:val="21"/>
          <w:szCs w:val="21"/>
        </w:rPr>
        <w:t xml:space="preserve"> </w:t>
      </w:r>
    </w:p>
    <w:p w14:paraId="72E42751" w14:textId="77777777" w:rsidR="00F76F05" w:rsidRDefault="00F76F05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6FEC3B" w14:textId="77B42E0C" w:rsidR="000F28EE" w:rsidRPr="00D34AA5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MATH 030</w:t>
      </w:r>
      <w:r w:rsidR="0091123C" w:rsidRPr="00D34AA5">
        <w:rPr>
          <w:rFonts w:cs="Times New Roman"/>
          <w:b/>
          <w:sz w:val="21"/>
          <w:szCs w:val="21"/>
        </w:rPr>
        <w:t xml:space="preserve"> </w:t>
      </w:r>
      <w:r w:rsidR="00D34AA5">
        <w:rPr>
          <w:rFonts w:cs="Times New Roman"/>
          <w:b/>
          <w:sz w:val="21"/>
          <w:szCs w:val="21"/>
        </w:rPr>
        <w:t>Intermediate Algebra</w:t>
      </w:r>
    </w:p>
    <w:p w14:paraId="5E1E82CB" w14:textId="01FB886F" w:rsidR="0091123C" w:rsidRDefault="0091123C" w:rsidP="0091123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</w:t>
      </w:r>
      <w:r>
        <w:rPr>
          <w:rFonts w:cs="Times New Roman"/>
          <w:sz w:val="21"/>
          <w:szCs w:val="21"/>
        </w:rPr>
        <w:t xml:space="preserve"> </w:t>
      </w:r>
      <w:r w:rsidR="00D34AA5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 xml:space="preserve"> /</w:t>
      </w:r>
      <w:r w:rsidR="00D34AA5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57680508" w14:textId="77777777" w:rsidR="00F76F05" w:rsidRDefault="00F76F05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567221B" w14:textId="29ADCCF0" w:rsidR="000F28EE" w:rsidRPr="00D34AA5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MATH 034</w:t>
      </w:r>
      <w:r w:rsidR="00D34AA5">
        <w:rPr>
          <w:rFonts w:cs="Times New Roman"/>
          <w:b/>
          <w:sz w:val="21"/>
          <w:szCs w:val="21"/>
        </w:rPr>
        <w:t xml:space="preserve"> Introductory Statistics</w:t>
      </w:r>
    </w:p>
    <w:p w14:paraId="48EC406A" w14:textId="5F0A70A3" w:rsidR="0091123C" w:rsidRDefault="0091123C" w:rsidP="0091123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D34AA5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D34AA5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1A3F2556" w14:textId="005E63C8" w:rsidR="0091123C" w:rsidRDefault="00D34AA5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is being brought back due to </w:t>
      </w:r>
      <w:r w:rsidR="0091123C" w:rsidRPr="00D34AA5">
        <w:rPr>
          <w:rFonts w:cs="Times New Roman"/>
          <w:sz w:val="21"/>
          <w:szCs w:val="21"/>
        </w:rPr>
        <w:t>Hybrid, fully online, hours</w:t>
      </w:r>
      <w:r>
        <w:rPr>
          <w:rFonts w:cs="Times New Roman"/>
          <w:sz w:val="21"/>
          <w:szCs w:val="21"/>
        </w:rPr>
        <w:t xml:space="preserve"> changed. </w:t>
      </w:r>
    </w:p>
    <w:p w14:paraId="31B73513" w14:textId="77777777" w:rsidR="00D34AA5" w:rsidRDefault="00D34AA5" w:rsidP="00D34AA5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40269798" w14:textId="1AF485A1" w:rsidR="00D34AA5" w:rsidRPr="00D34AA5" w:rsidRDefault="00D34AA5" w:rsidP="00D34AA5">
      <w:pPr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34AA5">
        <w:rPr>
          <w:rFonts w:cs="Times New Roman"/>
          <w:b/>
          <w:sz w:val="21"/>
          <w:szCs w:val="21"/>
        </w:rPr>
        <w:t>Committee Feedback:</w:t>
      </w:r>
    </w:p>
    <w:p w14:paraId="04FA5F9E" w14:textId="77777777" w:rsidR="00D34AA5" w:rsidRDefault="00D34AA5" w:rsidP="0091123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It was questioned is an online supplement form required each time the department would like to adjust their online hours?  The content doesn’t change, however the hours changed. </w:t>
      </w:r>
    </w:p>
    <w:p w14:paraId="40765836" w14:textId="77777777" w:rsidR="00D34AA5" w:rsidRDefault="00D34AA5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Since t</w:t>
      </w:r>
      <w:r w:rsidR="0091123C">
        <w:rPr>
          <w:rFonts w:cs="Times New Roman"/>
          <w:sz w:val="21"/>
          <w:szCs w:val="21"/>
        </w:rPr>
        <w:t>he form list the hours</w:t>
      </w:r>
      <w:r>
        <w:rPr>
          <w:rFonts w:cs="Times New Roman"/>
          <w:sz w:val="21"/>
          <w:szCs w:val="21"/>
        </w:rPr>
        <w:t>, the form is required to be resubmitted.</w:t>
      </w:r>
    </w:p>
    <w:p w14:paraId="0800C451" w14:textId="4112483C" w:rsidR="00D34AA5" w:rsidRDefault="00D34AA5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 xml:space="preserve">The forms (new and existing) are identical </w:t>
      </w:r>
      <w:r w:rsidR="0091123C" w:rsidRPr="00D34AA5">
        <w:rPr>
          <w:rFonts w:cs="Times New Roman"/>
          <w:sz w:val="21"/>
          <w:szCs w:val="21"/>
        </w:rPr>
        <w:t xml:space="preserve">in all cases; </w:t>
      </w:r>
      <w:r>
        <w:rPr>
          <w:rFonts w:cs="Times New Roman"/>
          <w:sz w:val="21"/>
          <w:szCs w:val="21"/>
        </w:rPr>
        <w:t xml:space="preserve">except the hours. Multiple forms are on record so that the course can be offered online in a variations online, depending on who’s teaching the course. </w:t>
      </w:r>
    </w:p>
    <w:p w14:paraId="178B2DC4" w14:textId="38075889" w:rsidR="0091123C" w:rsidRPr="00A244AB" w:rsidRDefault="00A244AB" w:rsidP="008F60F9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 w:rsidRPr="00D34AA5">
        <w:rPr>
          <w:rFonts w:cs="Times New Roman"/>
          <w:sz w:val="21"/>
          <w:szCs w:val="21"/>
        </w:rPr>
        <w:t>Flexibility</w:t>
      </w:r>
      <w:r>
        <w:rPr>
          <w:rFonts w:cs="Times New Roman"/>
          <w:sz w:val="21"/>
          <w:szCs w:val="21"/>
        </w:rPr>
        <w:t xml:space="preserve"> is needed on the form. </w:t>
      </w:r>
      <w:r w:rsidR="0091123C" w:rsidRPr="00A244AB">
        <w:rPr>
          <w:rFonts w:cs="Times New Roman"/>
          <w:sz w:val="21"/>
          <w:szCs w:val="21"/>
        </w:rPr>
        <w:t xml:space="preserve"> </w:t>
      </w:r>
    </w:p>
    <w:p w14:paraId="061C494C" w14:textId="77777777" w:rsidR="000F28EE" w:rsidRPr="00B50F91" w:rsidRDefault="000F28EE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CDC5D35" w14:textId="77777777" w:rsidR="00A244AB" w:rsidRPr="00A244AB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Programs</w:t>
      </w:r>
      <w:r w:rsidR="0091123C">
        <w:rPr>
          <w:rFonts w:cs="Times New Roman"/>
          <w:b/>
          <w:sz w:val="21"/>
          <w:szCs w:val="21"/>
          <w:u w:val="single"/>
        </w:rPr>
        <w:t xml:space="preserve"> </w:t>
      </w:r>
    </w:p>
    <w:p w14:paraId="3C0CA201" w14:textId="49ECACB1" w:rsidR="00B50F91" w:rsidRPr="00A244AB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>AS Computer Support Specialist</w:t>
      </w:r>
      <w:r w:rsidR="0091123C" w:rsidRPr="00A244AB">
        <w:rPr>
          <w:rFonts w:cs="Times New Roman"/>
          <w:b/>
          <w:sz w:val="21"/>
          <w:szCs w:val="21"/>
        </w:rPr>
        <w:t xml:space="preserve"> </w:t>
      </w:r>
    </w:p>
    <w:p w14:paraId="67232624" w14:textId="6F8B3EC0" w:rsidR="00B44760" w:rsidRDefault="00B44760" w:rsidP="00B4476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</w:t>
      </w:r>
      <w:r>
        <w:rPr>
          <w:rFonts w:cs="Times New Roman"/>
          <w:sz w:val="21"/>
          <w:szCs w:val="21"/>
        </w:rPr>
        <w:t xml:space="preserve"> </w:t>
      </w:r>
      <w:r w:rsidR="00A244AB">
        <w:rPr>
          <w:rFonts w:cs="Times New Roman"/>
          <w:sz w:val="21"/>
          <w:szCs w:val="21"/>
        </w:rPr>
        <w:t>Goff</w:t>
      </w:r>
      <w:r w:rsidRPr="00B50F91">
        <w:rPr>
          <w:rFonts w:cs="Times New Roman"/>
          <w:sz w:val="21"/>
          <w:szCs w:val="21"/>
        </w:rPr>
        <w:t xml:space="preserve"> /</w:t>
      </w:r>
      <w:r w:rsidR="00A244AB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4F5C5ECB" w14:textId="77777777" w:rsidR="00B44760" w:rsidRDefault="00B44760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BA49E7A" w14:textId="4B43549A" w:rsidR="000F28EE" w:rsidRPr="00A244AB" w:rsidRDefault="000F28E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>AS Networking and Security</w:t>
      </w:r>
    </w:p>
    <w:p w14:paraId="534CB170" w14:textId="1977474F" w:rsidR="00B44760" w:rsidRDefault="00B44760" w:rsidP="00B4476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A244AB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A244AB">
        <w:rPr>
          <w:rFonts w:cs="Times New Roman"/>
          <w:sz w:val="21"/>
          <w:szCs w:val="21"/>
        </w:rPr>
        <w:t>Goff</w:t>
      </w:r>
      <w:r w:rsidRPr="00B50F91">
        <w:rPr>
          <w:rFonts w:cs="Times New Roman"/>
          <w:sz w:val="21"/>
          <w:szCs w:val="21"/>
        </w:rPr>
        <w:t>); unanimous</w:t>
      </w:r>
    </w:p>
    <w:p w14:paraId="1C5EDC81" w14:textId="381A4DBA" w:rsidR="00B44760" w:rsidRPr="00B50F91" w:rsidRDefault="00A244AB" w:rsidP="008F60F9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department d</w:t>
      </w:r>
      <w:r w:rsidR="00B44760">
        <w:rPr>
          <w:rFonts w:cs="Times New Roman"/>
          <w:sz w:val="21"/>
          <w:szCs w:val="21"/>
        </w:rPr>
        <w:t xml:space="preserve">eleted and combined courses </w:t>
      </w:r>
    </w:p>
    <w:p w14:paraId="0796C486" w14:textId="77777777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3DFDEB26" w14:textId="26D12B1A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  <w:u w:val="single"/>
        </w:rPr>
        <w:t>Standing Meetings</w:t>
      </w:r>
    </w:p>
    <w:p w14:paraId="5132D98F" w14:textId="2577B6CA" w:rsidR="00B50F91" w:rsidRPr="00A244AB" w:rsidRDefault="00B50F91" w:rsidP="00B50F91">
      <w:pPr>
        <w:spacing w:after="0" w:line="240" w:lineRule="auto"/>
        <w:rPr>
          <w:rFonts w:cs="Times New Roman"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>SGC</w:t>
      </w:r>
      <w:r w:rsidR="003A0FE0" w:rsidRPr="00A244AB">
        <w:rPr>
          <w:rFonts w:cs="Times New Roman"/>
          <w:sz w:val="21"/>
          <w:szCs w:val="21"/>
        </w:rPr>
        <w:t xml:space="preserve"> – </w:t>
      </w:r>
      <w:r w:rsidR="00A244AB">
        <w:rPr>
          <w:rFonts w:cs="Times New Roman"/>
          <w:sz w:val="21"/>
          <w:szCs w:val="21"/>
        </w:rPr>
        <w:t xml:space="preserve">The committee reviewed the bylaws and charges; facilities update was provided, and </w:t>
      </w:r>
      <w:r w:rsidR="003A0FE0" w:rsidRPr="00A244AB">
        <w:rPr>
          <w:rFonts w:cs="Times New Roman"/>
          <w:sz w:val="21"/>
          <w:szCs w:val="21"/>
        </w:rPr>
        <w:t xml:space="preserve">Natalie </w:t>
      </w:r>
      <w:r w:rsidR="00A244AB">
        <w:rPr>
          <w:rFonts w:cs="Times New Roman"/>
          <w:sz w:val="21"/>
          <w:szCs w:val="21"/>
        </w:rPr>
        <w:t>presented on S</w:t>
      </w:r>
      <w:r w:rsidR="003A0FE0" w:rsidRPr="00A244AB">
        <w:rPr>
          <w:rFonts w:cs="Times New Roman"/>
          <w:sz w:val="21"/>
          <w:szCs w:val="21"/>
        </w:rPr>
        <w:t>trong</w:t>
      </w:r>
      <w:r w:rsidR="00A244AB">
        <w:rPr>
          <w:rFonts w:cs="Times New Roman"/>
          <w:sz w:val="21"/>
          <w:szCs w:val="21"/>
        </w:rPr>
        <w:t xml:space="preserve"> W</w:t>
      </w:r>
      <w:r w:rsidR="003A0FE0" w:rsidRPr="00A244AB">
        <w:rPr>
          <w:rFonts w:cs="Times New Roman"/>
          <w:sz w:val="21"/>
          <w:szCs w:val="21"/>
        </w:rPr>
        <w:t>orkforce</w:t>
      </w:r>
      <w:r w:rsidR="00A244AB">
        <w:rPr>
          <w:rFonts w:cs="Times New Roman"/>
          <w:sz w:val="21"/>
          <w:szCs w:val="21"/>
        </w:rPr>
        <w:t>.</w:t>
      </w:r>
    </w:p>
    <w:p w14:paraId="416F4A5B" w14:textId="509483CC" w:rsidR="00B50F91" w:rsidRPr="00A244AB" w:rsidRDefault="00A244AB" w:rsidP="00B50F91">
      <w:pPr>
        <w:spacing w:after="0" w:line="240" w:lineRule="auto"/>
        <w:rPr>
          <w:rFonts w:cs="Times New Roman"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>Articulation</w:t>
      </w:r>
      <w:r>
        <w:rPr>
          <w:rFonts w:cs="Times New Roman"/>
          <w:b/>
          <w:sz w:val="21"/>
          <w:szCs w:val="21"/>
        </w:rPr>
        <w:t xml:space="preserve"> - </w:t>
      </w:r>
      <w:r>
        <w:rPr>
          <w:rFonts w:cs="Times New Roman"/>
          <w:sz w:val="21"/>
          <w:szCs w:val="21"/>
        </w:rPr>
        <w:t>None</w:t>
      </w:r>
    </w:p>
    <w:p w14:paraId="1F07310C" w14:textId="3D457C56" w:rsidR="00A244AB" w:rsidRDefault="00B50F91" w:rsidP="00B50F91">
      <w:pPr>
        <w:spacing w:after="0" w:line="240" w:lineRule="auto"/>
        <w:rPr>
          <w:rFonts w:cs="Times New Roman"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>T</w:t>
      </w:r>
      <w:r w:rsidR="00AD2BCC">
        <w:rPr>
          <w:rFonts w:cs="Times New Roman"/>
          <w:b/>
          <w:sz w:val="21"/>
          <w:szCs w:val="21"/>
        </w:rPr>
        <w:t>L</w:t>
      </w:r>
      <w:r w:rsidRPr="00A244AB">
        <w:rPr>
          <w:rFonts w:cs="Times New Roman"/>
          <w:b/>
          <w:sz w:val="21"/>
          <w:szCs w:val="21"/>
        </w:rPr>
        <w:t>C</w:t>
      </w:r>
      <w:r w:rsidR="00A244AB">
        <w:rPr>
          <w:rFonts w:cs="Times New Roman"/>
          <w:b/>
          <w:sz w:val="21"/>
          <w:szCs w:val="21"/>
        </w:rPr>
        <w:t xml:space="preserve"> - </w:t>
      </w:r>
      <w:r w:rsidR="00A244AB">
        <w:rPr>
          <w:rFonts w:cs="Times New Roman"/>
          <w:sz w:val="21"/>
          <w:szCs w:val="21"/>
        </w:rPr>
        <w:t>First meeting is next week</w:t>
      </w:r>
    </w:p>
    <w:p w14:paraId="3DAFDF25" w14:textId="444883C9" w:rsidR="00B50F91" w:rsidRPr="00A244AB" w:rsidRDefault="00A244AB" w:rsidP="00B50F91">
      <w:pPr>
        <w:spacing w:after="0" w:line="240" w:lineRule="auto"/>
        <w:rPr>
          <w:rFonts w:cs="Times New Roman"/>
          <w:sz w:val="21"/>
          <w:szCs w:val="21"/>
        </w:rPr>
      </w:pPr>
      <w:r w:rsidRPr="00A244AB">
        <w:rPr>
          <w:rFonts w:cs="Times New Roman"/>
          <w:b/>
          <w:sz w:val="21"/>
          <w:szCs w:val="21"/>
        </w:rPr>
        <w:t xml:space="preserve">Academic </w:t>
      </w:r>
      <w:r w:rsidR="00AD2BCC" w:rsidRPr="00A244AB">
        <w:rPr>
          <w:rFonts w:cs="Times New Roman"/>
          <w:b/>
          <w:sz w:val="21"/>
          <w:szCs w:val="21"/>
        </w:rPr>
        <w:t>Senate</w:t>
      </w:r>
      <w:r w:rsidR="00AD2BCC">
        <w:rPr>
          <w:rFonts w:cs="Times New Roman"/>
          <w:sz w:val="21"/>
          <w:szCs w:val="21"/>
        </w:rPr>
        <w:t xml:space="preserve"> -</w:t>
      </w:r>
      <w:r>
        <w:rPr>
          <w:rFonts w:cs="Times New Roman"/>
          <w:sz w:val="21"/>
          <w:szCs w:val="21"/>
        </w:rPr>
        <w:t xml:space="preserve"> The state is in the process of chang</w:t>
      </w:r>
      <w:r w:rsidR="00AD2BCC">
        <w:rPr>
          <w:rFonts w:cs="Times New Roman"/>
          <w:sz w:val="21"/>
          <w:szCs w:val="21"/>
        </w:rPr>
        <w:t xml:space="preserve">ing the course outline of record, legislatively in which the terminology, lecture, lab, and activity will be replaced with the term contact and out of class hours. This will affect </w:t>
      </w:r>
      <w:r>
        <w:rPr>
          <w:rFonts w:cs="Times New Roman"/>
          <w:sz w:val="21"/>
          <w:szCs w:val="21"/>
        </w:rPr>
        <w:t xml:space="preserve">the Carnegie unit formula and total hours. The committee will need to look at the database to see what changes are needed. </w:t>
      </w:r>
    </w:p>
    <w:p w14:paraId="5A7CE21C" w14:textId="77777777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3194FF23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36C78" w:rsidRPr="00B50F91">
        <w:rPr>
          <w:rFonts w:cs="Times New Roman"/>
          <w:sz w:val="21"/>
          <w:szCs w:val="21"/>
        </w:rPr>
        <w:t>2</w:t>
      </w:r>
      <w:r w:rsidR="00624986" w:rsidRPr="00B50F91">
        <w:rPr>
          <w:rFonts w:cs="Times New Roman"/>
          <w:sz w:val="21"/>
          <w:szCs w:val="21"/>
        </w:rPr>
        <w:t>:</w:t>
      </w:r>
      <w:r w:rsidR="00F376C5" w:rsidRPr="00B50F91">
        <w:rPr>
          <w:rFonts w:cs="Times New Roman"/>
          <w:sz w:val="21"/>
          <w:szCs w:val="21"/>
        </w:rPr>
        <w:t>55pm</w:t>
      </w:r>
    </w:p>
    <w:p w14:paraId="47F2CE0D" w14:textId="487A767C" w:rsidR="00552CE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>Fall 2017: September 6, 20, October 4, 18, November 1, 15 December 6</w:t>
      </w:r>
    </w:p>
    <w:p w14:paraId="346184F3" w14:textId="1D32FF57" w:rsidR="00E36C78" w:rsidRPr="000E3B89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headerReference w:type="default" r:id="rId8"/>
      <w:footerReference w:type="default" r:id="rId9"/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14116" w:rsidRDefault="00714116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14116" w:rsidRDefault="0071411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0B5803DC" w:rsidR="00714116" w:rsidRDefault="00F2123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14116" w:rsidRDefault="00714116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14116" w:rsidRDefault="0071411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1893118C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B50F91">
      <w:tab/>
    </w:r>
    <w:r w:rsidR="00B50F91">
      <w:tab/>
    </w:r>
    <w:r w:rsidR="00B50F91">
      <w:tab/>
    </w:r>
    <w:r w:rsidR="00B50F91">
      <w:tab/>
      <w:t>September 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1E8B"/>
    <w:multiLevelType w:val="hybridMultilevel"/>
    <w:tmpl w:val="CCF46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94896"/>
    <w:multiLevelType w:val="hybridMultilevel"/>
    <w:tmpl w:val="A81A7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56AD1"/>
    <w:multiLevelType w:val="hybridMultilevel"/>
    <w:tmpl w:val="0046C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244A8"/>
    <w:multiLevelType w:val="hybridMultilevel"/>
    <w:tmpl w:val="ED58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632B1"/>
    <w:multiLevelType w:val="hybridMultilevel"/>
    <w:tmpl w:val="27B24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28E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D44B4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0FE0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43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1DE9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1754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2E0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60F9"/>
    <w:rsid w:val="008F73A1"/>
    <w:rsid w:val="00900390"/>
    <w:rsid w:val="00900CB6"/>
    <w:rsid w:val="00901D98"/>
    <w:rsid w:val="0090452D"/>
    <w:rsid w:val="0090755F"/>
    <w:rsid w:val="0091123C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5790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44A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2BCC"/>
    <w:rsid w:val="00AD5E2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4760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3559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BF766F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D02AFB"/>
    <w:rsid w:val="00D03C5C"/>
    <w:rsid w:val="00D03F55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34AA5"/>
    <w:rsid w:val="00D42399"/>
    <w:rsid w:val="00D51A64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0596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1234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76F05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1C27-FA74-471E-9184-CB60652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2017-05-11T16:52:00Z</cp:lastPrinted>
  <dcterms:created xsi:type="dcterms:W3CDTF">2017-09-14T15:51:00Z</dcterms:created>
  <dcterms:modified xsi:type="dcterms:W3CDTF">2017-10-05T22:11:00Z</dcterms:modified>
</cp:coreProperties>
</file>