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D" w:rsidRPr="00304151" w:rsidRDefault="00714E1C" w:rsidP="00176193">
      <w:pPr>
        <w:rPr>
          <w:rFonts w:cs="Times New Roman"/>
        </w:rPr>
      </w:pPr>
      <w:r w:rsidRPr="00304151">
        <w:rPr>
          <w:rFonts w:cs="Times New Roman"/>
          <w:b/>
          <w:u w:val="single"/>
        </w:rPr>
        <w:t>Present</w:t>
      </w:r>
      <w:r w:rsidRPr="00304151">
        <w:rPr>
          <w:rFonts w:cs="Times New Roman"/>
        </w:rPr>
        <w:t xml:space="preserve">:  </w:t>
      </w:r>
      <w:r w:rsidR="00A9774A" w:rsidRPr="00304151">
        <w:rPr>
          <w:rFonts w:cs="Times New Roman"/>
          <w:i/>
        </w:rPr>
        <w:t>Louie Giambattista, Chair</w:t>
      </w:r>
      <w:r w:rsidR="00A9774A" w:rsidRPr="00304151">
        <w:rPr>
          <w:rFonts w:cs="Times New Roman"/>
        </w:rPr>
        <w:t>;</w:t>
      </w:r>
      <w:r w:rsidR="00884946" w:rsidRPr="00304151">
        <w:rPr>
          <w:rFonts w:cs="Times New Roman"/>
        </w:rPr>
        <w:t xml:space="preserve"> </w:t>
      </w:r>
      <w:r w:rsidR="00186A2B" w:rsidRPr="00304151">
        <w:rPr>
          <w:rFonts w:cs="Times New Roman"/>
        </w:rPr>
        <w:t>Tawny Beal</w:t>
      </w:r>
      <w:r w:rsidR="00B32FD9">
        <w:rPr>
          <w:rFonts w:cs="Times New Roman"/>
        </w:rPr>
        <w:t xml:space="preserve">, </w:t>
      </w:r>
      <w:r w:rsidR="00F53210" w:rsidRPr="00304151">
        <w:rPr>
          <w:rFonts w:cs="Times New Roman"/>
        </w:rPr>
        <w:t>Susie Hansen</w:t>
      </w:r>
      <w:r w:rsidR="00F53210">
        <w:rPr>
          <w:rFonts w:cs="Times New Roman"/>
        </w:rPr>
        <w:t xml:space="preserve">, </w:t>
      </w:r>
      <w:r w:rsidR="00B32FD9">
        <w:rPr>
          <w:rFonts w:cs="Times New Roman"/>
        </w:rPr>
        <w:t xml:space="preserve">Erich Holtmann, </w:t>
      </w:r>
      <w:r w:rsidR="00F53210" w:rsidRPr="00304151">
        <w:rPr>
          <w:rFonts w:cs="Times New Roman"/>
        </w:rPr>
        <w:t>Christine Kromer,</w:t>
      </w:r>
      <w:r w:rsidR="00772095">
        <w:rPr>
          <w:rFonts w:cs="Times New Roman"/>
        </w:rPr>
        <w:t xml:space="preserve"> </w:t>
      </w:r>
      <w:r w:rsidR="00B32FD9" w:rsidRPr="00C32CF5">
        <w:rPr>
          <w:rFonts w:cs="Times New Roman"/>
        </w:rPr>
        <w:t>Morgan Lynn</w:t>
      </w:r>
      <w:r w:rsidR="00B32FD9">
        <w:rPr>
          <w:rFonts w:cs="Times New Roman"/>
        </w:rPr>
        <w:t xml:space="preserve">, </w:t>
      </w:r>
      <w:r w:rsidR="00F535ED" w:rsidRPr="00304151">
        <w:rPr>
          <w:rFonts w:cs="Times New Roman"/>
        </w:rPr>
        <w:t>Michelle Mack</w:t>
      </w:r>
      <w:r w:rsidR="00F53210">
        <w:rPr>
          <w:rFonts w:cs="Times New Roman"/>
        </w:rPr>
        <w:t xml:space="preserve">, </w:t>
      </w:r>
      <w:r w:rsidR="00B32FD9">
        <w:rPr>
          <w:rFonts w:cs="Times New Roman"/>
        </w:rPr>
        <w:t>J</w:t>
      </w:r>
      <w:r w:rsidR="00186A2B" w:rsidRPr="00304151">
        <w:rPr>
          <w:rFonts w:cs="Times New Roman"/>
        </w:rPr>
        <w:t xml:space="preserve">ancy Rickman, </w:t>
      </w:r>
      <w:r w:rsidR="002B342C">
        <w:rPr>
          <w:rFonts w:cs="Times New Roman"/>
        </w:rPr>
        <w:t>Makayla Scott-Jefferson, Matthew Stricker (</w:t>
      </w:r>
      <w:r w:rsidR="00186A2B" w:rsidRPr="00304151">
        <w:rPr>
          <w:rFonts w:cs="Times New Roman"/>
        </w:rPr>
        <w:t>Lois Yamakoshi</w:t>
      </w:r>
      <w:r w:rsidR="002B342C">
        <w:rPr>
          <w:rFonts w:cs="Times New Roman"/>
        </w:rPr>
        <w:t>)</w:t>
      </w:r>
      <w:r w:rsidR="00186A2B" w:rsidRPr="00304151">
        <w:rPr>
          <w:rFonts w:cs="Times New Roman"/>
        </w:rPr>
        <w:t xml:space="preserve">, Penny Wilkins, Natalie Hannum, </w:t>
      </w:r>
      <w:r w:rsidR="00F53210" w:rsidRPr="00304151">
        <w:rPr>
          <w:rFonts w:cs="Times New Roman"/>
        </w:rPr>
        <w:t>Eileen Valenzuela,</w:t>
      </w:r>
      <w:r w:rsidR="00F53210">
        <w:rPr>
          <w:rFonts w:cs="Times New Roman"/>
        </w:rPr>
        <w:t xml:space="preserve"> </w:t>
      </w:r>
      <w:r w:rsidR="00186A2B" w:rsidRPr="00304151">
        <w:rPr>
          <w:rFonts w:cs="Times New Roman"/>
        </w:rPr>
        <w:t xml:space="preserve">Grace Villegas, </w:t>
      </w:r>
      <w:r w:rsidR="00F53210" w:rsidRPr="00304151">
        <w:rPr>
          <w:rFonts w:cs="Times New Roman"/>
        </w:rPr>
        <w:t>Nancy Ybarra,</w:t>
      </w:r>
      <w:r w:rsidR="00F53210">
        <w:rPr>
          <w:rFonts w:cs="Times New Roman"/>
        </w:rPr>
        <w:t xml:space="preserve"> </w:t>
      </w:r>
      <w:r w:rsidR="00186A2B" w:rsidRPr="00304151">
        <w:rPr>
          <w:rFonts w:cs="Times New Roman"/>
        </w:rPr>
        <w:t>and Shondra West (Note taker)</w:t>
      </w:r>
    </w:p>
    <w:p w:rsidR="00714E1C" w:rsidRPr="00304151" w:rsidRDefault="002F409D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304151">
        <w:rPr>
          <w:rFonts w:cs="Times New Roman"/>
        </w:rPr>
        <w:t>:</w:t>
      </w:r>
      <w:r w:rsidR="00A97AAD" w:rsidRPr="00304151">
        <w:rPr>
          <w:rFonts w:cs="Times New Roman"/>
          <w:u w:val="single"/>
        </w:rPr>
        <w:t xml:space="preserve"> </w:t>
      </w:r>
      <w:r w:rsidR="002B342C" w:rsidRPr="00304151">
        <w:rPr>
          <w:rFonts w:cs="Times New Roman"/>
        </w:rPr>
        <w:t>Kevin Horan</w:t>
      </w:r>
      <w:r w:rsidR="002B342C">
        <w:rPr>
          <w:rFonts w:cs="Times New Roman"/>
        </w:rPr>
        <w:t xml:space="preserve"> and A’kilah Moore</w:t>
      </w:r>
    </w:p>
    <w:p w:rsidR="00B747F0" w:rsidRPr="00304151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:rsidR="0043073F" w:rsidRPr="00304151" w:rsidRDefault="00EA5782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</w:rPr>
        <w:t>Meeting called to order:</w:t>
      </w:r>
      <w:r w:rsidR="00B72DD8" w:rsidRPr="00304151">
        <w:rPr>
          <w:rFonts w:cs="Times New Roman"/>
        </w:rPr>
        <w:t xml:space="preserve"> </w:t>
      </w:r>
      <w:r w:rsidR="009347FF" w:rsidRPr="00304151">
        <w:rPr>
          <w:rFonts w:cs="Times New Roman"/>
        </w:rPr>
        <w:t xml:space="preserve"> </w:t>
      </w:r>
      <w:r w:rsidR="002B342C" w:rsidRPr="002B342C">
        <w:rPr>
          <w:rFonts w:cs="Times New Roman"/>
        </w:rPr>
        <w:t xml:space="preserve">1:12 </w:t>
      </w:r>
      <w:r w:rsidR="000A268D" w:rsidRPr="002B342C">
        <w:rPr>
          <w:rFonts w:cs="Times New Roman"/>
        </w:rPr>
        <w:t>pm</w:t>
      </w:r>
      <w:r w:rsidR="00486123" w:rsidRPr="00304151">
        <w:rPr>
          <w:rFonts w:cs="Times New Roman"/>
        </w:rPr>
        <w:t xml:space="preserve">; </w:t>
      </w:r>
      <w:r w:rsidR="006B7C31" w:rsidRPr="00304151">
        <w:rPr>
          <w:rFonts w:cs="Times New Roman"/>
        </w:rPr>
        <w:t>Location: CO-420</w:t>
      </w:r>
      <w:r w:rsidR="0043073F" w:rsidRPr="00304151">
        <w:rPr>
          <w:rFonts w:cs="Times New Roman"/>
        </w:rPr>
        <w:t xml:space="preserve"> </w:t>
      </w:r>
    </w:p>
    <w:p w:rsidR="003C2966" w:rsidRPr="00304151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EA5782" w:rsidRPr="00304151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</w:rPr>
        <w:t>CURRENT ITEMS</w:t>
      </w:r>
    </w:p>
    <w:p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Announcements &amp; Public Comment</w:t>
      </w:r>
      <w:r w:rsidR="006B16E8" w:rsidRPr="00304151">
        <w:rPr>
          <w:rFonts w:cs="Times New Roman"/>
          <w:b/>
          <w:u w:val="single"/>
        </w:rPr>
        <w:t>:</w:t>
      </w:r>
      <w:r w:rsidR="00E72FE0" w:rsidRPr="00304151">
        <w:rPr>
          <w:rFonts w:cs="Times New Roman"/>
          <w:b/>
        </w:rPr>
        <w:t xml:space="preserve"> </w:t>
      </w:r>
    </w:p>
    <w:p w:rsidR="009A6F60" w:rsidRPr="002B342C" w:rsidRDefault="002B342C" w:rsidP="009A6F60">
      <w:pPr>
        <w:pStyle w:val="ListParagraph"/>
        <w:spacing w:after="0" w:line="240" w:lineRule="auto"/>
        <w:ind w:left="360"/>
        <w:rPr>
          <w:rFonts w:cs="Times New Roman"/>
        </w:rPr>
      </w:pPr>
      <w:r w:rsidRPr="002B342C">
        <w:rPr>
          <w:rFonts w:cs="Times New Roman"/>
        </w:rPr>
        <w:t>Books Alive</w:t>
      </w:r>
      <w:r>
        <w:rPr>
          <w:rFonts w:cs="Times New Roman"/>
        </w:rPr>
        <w:t xml:space="preserve"> is scheduled for 11/11 from 12-2:00pm in L109.  Everyone was invited to either participated in becoming a book or check out </w:t>
      </w:r>
      <w:r w:rsidR="004F45C9">
        <w:rPr>
          <w:rFonts w:cs="Times New Roman"/>
        </w:rPr>
        <w:t>books alive.</w:t>
      </w:r>
    </w:p>
    <w:p w:rsidR="00243884" w:rsidRPr="00304151" w:rsidRDefault="00243884" w:rsidP="000C590F">
      <w:pPr>
        <w:pStyle w:val="ListParagraph"/>
        <w:spacing w:after="0" w:line="240" w:lineRule="auto"/>
        <w:ind w:left="1080"/>
        <w:rPr>
          <w:rFonts w:cs="Times New Roman"/>
        </w:rPr>
      </w:pPr>
    </w:p>
    <w:p w:rsidR="0017040B" w:rsidRPr="0030415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Approval of the Agenda</w:t>
      </w:r>
      <w:r w:rsidR="003A16AE" w:rsidRPr="00304151">
        <w:rPr>
          <w:rFonts w:cs="Times New Roman"/>
          <w:b/>
        </w:rPr>
        <w:t xml:space="preserve"> </w:t>
      </w:r>
    </w:p>
    <w:p w:rsidR="000A268D" w:rsidRPr="00304151" w:rsidRDefault="001569AF" w:rsidP="009A29CE">
      <w:pPr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C17529" w:rsidRPr="00304151">
        <w:rPr>
          <w:rFonts w:cs="Times New Roman"/>
        </w:rPr>
        <w:t xml:space="preserve"> </w:t>
      </w:r>
      <w:r w:rsidR="002E4408" w:rsidRPr="00304151">
        <w:rPr>
          <w:rFonts w:cs="Times New Roman"/>
        </w:rPr>
        <w:t>Approved</w:t>
      </w:r>
      <w:r w:rsidR="00383DBD">
        <w:rPr>
          <w:rFonts w:cs="Times New Roman"/>
        </w:rPr>
        <w:t xml:space="preserve"> </w:t>
      </w:r>
      <w:r w:rsidR="002E4408" w:rsidRPr="00304151">
        <w:rPr>
          <w:rFonts w:cs="Times New Roman"/>
        </w:rPr>
        <w:t>(M/S:</w:t>
      </w:r>
      <w:r w:rsidR="002B342C">
        <w:rPr>
          <w:rFonts w:cs="Times New Roman"/>
        </w:rPr>
        <w:t xml:space="preserve"> Stricker</w:t>
      </w:r>
      <w:r w:rsidR="00243884" w:rsidRPr="00304151">
        <w:rPr>
          <w:rFonts w:cs="Times New Roman"/>
        </w:rPr>
        <w:t>/</w:t>
      </w:r>
      <w:r w:rsidR="002B342C">
        <w:rPr>
          <w:rFonts w:cs="Times New Roman"/>
        </w:rPr>
        <w:t>Holtmann</w:t>
      </w:r>
      <w:r w:rsidR="002E4408" w:rsidRPr="00304151">
        <w:rPr>
          <w:rFonts w:cs="Times New Roman"/>
        </w:rPr>
        <w:t>)</w:t>
      </w:r>
      <w:r w:rsidR="00C26EB7" w:rsidRPr="00304151">
        <w:rPr>
          <w:rFonts w:cs="Times New Roman"/>
        </w:rPr>
        <w:t>; unanimous</w:t>
      </w:r>
    </w:p>
    <w:p w:rsidR="00577537" w:rsidRPr="00577537" w:rsidRDefault="00577537" w:rsidP="00AD0628">
      <w:pPr>
        <w:pStyle w:val="ListParagraph"/>
        <w:rPr>
          <w:rFonts w:cs="Times New Roman"/>
          <w:b/>
        </w:rPr>
      </w:pPr>
    </w:p>
    <w:p w:rsidR="00A97AAD" w:rsidRPr="00304151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 xml:space="preserve">Approval of the </w:t>
      </w:r>
      <w:r w:rsidR="00772095">
        <w:rPr>
          <w:rFonts w:cs="Times New Roman"/>
          <w:b/>
          <w:u w:val="single"/>
        </w:rPr>
        <w:t>Minutes from October 21</w:t>
      </w:r>
      <w:r w:rsidR="000A0BD5">
        <w:rPr>
          <w:rFonts w:cs="Times New Roman"/>
          <w:b/>
          <w:u w:val="single"/>
        </w:rPr>
        <w:t>,</w:t>
      </w:r>
      <w:r w:rsidR="00AD0628" w:rsidRPr="00304151">
        <w:rPr>
          <w:rFonts w:cs="Times New Roman"/>
          <w:b/>
          <w:u w:val="single"/>
        </w:rPr>
        <w:t xml:space="preserve"> 2015</w:t>
      </w:r>
    </w:p>
    <w:p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2E4408" w:rsidRPr="00304151">
        <w:rPr>
          <w:rFonts w:cs="Times New Roman"/>
        </w:rPr>
        <w:t xml:space="preserve"> Approved </w:t>
      </w:r>
      <w:r w:rsidR="002B342C">
        <w:rPr>
          <w:rFonts w:cs="Times New Roman"/>
        </w:rPr>
        <w:t xml:space="preserve">with changes </w:t>
      </w:r>
      <w:r w:rsidR="002E4408" w:rsidRPr="00304151">
        <w:rPr>
          <w:rFonts w:cs="Times New Roman"/>
        </w:rPr>
        <w:t>(M/S:</w:t>
      </w:r>
      <w:r w:rsidR="009E1372" w:rsidRPr="00304151">
        <w:rPr>
          <w:rFonts w:cs="Times New Roman"/>
        </w:rPr>
        <w:t xml:space="preserve"> </w:t>
      </w:r>
      <w:r w:rsidR="002B342C">
        <w:rPr>
          <w:rFonts w:cs="Times New Roman"/>
        </w:rPr>
        <w:t>Stricker</w:t>
      </w:r>
      <w:r w:rsidR="00243884" w:rsidRPr="00304151">
        <w:rPr>
          <w:rFonts w:cs="Times New Roman"/>
        </w:rPr>
        <w:t>/</w:t>
      </w:r>
      <w:r w:rsidR="002B342C">
        <w:rPr>
          <w:rFonts w:cs="Times New Roman"/>
        </w:rPr>
        <w:t>Rickman</w:t>
      </w:r>
      <w:r w:rsidR="00486123" w:rsidRPr="00304151">
        <w:rPr>
          <w:rFonts w:cs="Times New Roman"/>
        </w:rPr>
        <w:t>)</w:t>
      </w:r>
      <w:r w:rsidR="00450CAC" w:rsidRPr="00304151">
        <w:rPr>
          <w:rFonts w:cs="Times New Roman"/>
        </w:rPr>
        <w:t xml:space="preserve">; </w:t>
      </w:r>
      <w:r w:rsidR="00383DBD">
        <w:rPr>
          <w:rFonts w:cs="Times New Roman"/>
        </w:rPr>
        <w:t>unanimous</w:t>
      </w:r>
    </w:p>
    <w:p w:rsidR="002B342C" w:rsidRDefault="002B342C" w:rsidP="002B342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Page 1 - remove Ricki Hall, Susie Hansen was present</w:t>
      </w:r>
    </w:p>
    <w:p w:rsidR="002B342C" w:rsidRDefault="002B342C" w:rsidP="002B342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Page 3 - insert the word “none” after </w:t>
      </w:r>
      <w:r w:rsidR="004F45C9">
        <w:rPr>
          <w:rFonts w:cs="Times New Roman"/>
        </w:rPr>
        <w:t>item 6 prerequisite</w:t>
      </w:r>
    </w:p>
    <w:p w:rsidR="002B342C" w:rsidRPr="002B342C" w:rsidRDefault="002B342C" w:rsidP="002B342C">
      <w:pPr>
        <w:pStyle w:val="ListParagraph"/>
        <w:numPr>
          <w:ilvl w:val="0"/>
          <w:numId w:val="1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Page 3 - update the policy change information; replace 42 with 54</w:t>
      </w:r>
    </w:p>
    <w:p w:rsidR="00243884" w:rsidRPr="00304151" w:rsidRDefault="00243884" w:rsidP="00243884">
      <w:pPr>
        <w:spacing w:after="0" w:line="240" w:lineRule="auto"/>
        <w:rPr>
          <w:rFonts w:cs="Times New Roman"/>
        </w:rPr>
      </w:pPr>
    </w:p>
    <w:p w:rsidR="009347FF" w:rsidRPr="00304151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Consent Agenda</w:t>
      </w:r>
    </w:p>
    <w:p w:rsidR="009347FF" w:rsidRDefault="009347FF" w:rsidP="009A29CE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 w:rsidR="002B342C">
        <w:rPr>
          <w:rFonts w:cs="Times New Roman"/>
        </w:rPr>
        <w:t xml:space="preserve"> with changes</w:t>
      </w:r>
      <w:r w:rsidR="00C90C1C" w:rsidRPr="00304151"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2B342C">
        <w:rPr>
          <w:rFonts w:cs="Times New Roman"/>
        </w:rPr>
        <w:t>Stricker</w:t>
      </w:r>
      <w:r w:rsidR="00C90C1C" w:rsidRPr="00304151">
        <w:rPr>
          <w:rFonts w:cs="Times New Roman"/>
        </w:rPr>
        <w:t>/</w:t>
      </w:r>
      <w:r w:rsidR="002B342C">
        <w:rPr>
          <w:rFonts w:cs="Times New Roman"/>
        </w:rPr>
        <w:t>Kromer</w:t>
      </w:r>
      <w:r w:rsidRPr="00304151">
        <w:rPr>
          <w:rFonts w:cs="Times New Roman"/>
        </w:rPr>
        <w:t>); unanimous</w:t>
      </w:r>
    </w:p>
    <w:p w:rsidR="002B342C" w:rsidRPr="002B342C" w:rsidRDefault="002B342C" w:rsidP="009A29CE">
      <w:pPr>
        <w:pStyle w:val="ListParagraph"/>
        <w:spacing w:after="0" w:line="240" w:lineRule="auto"/>
        <w:ind w:left="360"/>
        <w:rPr>
          <w:rFonts w:cs="Times New Roman"/>
        </w:rPr>
      </w:pPr>
      <w:r w:rsidRPr="002B342C">
        <w:rPr>
          <w:rFonts w:cs="Times New Roman"/>
        </w:rPr>
        <w:t>Pull HIST 029 &amp; 30 from the consent agenda</w:t>
      </w:r>
    </w:p>
    <w:p w:rsidR="00772095" w:rsidRDefault="00772095" w:rsidP="00772095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SOCSC-045 - discipline change</w:t>
      </w:r>
    </w:p>
    <w:p w:rsidR="006D38B0" w:rsidRPr="00304151" w:rsidRDefault="006D38B0" w:rsidP="009347FF">
      <w:pPr>
        <w:pStyle w:val="ListParagraph"/>
        <w:spacing w:after="0"/>
        <w:ind w:left="360"/>
        <w:rPr>
          <w:rFonts w:cs="Times New Roman"/>
        </w:rPr>
      </w:pPr>
    </w:p>
    <w:p w:rsidR="00B708F8" w:rsidRPr="006D38B0" w:rsidRDefault="00B72DD8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Existing Course Outlines of Record</w:t>
      </w:r>
      <w:r w:rsidR="009347FF" w:rsidRPr="00304151">
        <w:rPr>
          <w:rFonts w:cs="Times New Roman"/>
          <w:b/>
          <w:u w:val="single"/>
        </w:rPr>
        <w:t xml:space="preserve"> </w:t>
      </w:r>
    </w:p>
    <w:p w:rsidR="00DD7736" w:rsidRPr="00DD7736" w:rsidRDefault="00DD7736" w:rsidP="00DD7736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b/>
        </w:rPr>
      </w:pPr>
      <w:r w:rsidRPr="00DD7736">
        <w:rPr>
          <w:rFonts w:cs="Times New Roman"/>
          <w:b/>
        </w:rPr>
        <w:t xml:space="preserve">HIST-029 </w:t>
      </w:r>
      <w:r>
        <w:rPr>
          <w:rFonts w:cs="Times New Roman"/>
          <w:b/>
        </w:rPr>
        <w:t>&amp; 30</w:t>
      </w:r>
    </w:p>
    <w:p w:rsidR="00DD7736" w:rsidRDefault="00DD7736" w:rsidP="00DD7736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>
        <w:rPr>
          <w:rFonts w:cs="Times New Roman"/>
        </w:rPr>
        <w:t>Approved (M/S: Stricker</w:t>
      </w:r>
      <w:r w:rsidRPr="00304151">
        <w:rPr>
          <w:rFonts w:cs="Times New Roman"/>
        </w:rPr>
        <w:t>/</w:t>
      </w:r>
      <w:r>
        <w:rPr>
          <w:rFonts w:cs="Times New Roman"/>
        </w:rPr>
        <w:t>Holtmann</w:t>
      </w:r>
      <w:r w:rsidRPr="00304151">
        <w:rPr>
          <w:rFonts w:cs="Times New Roman"/>
        </w:rPr>
        <w:t>); unanimous</w:t>
      </w:r>
    </w:p>
    <w:p w:rsidR="00DD7736" w:rsidRPr="00DD7736" w:rsidRDefault="00DD7736" w:rsidP="00DD7736">
      <w:pPr>
        <w:pStyle w:val="ListParagraph"/>
        <w:spacing w:after="0" w:line="240" w:lineRule="auto"/>
        <w:rPr>
          <w:rFonts w:cs="Times New Roman"/>
        </w:rPr>
      </w:pPr>
      <w:r w:rsidRPr="00DD7736">
        <w:rPr>
          <w:rFonts w:cs="Times New Roman"/>
        </w:rPr>
        <w:t>The cohort information is missing</w:t>
      </w:r>
      <w:r>
        <w:rPr>
          <w:rFonts w:cs="Times New Roman"/>
        </w:rPr>
        <w:t>.  It was shared the history outlines were never put in cohorts and will be rectified this year.</w:t>
      </w:r>
    </w:p>
    <w:p w:rsidR="00DD7736" w:rsidRDefault="00DD7736" w:rsidP="00DD7736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:rsidR="00D14384" w:rsidRPr="00B708F8" w:rsidRDefault="00772095" w:rsidP="00B708F8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 xml:space="preserve">ENGL-100 </w:t>
      </w:r>
    </w:p>
    <w:p w:rsidR="00D14384" w:rsidRDefault="00D14384" w:rsidP="009A29CE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0A0BD5" w:rsidRPr="00304151">
        <w:rPr>
          <w:rFonts w:cs="Times New Roman"/>
        </w:rPr>
        <w:t xml:space="preserve">Approved (M/S: </w:t>
      </w:r>
      <w:r w:rsidR="00DD7736">
        <w:rPr>
          <w:rFonts w:cs="Times New Roman"/>
        </w:rPr>
        <w:t>Stricker</w:t>
      </w:r>
      <w:r w:rsidR="000A0BD5" w:rsidRPr="00304151">
        <w:rPr>
          <w:rFonts w:cs="Times New Roman"/>
        </w:rPr>
        <w:t>/</w:t>
      </w:r>
      <w:r w:rsidR="00DD7736">
        <w:rPr>
          <w:rFonts w:cs="Times New Roman"/>
        </w:rPr>
        <w:t>Mack</w:t>
      </w:r>
      <w:r w:rsidR="000A0BD5" w:rsidRPr="00304151">
        <w:rPr>
          <w:rFonts w:cs="Times New Roman"/>
        </w:rPr>
        <w:t xml:space="preserve">); </w:t>
      </w:r>
      <w:r w:rsidR="00DD7736">
        <w:rPr>
          <w:rFonts w:cs="Times New Roman"/>
        </w:rPr>
        <w:t>one abstention - Rickman</w:t>
      </w:r>
    </w:p>
    <w:p w:rsidR="00DD7736" w:rsidRDefault="00110489" w:rsidP="00772095">
      <w:pPr>
        <w:spacing w:after="0" w:line="240" w:lineRule="auto"/>
        <w:ind w:firstLine="450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9A29CE" w:rsidRPr="009A29CE">
        <w:rPr>
          <w:rFonts w:cs="Times New Roman"/>
          <w:b/>
        </w:rPr>
        <w:t>Committee Recommendations</w:t>
      </w:r>
    </w:p>
    <w:p w:rsidR="00434561" w:rsidRPr="004A33CA" w:rsidRDefault="00434561" w:rsidP="004A33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4A33CA">
        <w:rPr>
          <w:rFonts w:cs="Times New Roman"/>
        </w:rPr>
        <w:t xml:space="preserve">Additional lab hour was added to this course </w:t>
      </w:r>
      <w:r w:rsidR="006C4734" w:rsidRPr="004A33CA">
        <w:rPr>
          <w:rFonts w:cs="Times New Roman"/>
        </w:rPr>
        <w:t xml:space="preserve">to </w:t>
      </w:r>
      <w:r w:rsidR="004F45C9">
        <w:rPr>
          <w:rFonts w:cs="Times New Roman"/>
        </w:rPr>
        <w:t>give</w:t>
      </w:r>
      <w:r w:rsidR="006C4734" w:rsidRPr="004A33CA">
        <w:rPr>
          <w:rFonts w:cs="Times New Roman"/>
        </w:rPr>
        <w:t xml:space="preserve"> students more class time to complete assignments.  The change </w:t>
      </w:r>
      <w:r w:rsidRPr="004A33CA">
        <w:rPr>
          <w:rFonts w:cs="Times New Roman"/>
        </w:rPr>
        <w:t xml:space="preserve">doesn’t </w:t>
      </w:r>
      <w:r w:rsidR="006C4734" w:rsidRPr="004A33CA">
        <w:rPr>
          <w:rFonts w:cs="Times New Roman"/>
        </w:rPr>
        <w:t xml:space="preserve">increase </w:t>
      </w:r>
      <w:r w:rsidRPr="004A33CA">
        <w:rPr>
          <w:rFonts w:cs="Times New Roman"/>
        </w:rPr>
        <w:t>the number of units</w:t>
      </w:r>
      <w:r w:rsidR="006C4734" w:rsidRPr="004A33CA">
        <w:rPr>
          <w:rFonts w:cs="Times New Roman"/>
        </w:rPr>
        <w:t>. However, s</w:t>
      </w:r>
      <w:r w:rsidRPr="004A33CA">
        <w:rPr>
          <w:rFonts w:cs="Times New Roman"/>
        </w:rPr>
        <w:t xml:space="preserve">tudents spending more time </w:t>
      </w:r>
      <w:r w:rsidR="006C4734" w:rsidRPr="004A33CA">
        <w:rPr>
          <w:rFonts w:cs="Times New Roman"/>
        </w:rPr>
        <w:t xml:space="preserve">in class </w:t>
      </w:r>
      <w:r w:rsidR="004F45C9">
        <w:rPr>
          <w:rFonts w:cs="Times New Roman"/>
        </w:rPr>
        <w:t xml:space="preserve">to complete </w:t>
      </w:r>
      <w:r w:rsidRPr="004A33CA">
        <w:rPr>
          <w:rFonts w:cs="Times New Roman"/>
        </w:rPr>
        <w:t>the requirement</w:t>
      </w:r>
      <w:r w:rsidR="006C4734" w:rsidRPr="004A33CA">
        <w:rPr>
          <w:rFonts w:cs="Times New Roman"/>
        </w:rPr>
        <w:t xml:space="preserve"> i</w:t>
      </w:r>
      <w:r w:rsidR="004F45C9">
        <w:rPr>
          <w:rFonts w:cs="Times New Roman"/>
        </w:rPr>
        <w:t>s a concern.  T</w:t>
      </w:r>
      <w:r w:rsidR="006C4734" w:rsidRPr="004A33CA">
        <w:rPr>
          <w:rFonts w:cs="Times New Roman"/>
        </w:rPr>
        <w:t>he change</w:t>
      </w:r>
      <w:r w:rsidR="004F45C9">
        <w:rPr>
          <w:rFonts w:cs="Times New Roman"/>
        </w:rPr>
        <w:t xml:space="preserve"> requires that this </w:t>
      </w:r>
      <w:r w:rsidRPr="004A33CA">
        <w:rPr>
          <w:rFonts w:cs="Times New Roman"/>
        </w:rPr>
        <w:t xml:space="preserve">course </w:t>
      </w:r>
      <w:r w:rsidR="004F45C9">
        <w:rPr>
          <w:rFonts w:cs="Times New Roman"/>
        </w:rPr>
        <w:t xml:space="preserve">add an additional hour to the class offering as </w:t>
      </w:r>
      <w:r w:rsidR="006C4734" w:rsidRPr="004A33CA">
        <w:rPr>
          <w:rFonts w:cs="Times New Roman"/>
        </w:rPr>
        <w:t xml:space="preserve">either; </w:t>
      </w:r>
      <w:r w:rsidRPr="004A33CA">
        <w:rPr>
          <w:rFonts w:cs="Times New Roman"/>
        </w:rPr>
        <w:t xml:space="preserve">two nights a week 7-9pm or one night </w:t>
      </w:r>
      <w:r w:rsidR="006C4734" w:rsidRPr="004A33CA">
        <w:rPr>
          <w:rFonts w:cs="Times New Roman"/>
        </w:rPr>
        <w:t>a week a</w:t>
      </w:r>
      <w:r w:rsidR="004F45C9">
        <w:rPr>
          <w:rFonts w:cs="Times New Roman"/>
        </w:rPr>
        <w:t>s a</w:t>
      </w:r>
      <w:r w:rsidR="006C4734" w:rsidRPr="004A33CA">
        <w:rPr>
          <w:rFonts w:cs="Times New Roman"/>
        </w:rPr>
        <w:t xml:space="preserve"> four </w:t>
      </w:r>
      <w:r w:rsidRPr="004A33CA">
        <w:rPr>
          <w:rFonts w:cs="Times New Roman"/>
        </w:rPr>
        <w:t>block.</w:t>
      </w:r>
      <w:r w:rsidR="006C4734" w:rsidRPr="004A33CA">
        <w:rPr>
          <w:rFonts w:cs="Times New Roman"/>
        </w:rPr>
        <w:t xml:space="preserve">  It was suggested </w:t>
      </w:r>
      <w:r w:rsidR="004F45C9">
        <w:rPr>
          <w:rFonts w:cs="Times New Roman"/>
        </w:rPr>
        <w:t xml:space="preserve">that </w:t>
      </w:r>
      <w:r w:rsidR="006C4734" w:rsidRPr="004A33CA">
        <w:rPr>
          <w:rFonts w:cs="Times New Roman"/>
        </w:rPr>
        <w:t xml:space="preserve">students </w:t>
      </w:r>
      <w:r w:rsidR="00D9083C">
        <w:rPr>
          <w:rFonts w:cs="Times New Roman"/>
        </w:rPr>
        <w:t xml:space="preserve">should </w:t>
      </w:r>
      <w:r w:rsidR="006C4734" w:rsidRPr="004A33CA">
        <w:rPr>
          <w:rFonts w:cs="Times New Roman"/>
        </w:rPr>
        <w:t xml:space="preserve">complete </w:t>
      </w:r>
      <w:r w:rsidR="004F45C9">
        <w:rPr>
          <w:rFonts w:cs="Times New Roman"/>
        </w:rPr>
        <w:t>the additional lab hour outside the classroom</w:t>
      </w:r>
      <w:r w:rsidR="006C4734" w:rsidRPr="004A33CA">
        <w:rPr>
          <w:rFonts w:cs="Times New Roman"/>
        </w:rPr>
        <w:t xml:space="preserve">.  </w:t>
      </w:r>
      <w:r w:rsidR="00D9083C">
        <w:rPr>
          <w:rFonts w:cs="Times New Roman"/>
        </w:rPr>
        <w:t>However c</w:t>
      </w:r>
      <w:r w:rsidR="006C4734" w:rsidRPr="004A33CA">
        <w:rPr>
          <w:rFonts w:cs="Times New Roman"/>
        </w:rPr>
        <w:t xml:space="preserve">ertain </w:t>
      </w:r>
      <w:r w:rsidR="00D9083C">
        <w:rPr>
          <w:rFonts w:cs="Times New Roman"/>
        </w:rPr>
        <w:t xml:space="preserve">LMC campus </w:t>
      </w:r>
      <w:r w:rsidR="006C4734" w:rsidRPr="004A33CA">
        <w:rPr>
          <w:rFonts w:cs="Times New Roman"/>
        </w:rPr>
        <w:t xml:space="preserve">labs and Brentwood </w:t>
      </w:r>
      <w:r w:rsidR="00D9083C">
        <w:rPr>
          <w:rFonts w:cs="Times New Roman"/>
        </w:rPr>
        <w:t>Center may not be able to support the idea.</w:t>
      </w:r>
    </w:p>
    <w:p w:rsidR="00434561" w:rsidRPr="004A33CA" w:rsidRDefault="00434561" w:rsidP="004A33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4A33CA">
        <w:rPr>
          <w:rFonts w:cs="Times New Roman"/>
        </w:rPr>
        <w:t>Remove the</w:t>
      </w:r>
      <w:r w:rsidR="004A33CA" w:rsidRPr="004A33CA">
        <w:rPr>
          <w:rFonts w:cs="Times New Roman"/>
        </w:rPr>
        <w:t xml:space="preserve"> second “X” in CSLO 4</w:t>
      </w:r>
    </w:p>
    <w:p w:rsidR="00434561" w:rsidRPr="004A33CA" w:rsidRDefault="00434561" w:rsidP="004A33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4A33CA">
        <w:rPr>
          <w:rFonts w:cs="Times New Roman"/>
        </w:rPr>
        <w:t>Uncheck the activity box</w:t>
      </w:r>
    </w:p>
    <w:p w:rsidR="006C4734" w:rsidRPr="004A33CA" w:rsidRDefault="00AA1806" w:rsidP="004A33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4A33CA">
        <w:rPr>
          <w:rFonts w:cs="Times New Roman"/>
        </w:rPr>
        <w:t>Update o</w:t>
      </w:r>
      <w:r w:rsidR="00434561" w:rsidRPr="004A33CA">
        <w:rPr>
          <w:rFonts w:cs="Times New Roman"/>
        </w:rPr>
        <w:t xml:space="preserve">nline supplement </w:t>
      </w:r>
      <w:r w:rsidRPr="004A33CA">
        <w:rPr>
          <w:rFonts w:cs="Times New Roman"/>
        </w:rPr>
        <w:t xml:space="preserve">regarding </w:t>
      </w:r>
      <w:r w:rsidR="00434561" w:rsidRPr="004A33CA">
        <w:rPr>
          <w:rFonts w:cs="Times New Roman"/>
        </w:rPr>
        <w:t>the additional time</w:t>
      </w:r>
      <w:r w:rsidR="006C4734" w:rsidRPr="004A33CA">
        <w:rPr>
          <w:rFonts w:cs="Times New Roman"/>
        </w:rPr>
        <w:t xml:space="preserve"> and </w:t>
      </w:r>
      <w:r w:rsidR="004A33CA">
        <w:rPr>
          <w:rFonts w:cs="Times New Roman"/>
        </w:rPr>
        <w:t xml:space="preserve">provide </w:t>
      </w:r>
      <w:r w:rsidR="006C4734" w:rsidRPr="004A33CA">
        <w:rPr>
          <w:rFonts w:cs="Times New Roman"/>
        </w:rPr>
        <w:t xml:space="preserve">directions </w:t>
      </w:r>
      <w:r w:rsidRPr="004A33CA">
        <w:rPr>
          <w:rFonts w:cs="Times New Roman"/>
        </w:rPr>
        <w:t>on lab</w:t>
      </w:r>
      <w:r w:rsidR="004A33CA">
        <w:rPr>
          <w:rFonts w:cs="Times New Roman"/>
        </w:rPr>
        <w:t xml:space="preserve"> completion</w:t>
      </w:r>
      <w:r w:rsidR="00434561" w:rsidRPr="004A33CA">
        <w:rPr>
          <w:rFonts w:cs="Times New Roman"/>
        </w:rPr>
        <w:t>.</w:t>
      </w:r>
    </w:p>
    <w:p w:rsidR="00434561" w:rsidRPr="004A33CA" w:rsidRDefault="006C4734" w:rsidP="004A33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4A33CA">
        <w:rPr>
          <w:rFonts w:cs="Times New Roman"/>
        </w:rPr>
        <w:t>Remove the references about taking photos in the library to avoid accidently takin</w:t>
      </w:r>
      <w:r w:rsidR="00D9083C">
        <w:rPr>
          <w:rFonts w:cs="Times New Roman"/>
        </w:rPr>
        <w:t>g unwanted photos of students without a</w:t>
      </w:r>
      <w:r w:rsidRPr="004A33CA">
        <w:rPr>
          <w:rFonts w:cs="Times New Roman"/>
        </w:rPr>
        <w:t xml:space="preserve"> photo waiver.</w:t>
      </w:r>
    </w:p>
    <w:p w:rsidR="00AA1806" w:rsidRPr="004A33CA" w:rsidRDefault="00AA1806" w:rsidP="004A33CA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4A33CA">
        <w:rPr>
          <w:rFonts w:cs="Times New Roman"/>
        </w:rPr>
        <w:t>Add lab to the assessment table</w:t>
      </w:r>
    </w:p>
    <w:p w:rsidR="00D9083C" w:rsidRDefault="00D9083C">
      <w:pPr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br w:type="page"/>
      </w:r>
    </w:p>
    <w:p w:rsidR="00110489" w:rsidRDefault="00D712E0" w:rsidP="00D712E0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lastRenderedPageBreak/>
        <w:t>Prerequisites:</w:t>
      </w:r>
    </w:p>
    <w:p w:rsidR="00D712E0" w:rsidRDefault="00D712E0" w:rsidP="00D712E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Engl-090 for Engl-100</w:t>
      </w:r>
    </w:p>
    <w:p w:rsidR="00D712E0" w:rsidRPr="00D712E0" w:rsidRDefault="00D712E0" w:rsidP="00D712E0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 </w:t>
      </w:r>
      <w:r>
        <w:rPr>
          <w:rFonts w:cs="Times New Roman"/>
        </w:rPr>
        <w:t>Stricker</w:t>
      </w:r>
      <w:r w:rsidRPr="00D712E0">
        <w:rPr>
          <w:rFonts w:cs="Times New Roman"/>
        </w:rPr>
        <w:t>/</w:t>
      </w:r>
      <w:r>
        <w:rPr>
          <w:rFonts w:cs="Times New Roman"/>
        </w:rPr>
        <w:t>Kromer</w:t>
      </w:r>
      <w:r w:rsidRPr="00D712E0">
        <w:rPr>
          <w:rFonts w:cs="Times New Roman"/>
        </w:rPr>
        <w:t>); unanimous</w:t>
      </w:r>
    </w:p>
    <w:p w:rsidR="00D712E0" w:rsidRDefault="00D712E0" w:rsidP="00D712E0">
      <w:pPr>
        <w:pStyle w:val="ListParagraph"/>
        <w:spacing w:after="0" w:line="240" w:lineRule="auto"/>
        <w:rPr>
          <w:rFonts w:cs="Times New Roman"/>
        </w:rPr>
      </w:pPr>
    </w:p>
    <w:p w:rsidR="00D712E0" w:rsidRDefault="00D712E0" w:rsidP="00D712E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Engl-095 for ENGL-100</w:t>
      </w:r>
    </w:p>
    <w:p w:rsidR="00D712E0" w:rsidRPr="00D712E0" w:rsidRDefault="00D712E0" w:rsidP="00D712E0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D712E0">
        <w:rPr>
          <w:rFonts w:cs="Times New Roman"/>
          <w:b/>
        </w:rPr>
        <w:t>Action:</w:t>
      </w:r>
      <w:r w:rsidRPr="00D712E0">
        <w:rPr>
          <w:rFonts w:cs="Times New Roman"/>
        </w:rPr>
        <w:t xml:space="preserve"> Approved (M/S: </w:t>
      </w:r>
      <w:r>
        <w:rPr>
          <w:rFonts w:cs="Times New Roman"/>
        </w:rPr>
        <w:t>Stricker</w:t>
      </w:r>
      <w:r w:rsidRPr="00D712E0">
        <w:rPr>
          <w:rFonts w:cs="Times New Roman"/>
        </w:rPr>
        <w:t>/</w:t>
      </w:r>
      <w:r>
        <w:rPr>
          <w:rFonts w:cs="Times New Roman"/>
        </w:rPr>
        <w:t>Rickman</w:t>
      </w:r>
      <w:r w:rsidRPr="00D712E0">
        <w:rPr>
          <w:rFonts w:cs="Times New Roman"/>
        </w:rPr>
        <w:t>); unanimous</w:t>
      </w:r>
    </w:p>
    <w:p w:rsidR="00D712E0" w:rsidRPr="00D712E0" w:rsidRDefault="00D712E0" w:rsidP="00D712E0">
      <w:pPr>
        <w:pStyle w:val="ListParagraph"/>
        <w:spacing w:after="0" w:line="240" w:lineRule="auto"/>
        <w:ind w:left="360"/>
        <w:rPr>
          <w:rFonts w:cs="Times New Roman"/>
        </w:rPr>
      </w:pPr>
    </w:p>
    <w:p w:rsidR="009347FF" w:rsidRPr="00304151" w:rsidRDefault="009347FF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New Course Outline of Records</w:t>
      </w:r>
    </w:p>
    <w:p w:rsidR="00F535ED" w:rsidRDefault="00772095" w:rsidP="000A0BD5">
      <w:pPr>
        <w:pStyle w:val="ListParagraph"/>
        <w:spacing w:after="0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ART-064 Introduction to Ceramics </w:t>
      </w:r>
      <w:r w:rsidR="00A03A8C">
        <w:rPr>
          <w:rFonts w:cs="Times New Roman"/>
          <w:b/>
        </w:rPr>
        <w:t>through</w:t>
      </w:r>
      <w:r>
        <w:rPr>
          <w:rFonts w:cs="Times New Roman"/>
          <w:b/>
        </w:rPr>
        <w:t xml:space="preserve"> the Pottery Wheel</w:t>
      </w:r>
    </w:p>
    <w:p w:rsidR="000A0BD5" w:rsidRPr="000A0BD5" w:rsidRDefault="000A0BD5" w:rsidP="000A0BD5">
      <w:pPr>
        <w:spacing w:after="0" w:line="240" w:lineRule="auto"/>
        <w:ind w:firstLine="360"/>
        <w:rPr>
          <w:rFonts w:cs="Times New Roman"/>
          <w:b/>
          <w:u w:val="single"/>
        </w:rPr>
      </w:pPr>
      <w:r w:rsidRPr="000A0BD5">
        <w:rPr>
          <w:rFonts w:cs="Times New Roman"/>
          <w:b/>
        </w:rPr>
        <w:t>Action:</w:t>
      </w:r>
      <w:r w:rsidRPr="000A0BD5">
        <w:rPr>
          <w:rFonts w:cs="Times New Roman"/>
        </w:rPr>
        <w:t xml:space="preserve"> Approved (M/S: </w:t>
      </w:r>
      <w:r w:rsidR="00D712E0">
        <w:rPr>
          <w:rFonts w:cs="Times New Roman"/>
        </w:rPr>
        <w:t>Stricker</w:t>
      </w:r>
      <w:r w:rsidRPr="000A0BD5">
        <w:rPr>
          <w:rFonts w:cs="Times New Roman"/>
        </w:rPr>
        <w:t>/</w:t>
      </w:r>
      <w:r w:rsidR="00D712E0">
        <w:rPr>
          <w:rFonts w:cs="Times New Roman"/>
        </w:rPr>
        <w:t>Lynn</w:t>
      </w:r>
      <w:r w:rsidRPr="000A0BD5">
        <w:rPr>
          <w:rFonts w:cs="Times New Roman"/>
        </w:rPr>
        <w:t>); unanimous</w:t>
      </w:r>
    </w:p>
    <w:p w:rsidR="00E750C7" w:rsidRPr="0011048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0E37C6" w:rsidRDefault="00AA1806" w:rsidP="00AA1806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Art 064 was an experimental course (100) and is being converted into a permanent course. </w:t>
      </w:r>
    </w:p>
    <w:p w:rsidR="00AA1806" w:rsidRDefault="00C30227" w:rsidP="00AA1806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In comparison Art 064 to 065 (</w:t>
      </w:r>
      <w:r w:rsidR="00AA1806">
        <w:rPr>
          <w:rFonts w:cs="Times New Roman"/>
        </w:rPr>
        <w:t>beginning and intermediate</w:t>
      </w:r>
      <w:r>
        <w:rPr>
          <w:rFonts w:cs="Times New Roman"/>
        </w:rPr>
        <w:t>)</w:t>
      </w:r>
      <w:r w:rsidR="00AA1806">
        <w:rPr>
          <w:rFonts w:cs="Times New Roman"/>
        </w:rPr>
        <w:t xml:space="preserve"> CSLOs are duplicate</w:t>
      </w:r>
      <w:r w:rsidR="009F4157">
        <w:rPr>
          <w:rFonts w:cs="Times New Roman"/>
        </w:rPr>
        <w:t>d</w:t>
      </w:r>
      <w:r>
        <w:rPr>
          <w:rFonts w:cs="Times New Roman"/>
        </w:rPr>
        <w:t xml:space="preserve">; </w:t>
      </w:r>
      <w:r w:rsidR="00AA1806">
        <w:rPr>
          <w:rFonts w:cs="Times New Roman"/>
        </w:rPr>
        <w:t xml:space="preserve">intermediate should show progression.  It was suggested to pull ART-065. </w:t>
      </w:r>
    </w:p>
    <w:p w:rsidR="00AA1806" w:rsidRPr="00AA1806" w:rsidRDefault="00AA1806" w:rsidP="00AA1806">
      <w:pPr>
        <w:spacing w:after="0" w:line="240" w:lineRule="auto"/>
        <w:ind w:left="360"/>
        <w:rPr>
          <w:rFonts w:cs="Times New Roman"/>
        </w:rPr>
      </w:pPr>
    </w:p>
    <w:p w:rsidR="00772095" w:rsidRPr="00B708F8" w:rsidRDefault="00772095" w:rsidP="00772095">
      <w:pPr>
        <w:pStyle w:val="ListParagraph"/>
        <w:spacing w:after="0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ART-065 Intermediate Ceramics </w:t>
      </w:r>
      <w:r w:rsidR="00A03A8C">
        <w:rPr>
          <w:rFonts w:cs="Times New Roman"/>
          <w:b/>
        </w:rPr>
        <w:t>through</w:t>
      </w:r>
      <w:r>
        <w:rPr>
          <w:rFonts w:cs="Times New Roman"/>
          <w:b/>
        </w:rPr>
        <w:t xml:space="preserve"> the Pottery Wheel</w:t>
      </w:r>
      <w:bookmarkStart w:id="0" w:name="_GoBack"/>
      <w:bookmarkEnd w:id="0"/>
    </w:p>
    <w:p w:rsidR="000A0BD5" w:rsidRPr="000A0BD5" w:rsidRDefault="000A0BD5" w:rsidP="000A0BD5">
      <w:pPr>
        <w:spacing w:after="0" w:line="240" w:lineRule="auto"/>
        <w:ind w:firstLine="360"/>
        <w:rPr>
          <w:rFonts w:cs="Times New Roman"/>
          <w:b/>
          <w:u w:val="single"/>
        </w:rPr>
      </w:pPr>
      <w:r w:rsidRPr="000A0BD5">
        <w:rPr>
          <w:rFonts w:cs="Times New Roman"/>
          <w:b/>
        </w:rPr>
        <w:t>Action:</w:t>
      </w:r>
      <w:r w:rsidRPr="000A0BD5">
        <w:rPr>
          <w:rFonts w:cs="Times New Roman"/>
        </w:rPr>
        <w:t xml:space="preserve"> </w:t>
      </w:r>
      <w:r w:rsidR="00D712E0">
        <w:rPr>
          <w:rFonts w:cs="Times New Roman"/>
        </w:rPr>
        <w:t>Tabled</w:t>
      </w:r>
    </w:p>
    <w:p w:rsidR="00E750C7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AA1806" w:rsidRPr="00AA1806" w:rsidRDefault="00D9083C" w:rsidP="00E750C7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Revision required to </w:t>
      </w:r>
      <w:r w:rsidR="00AA1806" w:rsidRPr="00AA1806">
        <w:rPr>
          <w:rFonts w:cs="Times New Roman"/>
        </w:rPr>
        <w:t xml:space="preserve">reflect </w:t>
      </w:r>
      <w:r>
        <w:rPr>
          <w:rFonts w:cs="Times New Roman"/>
        </w:rPr>
        <w:t xml:space="preserve">intermediate </w:t>
      </w:r>
      <w:r w:rsidR="00AA1806" w:rsidRPr="00AA1806">
        <w:rPr>
          <w:rFonts w:cs="Times New Roman"/>
        </w:rPr>
        <w:t>progression</w:t>
      </w:r>
      <w:r>
        <w:rPr>
          <w:rFonts w:cs="Times New Roman"/>
        </w:rPr>
        <w:t xml:space="preserve"> from ART-064</w:t>
      </w:r>
      <w:r w:rsidR="00AA1806" w:rsidRPr="00AA1806">
        <w:rPr>
          <w:rFonts w:cs="Times New Roman"/>
        </w:rPr>
        <w:t>.</w:t>
      </w:r>
    </w:p>
    <w:p w:rsidR="000E37C6" w:rsidRDefault="000E37C6" w:rsidP="000E37C6">
      <w:pPr>
        <w:pStyle w:val="ListParagraph"/>
        <w:spacing w:after="0" w:line="240" w:lineRule="auto"/>
        <w:ind w:left="1170"/>
        <w:rPr>
          <w:rFonts w:cs="Times New Roman"/>
        </w:rPr>
      </w:pPr>
    </w:p>
    <w:p w:rsidR="00E162E5" w:rsidRPr="00304151" w:rsidRDefault="00AD0628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Online Supplement</w:t>
      </w:r>
      <w:r w:rsidR="00781DD8" w:rsidRPr="00304151">
        <w:rPr>
          <w:rFonts w:cs="Times New Roman"/>
          <w:b/>
          <w:u w:val="single"/>
        </w:rPr>
        <w:t>s</w:t>
      </w:r>
    </w:p>
    <w:p w:rsidR="000E37C6" w:rsidRPr="00B708F8" w:rsidRDefault="00772095" w:rsidP="004A33CA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COMSC-010 Introduction to Computer Networking</w:t>
      </w:r>
    </w:p>
    <w:p w:rsidR="000E37C6" w:rsidRDefault="000E37C6" w:rsidP="000E37C6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D712E0">
        <w:rPr>
          <w:rFonts w:cs="Times New Roman"/>
        </w:rPr>
        <w:t>Tabled</w:t>
      </w:r>
    </w:p>
    <w:p w:rsidR="00C30227" w:rsidRPr="00C30227" w:rsidRDefault="00C30227" w:rsidP="000E37C6">
      <w:pPr>
        <w:pStyle w:val="ListParagraph"/>
        <w:spacing w:after="0" w:line="240" w:lineRule="auto"/>
        <w:ind w:left="360"/>
        <w:rPr>
          <w:rFonts w:cs="Times New Roman"/>
        </w:rPr>
      </w:pPr>
      <w:r w:rsidRPr="00C30227">
        <w:rPr>
          <w:rFonts w:cs="Times New Roman"/>
        </w:rPr>
        <w:t>Remove reference about D2L and replace with LMS</w:t>
      </w:r>
      <w:r w:rsidR="00AA20ED">
        <w:rPr>
          <w:rFonts w:cs="Times New Roman"/>
        </w:rPr>
        <w:t xml:space="preserve">.  The COOR </w:t>
      </w:r>
      <w:r>
        <w:rPr>
          <w:rFonts w:cs="Times New Roman"/>
        </w:rPr>
        <w:t xml:space="preserve">COMSC 10 is outdated; the committee suggested COOR updates are required whenever online supplements are submitted to keep the information </w:t>
      </w:r>
      <w:r w:rsidR="004A33CA">
        <w:rPr>
          <w:rFonts w:cs="Times New Roman"/>
        </w:rPr>
        <w:t>between</w:t>
      </w:r>
      <w:r>
        <w:rPr>
          <w:rFonts w:cs="Times New Roman"/>
        </w:rPr>
        <w:t xml:space="preserve"> the two forms consistent.  Often times the online supplement will have updated information that doesn’t exist in the COOR.</w:t>
      </w:r>
    </w:p>
    <w:p w:rsidR="00D712E0" w:rsidRDefault="00D712E0" w:rsidP="000E37C6">
      <w:pPr>
        <w:pStyle w:val="ListParagraph"/>
        <w:spacing w:after="0" w:line="240" w:lineRule="auto"/>
        <w:ind w:left="360"/>
        <w:rPr>
          <w:rFonts w:cs="Times New Roman"/>
        </w:rPr>
      </w:pPr>
    </w:p>
    <w:p w:rsidR="00772095" w:rsidRPr="00B708F8" w:rsidRDefault="00772095" w:rsidP="004A33CA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COMSC-012 Introduction to Network Security</w:t>
      </w:r>
    </w:p>
    <w:p w:rsidR="00772095" w:rsidRPr="00B708F8" w:rsidRDefault="00772095" w:rsidP="004A33CA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COMSC-0</w:t>
      </w:r>
      <w:r w:rsidR="00A03A8C">
        <w:rPr>
          <w:rFonts w:cs="Times New Roman"/>
          <w:b/>
        </w:rPr>
        <w:t>40 Introduction to Computers</w:t>
      </w:r>
    </w:p>
    <w:p w:rsidR="00A03A8C" w:rsidRPr="00B708F8" w:rsidRDefault="00A03A8C" w:rsidP="004A33CA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COMSC-049 Computer Literacy</w:t>
      </w:r>
    </w:p>
    <w:p w:rsidR="00A03A8C" w:rsidRDefault="00A03A8C" w:rsidP="00A03A8C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D712E0">
        <w:rPr>
          <w:rFonts w:cs="Times New Roman"/>
        </w:rPr>
        <w:t>Tabled</w:t>
      </w:r>
      <w:r w:rsidR="004A33CA">
        <w:rPr>
          <w:rFonts w:cs="Times New Roman"/>
        </w:rPr>
        <w:t xml:space="preserve"> as noted above (COMSC-010)</w:t>
      </w:r>
    </w:p>
    <w:p w:rsidR="00A03A8C" w:rsidRDefault="00A03A8C" w:rsidP="00A03A8C">
      <w:pPr>
        <w:pStyle w:val="ListParagraph"/>
        <w:spacing w:after="0" w:line="240" w:lineRule="auto"/>
        <w:ind w:left="360"/>
        <w:rPr>
          <w:rFonts w:cs="Times New Roman"/>
        </w:rPr>
      </w:pPr>
    </w:p>
    <w:p w:rsidR="00A03A8C" w:rsidRPr="00B708F8" w:rsidRDefault="00A03A8C" w:rsidP="00A03A8C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FIRE-107 Fire Fighter Safety and Survival</w:t>
      </w:r>
    </w:p>
    <w:p w:rsidR="00A03A8C" w:rsidRDefault="00A03A8C" w:rsidP="00A03A8C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D712E0">
        <w:rPr>
          <w:rFonts w:cs="Times New Roman"/>
        </w:rPr>
        <w:t>Tabled</w:t>
      </w:r>
    </w:p>
    <w:p w:rsidR="00772095" w:rsidRDefault="00772095" w:rsidP="000E37C6">
      <w:pPr>
        <w:pStyle w:val="ListParagraph"/>
        <w:spacing w:after="0" w:line="240" w:lineRule="auto"/>
        <w:ind w:left="360"/>
        <w:rPr>
          <w:rFonts w:cs="Times New Roman"/>
        </w:rPr>
      </w:pPr>
    </w:p>
    <w:p w:rsidR="006C4EEF" w:rsidRPr="00304151" w:rsidRDefault="009347FF" w:rsidP="004C17F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Existing Programs</w:t>
      </w:r>
      <w:r w:rsidR="00C16554" w:rsidRPr="00AC4D56">
        <w:rPr>
          <w:rFonts w:cs="Times New Roman"/>
        </w:rPr>
        <w:t xml:space="preserve"> </w:t>
      </w:r>
      <w:r w:rsidR="00AC4D56" w:rsidRPr="00AC4D56">
        <w:rPr>
          <w:rFonts w:cs="Times New Roman"/>
        </w:rPr>
        <w:t>- none</w:t>
      </w:r>
    </w:p>
    <w:p w:rsidR="00357E9F" w:rsidRPr="00304151" w:rsidRDefault="00357E9F" w:rsidP="00E162E5">
      <w:pPr>
        <w:pStyle w:val="ListParagraph"/>
        <w:spacing w:after="0" w:line="240" w:lineRule="auto"/>
        <w:ind w:left="360"/>
        <w:rPr>
          <w:rFonts w:cs="Times New Roman"/>
        </w:rPr>
      </w:pPr>
    </w:p>
    <w:p w:rsidR="00374A6A" w:rsidRPr="00374A6A" w:rsidRDefault="009347FF" w:rsidP="00374A6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Experimental (900) Course</w:t>
      </w:r>
      <w:r w:rsidR="00374A6A" w:rsidRPr="00374A6A">
        <w:rPr>
          <w:rFonts w:cs="Times New Roman"/>
        </w:rPr>
        <w:t xml:space="preserve"> </w:t>
      </w:r>
      <w:r w:rsidR="00374A6A">
        <w:rPr>
          <w:rFonts w:cs="Times New Roman"/>
        </w:rPr>
        <w:t>–</w:t>
      </w:r>
      <w:r w:rsidR="00374A6A" w:rsidRPr="00374A6A">
        <w:rPr>
          <w:rFonts w:cs="Times New Roman"/>
        </w:rPr>
        <w:t xml:space="preserve"> None</w:t>
      </w:r>
    </w:p>
    <w:p w:rsidR="00374A6A" w:rsidRPr="00374A6A" w:rsidRDefault="00374A6A" w:rsidP="00374A6A">
      <w:pPr>
        <w:pStyle w:val="ListParagraph"/>
        <w:rPr>
          <w:rFonts w:cs="Times New Roman"/>
          <w:b/>
        </w:rPr>
      </w:pPr>
    </w:p>
    <w:p w:rsidR="008C4476" w:rsidRPr="00D712E0" w:rsidRDefault="008C4476" w:rsidP="008C4476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D712E0">
        <w:rPr>
          <w:rFonts w:cs="Times New Roman"/>
          <w:b/>
          <w:u w:val="single"/>
        </w:rPr>
        <w:t>Standing Items</w:t>
      </w:r>
      <w:r w:rsidR="00D712E0">
        <w:rPr>
          <w:rFonts w:cs="Times New Roman"/>
          <w:b/>
          <w:u w:val="single"/>
        </w:rPr>
        <w:t xml:space="preserve"> - </w:t>
      </w:r>
      <w:r w:rsidR="00D712E0" w:rsidRPr="00D712E0">
        <w:rPr>
          <w:rFonts w:cs="Times New Roman"/>
        </w:rPr>
        <w:t>Tabled</w:t>
      </w:r>
    </w:p>
    <w:p w:rsidR="004A33CA" w:rsidRDefault="004A33CA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  <w:sectPr w:rsidR="004A33CA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374A6A" w:rsidRDefault="008C4476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proofErr w:type="spellStart"/>
      <w:r w:rsidRPr="00F53210">
        <w:rPr>
          <w:rFonts w:cs="Times New Roman"/>
        </w:rPr>
        <w:lastRenderedPageBreak/>
        <w:t>Curricu</w:t>
      </w:r>
      <w:r w:rsidR="00F26D90">
        <w:rPr>
          <w:rFonts w:cs="Times New Roman"/>
        </w:rPr>
        <w:t>N</w:t>
      </w:r>
      <w:r w:rsidRPr="00F53210">
        <w:rPr>
          <w:rFonts w:cs="Times New Roman"/>
        </w:rPr>
        <w:t>et</w:t>
      </w:r>
      <w:proofErr w:type="spellEnd"/>
      <w:r w:rsidR="00D712E0">
        <w:rPr>
          <w:rFonts w:cs="Times New Roman"/>
        </w:rPr>
        <w:t xml:space="preserve"> </w:t>
      </w:r>
    </w:p>
    <w:p w:rsidR="008C4476" w:rsidRPr="00F53210" w:rsidRDefault="008C4476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F53210">
        <w:rPr>
          <w:rFonts w:cs="Times New Roman"/>
        </w:rPr>
        <w:lastRenderedPageBreak/>
        <w:t>SGC</w:t>
      </w:r>
    </w:p>
    <w:p w:rsidR="008C4476" w:rsidRDefault="008C4476" w:rsidP="008C447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Articulation</w:t>
      </w:r>
      <w:r w:rsidR="00D712E0">
        <w:rPr>
          <w:rFonts w:cs="Times New Roman"/>
        </w:rPr>
        <w:t xml:space="preserve"> </w:t>
      </w:r>
    </w:p>
    <w:p w:rsidR="008C4476" w:rsidRDefault="008C4476" w:rsidP="008C447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TLC</w:t>
      </w:r>
      <w:r w:rsidR="00D712E0">
        <w:rPr>
          <w:rFonts w:cs="Times New Roman"/>
        </w:rPr>
        <w:t xml:space="preserve"> </w:t>
      </w:r>
    </w:p>
    <w:p w:rsidR="004A33CA" w:rsidRDefault="004A33CA" w:rsidP="008C4476">
      <w:pPr>
        <w:pStyle w:val="ListParagraph"/>
        <w:spacing w:after="0" w:line="240" w:lineRule="auto"/>
        <w:ind w:left="360"/>
        <w:rPr>
          <w:rFonts w:cs="Times New Roman"/>
        </w:rPr>
        <w:sectPr w:rsidR="004A33CA" w:rsidSect="004A33CA">
          <w:type w:val="continuous"/>
          <w:pgSz w:w="12240" w:h="15840"/>
          <w:pgMar w:top="1008" w:right="1152" w:bottom="1008" w:left="1152" w:header="576" w:footer="432" w:gutter="0"/>
          <w:cols w:num="4" w:space="720"/>
          <w:docGrid w:linePitch="360"/>
        </w:sectPr>
      </w:pPr>
    </w:p>
    <w:p w:rsidR="008C4476" w:rsidRDefault="008C4476" w:rsidP="008C4476">
      <w:pPr>
        <w:pStyle w:val="ListParagraph"/>
        <w:spacing w:after="0" w:line="240" w:lineRule="auto"/>
        <w:ind w:left="360"/>
        <w:rPr>
          <w:rFonts w:cs="Times New Roman"/>
        </w:rPr>
      </w:pPr>
    </w:p>
    <w:p w:rsidR="003F0F07" w:rsidRPr="00304151" w:rsidRDefault="003A78B8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 xml:space="preserve">Meeting </w:t>
      </w:r>
      <w:r w:rsidR="00855F01" w:rsidRPr="00D712E0">
        <w:rPr>
          <w:rFonts w:cs="Times New Roman"/>
          <w:u w:val="single"/>
        </w:rPr>
        <w:t>adjourned</w:t>
      </w:r>
      <w:r w:rsidR="00855F01" w:rsidRPr="00D712E0">
        <w:rPr>
          <w:rFonts w:cs="Times New Roman"/>
        </w:rPr>
        <w:t xml:space="preserve"> </w:t>
      </w:r>
      <w:r w:rsidR="00D712E0" w:rsidRPr="00D712E0">
        <w:rPr>
          <w:rFonts w:cs="Times New Roman"/>
        </w:rPr>
        <w:t>– 1:53</w:t>
      </w:r>
      <w:r w:rsidR="003468D5" w:rsidRPr="00D712E0">
        <w:rPr>
          <w:rFonts w:cs="Times New Roman"/>
        </w:rPr>
        <w:t xml:space="preserve"> </w:t>
      </w:r>
      <w:r w:rsidR="00C54036" w:rsidRPr="00D712E0">
        <w:rPr>
          <w:rFonts w:cs="Times New Roman"/>
        </w:rPr>
        <w:t>pm</w:t>
      </w:r>
    </w:p>
    <w:p w:rsidR="009347FF" w:rsidRPr="00304151" w:rsidRDefault="009347FF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u w:val="single"/>
        </w:rPr>
      </w:pPr>
    </w:p>
    <w:p w:rsidR="00552CEE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Meeting Dates</w:t>
      </w:r>
      <w:r w:rsidR="00C40F4A" w:rsidRPr="00304151">
        <w:rPr>
          <w:rFonts w:cs="Times New Roman"/>
        </w:rPr>
        <w:t>:</w:t>
      </w:r>
      <w:r w:rsidR="00552CEE" w:rsidRPr="00304151">
        <w:rPr>
          <w:rFonts w:cs="Times New Roman"/>
        </w:rPr>
        <w:t xml:space="preserve"> </w:t>
      </w:r>
      <w:r w:rsidR="008C4476">
        <w:rPr>
          <w:rFonts w:cs="Times New Roman"/>
        </w:rPr>
        <w:t xml:space="preserve"> </w:t>
      </w:r>
      <w:r w:rsidR="009347FF" w:rsidRPr="00304151">
        <w:rPr>
          <w:rFonts w:cs="Times New Roman"/>
        </w:rPr>
        <w:t>11/18 12/2</w:t>
      </w:r>
    </w:p>
    <w:p w:rsidR="00C40F4A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</w:t>
      </w:r>
      <w:r w:rsidR="00552CEE" w:rsidRPr="00304151">
        <w:rPr>
          <w:rFonts w:cs="Times New Roman"/>
          <w:u w:val="single"/>
        </w:rPr>
        <w:t>ime</w:t>
      </w:r>
      <w:r w:rsidR="00552CEE" w:rsidRPr="00304151">
        <w:rPr>
          <w:rFonts w:cs="Times New Roman"/>
        </w:rPr>
        <w:t xml:space="preserve">: </w:t>
      </w:r>
      <w:r w:rsidR="008F2635" w:rsidRPr="00304151">
        <w:rPr>
          <w:rFonts w:cs="Times New Roman"/>
        </w:rPr>
        <w:t>CO-420</w:t>
      </w:r>
      <w:r w:rsidR="00552CEE" w:rsidRPr="00304151">
        <w:rPr>
          <w:rFonts w:cs="Times New Roman"/>
        </w:rPr>
        <w:t xml:space="preserve"> / </w:t>
      </w:r>
      <w:r w:rsidR="008F2635" w:rsidRPr="00304151">
        <w:rPr>
          <w:rFonts w:cs="Times New Roman"/>
        </w:rPr>
        <w:t>1-3pm</w:t>
      </w:r>
    </w:p>
    <w:p w:rsidR="008F2635" w:rsidRPr="00304151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8F2635" w:rsidRPr="0030415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59" w:rsidRDefault="00B71E59" w:rsidP="00824B11">
      <w:pPr>
        <w:spacing w:after="0" w:line="240" w:lineRule="auto"/>
      </w:pPr>
      <w:r>
        <w:separator/>
      </w:r>
    </w:p>
  </w:endnote>
  <w:endnote w:type="continuationSeparator" w:id="0">
    <w:p w:rsidR="00B71E59" w:rsidRDefault="00B71E5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E59" w:rsidRDefault="00AA20ED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B71E59">
              <w:t xml:space="preserve">Page </w:t>
            </w:r>
            <w:r w:rsidR="00B71E59">
              <w:rPr>
                <w:b/>
                <w:bCs/>
                <w:sz w:val="24"/>
                <w:szCs w:val="24"/>
              </w:rPr>
              <w:fldChar w:fldCharType="begin"/>
            </w:r>
            <w:r w:rsidR="00B71E59">
              <w:rPr>
                <w:b/>
                <w:bCs/>
              </w:rPr>
              <w:instrText xml:space="preserve"> PAGE </w:instrText>
            </w:r>
            <w:r w:rsidR="00B71E5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B71E59">
              <w:rPr>
                <w:b/>
                <w:bCs/>
                <w:sz w:val="24"/>
                <w:szCs w:val="24"/>
              </w:rPr>
              <w:fldChar w:fldCharType="end"/>
            </w:r>
            <w:r w:rsidR="00B71E59">
              <w:t xml:space="preserve"> of </w:t>
            </w:r>
            <w:r w:rsidR="00B71E59">
              <w:rPr>
                <w:b/>
                <w:bCs/>
                <w:sz w:val="24"/>
                <w:szCs w:val="24"/>
              </w:rPr>
              <w:fldChar w:fldCharType="begin"/>
            </w:r>
            <w:r w:rsidR="00B71E59">
              <w:rPr>
                <w:b/>
                <w:bCs/>
              </w:rPr>
              <w:instrText xml:space="preserve"> NUMPAGES  </w:instrText>
            </w:r>
            <w:r w:rsidR="00B71E5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B71E5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B71E59" w:rsidRDefault="00B71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59" w:rsidRDefault="00B71E59" w:rsidP="00824B11">
      <w:pPr>
        <w:spacing w:after="0" w:line="240" w:lineRule="auto"/>
      </w:pPr>
      <w:r>
        <w:separator/>
      </w:r>
    </w:p>
  </w:footnote>
  <w:footnote w:type="continuationSeparator" w:id="0">
    <w:p w:rsidR="00B71E59" w:rsidRDefault="00B71E5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E59" w:rsidRDefault="00B71E5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772095">
      <w:tab/>
    </w:r>
    <w:r w:rsidR="00772095">
      <w:tab/>
    </w:r>
    <w:r w:rsidR="00772095">
      <w:tab/>
    </w:r>
    <w:r w:rsidR="00772095">
      <w:tab/>
      <w:t>November 4</w:t>
    </w:r>
    <w:r>
      <w:t>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A0BE3"/>
    <w:multiLevelType w:val="hybridMultilevel"/>
    <w:tmpl w:val="68BC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5C8F249D"/>
    <w:multiLevelType w:val="hybridMultilevel"/>
    <w:tmpl w:val="4C14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5A50E7"/>
    <w:multiLevelType w:val="hybridMultilevel"/>
    <w:tmpl w:val="F1E8D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15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13"/>
  </w:num>
  <w:num w:numId="17">
    <w:abstractNumId w:val="0"/>
  </w:num>
  <w:num w:numId="18">
    <w:abstractNumId w:val="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31AD3"/>
    <w:rsid w:val="000322D7"/>
    <w:rsid w:val="000369A6"/>
    <w:rsid w:val="00041007"/>
    <w:rsid w:val="00041157"/>
    <w:rsid w:val="000460A3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92BFD"/>
    <w:rsid w:val="000A0BD5"/>
    <w:rsid w:val="000A2228"/>
    <w:rsid w:val="000A268D"/>
    <w:rsid w:val="000A3334"/>
    <w:rsid w:val="000A39C7"/>
    <w:rsid w:val="000A4A23"/>
    <w:rsid w:val="000A6E3E"/>
    <w:rsid w:val="000B0DD7"/>
    <w:rsid w:val="000B24B9"/>
    <w:rsid w:val="000B549B"/>
    <w:rsid w:val="000B73FD"/>
    <w:rsid w:val="000C088D"/>
    <w:rsid w:val="000C590F"/>
    <w:rsid w:val="000C6965"/>
    <w:rsid w:val="000C6ABB"/>
    <w:rsid w:val="000C6D06"/>
    <w:rsid w:val="000D2E8D"/>
    <w:rsid w:val="000D344C"/>
    <w:rsid w:val="000E1FC5"/>
    <w:rsid w:val="000E29B7"/>
    <w:rsid w:val="000E33F5"/>
    <w:rsid w:val="000E37C6"/>
    <w:rsid w:val="000E5B69"/>
    <w:rsid w:val="000F7351"/>
    <w:rsid w:val="0010197E"/>
    <w:rsid w:val="00104F64"/>
    <w:rsid w:val="00110489"/>
    <w:rsid w:val="001115D2"/>
    <w:rsid w:val="00115ED3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57ED2"/>
    <w:rsid w:val="001602C4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A2024"/>
    <w:rsid w:val="001A402A"/>
    <w:rsid w:val="001B2F46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7FBC"/>
    <w:rsid w:val="00202F5F"/>
    <w:rsid w:val="002045FC"/>
    <w:rsid w:val="0021323D"/>
    <w:rsid w:val="00221BB6"/>
    <w:rsid w:val="002226D4"/>
    <w:rsid w:val="0022283E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80B85"/>
    <w:rsid w:val="00281349"/>
    <w:rsid w:val="00286C22"/>
    <w:rsid w:val="00291FBB"/>
    <w:rsid w:val="00292784"/>
    <w:rsid w:val="002931CE"/>
    <w:rsid w:val="00294F2B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537C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7729"/>
    <w:rsid w:val="00421E39"/>
    <w:rsid w:val="00425AAE"/>
    <w:rsid w:val="004271BC"/>
    <w:rsid w:val="0042749C"/>
    <w:rsid w:val="0043073F"/>
    <w:rsid w:val="00433BCD"/>
    <w:rsid w:val="00434561"/>
    <w:rsid w:val="0043461A"/>
    <w:rsid w:val="00437FCD"/>
    <w:rsid w:val="0044228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949AC"/>
    <w:rsid w:val="00497EDB"/>
    <w:rsid w:val="004A33CA"/>
    <w:rsid w:val="004A4BB0"/>
    <w:rsid w:val="004A618B"/>
    <w:rsid w:val="004A658F"/>
    <w:rsid w:val="004B3F98"/>
    <w:rsid w:val="004B7EEB"/>
    <w:rsid w:val="004C10A8"/>
    <w:rsid w:val="004C17FA"/>
    <w:rsid w:val="004C4ED5"/>
    <w:rsid w:val="004E66A7"/>
    <w:rsid w:val="004F45C9"/>
    <w:rsid w:val="004F6ECC"/>
    <w:rsid w:val="00500A0F"/>
    <w:rsid w:val="00501A23"/>
    <w:rsid w:val="00501CB8"/>
    <w:rsid w:val="0050214E"/>
    <w:rsid w:val="00503279"/>
    <w:rsid w:val="00510355"/>
    <w:rsid w:val="005126C3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57D2"/>
    <w:rsid w:val="00560C19"/>
    <w:rsid w:val="00561AD7"/>
    <w:rsid w:val="00562430"/>
    <w:rsid w:val="0056273F"/>
    <w:rsid w:val="005669E1"/>
    <w:rsid w:val="00570CF6"/>
    <w:rsid w:val="005721DF"/>
    <w:rsid w:val="00574C63"/>
    <w:rsid w:val="00577537"/>
    <w:rsid w:val="00581D69"/>
    <w:rsid w:val="00591AAF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65DB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367"/>
    <w:rsid w:val="00611E71"/>
    <w:rsid w:val="00611F50"/>
    <w:rsid w:val="00613A61"/>
    <w:rsid w:val="00624655"/>
    <w:rsid w:val="00624C89"/>
    <w:rsid w:val="006300AC"/>
    <w:rsid w:val="00635421"/>
    <w:rsid w:val="0064109C"/>
    <w:rsid w:val="00645583"/>
    <w:rsid w:val="0064708E"/>
    <w:rsid w:val="00652E47"/>
    <w:rsid w:val="00652FC8"/>
    <w:rsid w:val="00655454"/>
    <w:rsid w:val="0066025C"/>
    <w:rsid w:val="00662013"/>
    <w:rsid w:val="00662B08"/>
    <w:rsid w:val="00664CA3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734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700783"/>
    <w:rsid w:val="00706EEC"/>
    <w:rsid w:val="00714E1C"/>
    <w:rsid w:val="00716F43"/>
    <w:rsid w:val="007211B7"/>
    <w:rsid w:val="0072349A"/>
    <w:rsid w:val="00723756"/>
    <w:rsid w:val="00724745"/>
    <w:rsid w:val="007338DE"/>
    <w:rsid w:val="00734232"/>
    <w:rsid w:val="007428BF"/>
    <w:rsid w:val="00752CA4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71CE"/>
    <w:rsid w:val="00781DD8"/>
    <w:rsid w:val="00787AF3"/>
    <w:rsid w:val="00787D26"/>
    <w:rsid w:val="007915C3"/>
    <w:rsid w:val="00795893"/>
    <w:rsid w:val="00795C3C"/>
    <w:rsid w:val="00796C46"/>
    <w:rsid w:val="007A6DCA"/>
    <w:rsid w:val="007B1626"/>
    <w:rsid w:val="007C5760"/>
    <w:rsid w:val="007D2DFC"/>
    <w:rsid w:val="007D38DB"/>
    <w:rsid w:val="007D5775"/>
    <w:rsid w:val="007D5D0E"/>
    <w:rsid w:val="007E431F"/>
    <w:rsid w:val="007E4673"/>
    <w:rsid w:val="007E7BA1"/>
    <w:rsid w:val="007F05CC"/>
    <w:rsid w:val="008019B6"/>
    <w:rsid w:val="00805C85"/>
    <w:rsid w:val="00806B9D"/>
    <w:rsid w:val="00812ED5"/>
    <w:rsid w:val="0081513E"/>
    <w:rsid w:val="008175B2"/>
    <w:rsid w:val="00824B11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755F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47FF"/>
    <w:rsid w:val="00937F63"/>
    <w:rsid w:val="009520A1"/>
    <w:rsid w:val="00952FA6"/>
    <w:rsid w:val="00954F24"/>
    <w:rsid w:val="009654E5"/>
    <w:rsid w:val="00990EE8"/>
    <w:rsid w:val="009A03AB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4637"/>
    <w:rsid w:val="009D5C5C"/>
    <w:rsid w:val="009E1372"/>
    <w:rsid w:val="009E50D5"/>
    <w:rsid w:val="009F3592"/>
    <w:rsid w:val="009F384F"/>
    <w:rsid w:val="009F3B33"/>
    <w:rsid w:val="009F4157"/>
    <w:rsid w:val="00A036D8"/>
    <w:rsid w:val="00A03A8C"/>
    <w:rsid w:val="00A07609"/>
    <w:rsid w:val="00A10208"/>
    <w:rsid w:val="00A12EB3"/>
    <w:rsid w:val="00A1742B"/>
    <w:rsid w:val="00A1743A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729D"/>
    <w:rsid w:val="00A77A2E"/>
    <w:rsid w:val="00A83A1C"/>
    <w:rsid w:val="00A85972"/>
    <w:rsid w:val="00A9033B"/>
    <w:rsid w:val="00A97471"/>
    <w:rsid w:val="00A9774A"/>
    <w:rsid w:val="00A97AAD"/>
    <w:rsid w:val="00AA0D28"/>
    <w:rsid w:val="00AA1806"/>
    <w:rsid w:val="00AA20ED"/>
    <w:rsid w:val="00AB1D72"/>
    <w:rsid w:val="00AB1DF8"/>
    <w:rsid w:val="00AB2D80"/>
    <w:rsid w:val="00AB6D8E"/>
    <w:rsid w:val="00AB7DFD"/>
    <w:rsid w:val="00AC4958"/>
    <w:rsid w:val="00AC4D56"/>
    <w:rsid w:val="00AD0628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D93"/>
    <w:rsid w:val="00B13F17"/>
    <w:rsid w:val="00B223F0"/>
    <w:rsid w:val="00B23F0B"/>
    <w:rsid w:val="00B27000"/>
    <w:rsid w:val="00B31934"/>
    <w:rsid w:val="00B328AA"/>
    <w:rsid w:val="00B32FD9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F2341"/>
    <w:rsid w:val="00BF39FA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22CF2"/>
    <w:rsid w:val="00C25D97"/>
    <w:rsid w:val="00C26EB7"/>
    <w:rsid w:val="00C30227"/>
    <w:rsid w:val="00C30540"/>
    <w:rsid w:val="00C30585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820E0"/>
    <w:rsid w:val="00C90C1C"/>
    <w:rsid w:val="00C90C35"/>
    <w:rsid w:val="00C94D0B"/>
    <w:rsid w:val="00C95FB3"/>
    <w:rsid w:val="00CA2962"/>
    <w:rsid w:val="00CA6981"/>
    <w:rsid w:val="00CB625F"/>
    <w:rsid w:val="00CC46D7"/>
    <w:rsid w:val="00CC4DC4"/>
    <w:rsid w:val="00CC6DCE"/>
    <w:rsid w:val="00CD0C91"/>
    <w:rsid w:val="00CD5D0F"/>
    <w:rsid w:val="00CE2167"/>
    <w:rsid w:val="00CE3915"/>
    <w:rsid w:val="00CE6A85"/>
    <w:rsid w:val="00CF0869"/>
    <w:rsid w:val="00CF3672"/>
    <w:rsid w:val="00CF41EE"/>
    <w:rsid w:val="00D02AFB"/>
    <w:rsid w:val="00D047C8"/>
    <w:rsid w:val="00D102BE"/>
    <w:rsid w:val="00D132B2"/>
    <w:rsid w:val="00D14384"/>
    <w:rsid w:val="00D2080B"/>
    <w:rsid w:val="00D21298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12E0"/>
    <w:rsid w:val="00D73404"/>
    <w:rsid w:val="00D800D4"/>
    <w:rsid w:val="00D81D97"/>
    <w:rsid w:val="00D836B4"/>
    <w:rsid w:val="00D8495F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4558"/>
    <w:rsid w:val="00DD5261"/>
    <w:rsid w:val="00DD7736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32989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750C7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3C55"/>
    <w:rsid w:val="00ED52D5"/>
    <w:rsid w:val="00ED6133"/>
    <w:rsid w:val="00ED68CE"/>
    <w:rsid w:val="00EE05AC"/>
    <w:rsid w:val="00EE1C0E"/>
    <w:rsid w:val="00EE1C40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23C2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6183F"/>
    <w:rsid w:val="00F618D5"/>
    <w:rsid w:val="00F6651D"/>
    <w:rsid w:val="00F7481B"/>
    <w:rsid w:val="00F81118"/>
    <w:rsid w:val="00F83204"/>
    <w:rsid w:val="00F847CD"/>
    <w:rsid w:val="00F85BFE"/>
    <w:rsid w:val="00F87AB7"/>
    <w:rsid w:val="00F910CA"/>
    <w:rsid w:val="00F919B5"/>
    <w:rsid w:val="00F93ACA"/>
    <w:rsid w:val="00F947B2"/>
    <w:rsid w:val="00F957C0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5ABA9348-5B7B-4397-A7ED-EDA1C3B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3A71-5E5E-4F70-92CF-0C5BE07F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5</cp:revision>
  <cp:lastPrinted>2015-10-01T16:59:00Z</cp:lastPrinted>
  <dcterms:created xsi:type="dcterms:W3CDTF">2015-11-10T18:25:00Z</dcterms:created>
  <dcterms:modified xsi:type="dcterms:W3CDTF">2015-11-19T23:48:00Z</dcterms:modified>
</cp:coreProperties>
</file>