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9D" w:rsidRPr="007338DE" w:rsidRDefault="00714E1C" w:rsidP="00176193">
      <w:pPr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Present</w:t>
      </w:r>
      <w:r w:rsidRPr="007338DE">
        <w:rPr>
          <w:rFonts w:ascii="Cambria" w:hAnsi="Cambria" w:cs="Times New Roman"/>
          <w:sz w:val="21"/>
          <w:szCs w:val="21"/>
        </w:rPr>
        <w:t xml:space="preserve">:  </w:t>
      </w:r>
      <w:r w:rsidR="00A9774A" w:rsidRPr="007338DE">
        <w:rPr>
          <w:rFonts w:ascii="Cambria" w:hAnsi="Cambria" w:cs="Times New Roman"/>
          <w:i/>
          <w:sz w:val="21"/>
          <w:szCs w:val="21"/>
        </w:rPr>
        <w:t>Louie Giambattista, Chair</w:t>
      </w:r>
      <w:r w:rsidR="00A9774A" w:rsidRPr="007338DE">
        <w:rPr>
          <w:rFonts w:ascii="Cambria" w:hAnsi="Cambria" w:cs="Times New Roman"/>
          <w:sz w:val="21"/>
          <w:szCs w:val="21"/>
        </w:rPr>
        <w:t>;</w:t>
      </w:r>
      <w:r w:rsidR="00884946" w:rsidRPr="007338DE">
        <w:rPr>
          <w:rFonts w:ascii="Cambria" w:hAnsi="Cambria" w:cs="Times New Roman"/>
          <w:sz w:val="21"/>
          <w:szCs w:val="21"/>
        </w:rPr>
        <w:t xml:space="preserve"> Dennis Gravert</w:t>
      </w:r>
      <w:r w:rsidR="00503279" w:rsidRPr="007338DE">
        <w:rPr>
          <w:rFonts w:ascii="Cambria" w:hAnsi="Cambria" w:cs="Times New Roman"/>
          <w:sz w:val="21"/>
          <w:szCs w:val="21"/>
        </w:rPr>
        <w:t xml:space="preserve">, </w:t>
      </w:r>
      <w:r w:rsidR="00866399">
        <w:rPr>
          <w:rFonts w:ascii="Cambria" w:hAnsi="Cambria" w:cs="Times New Roman"/>
          <w:sz w:val="21"/>
          <w:szCs w:val="21"/>
        </w:rPr>
        <w:t xml:space="preserve">Natalie Hannum, </w:t>
      </w:r>
      <w:r w:rsidR="00691DBD" w:rsidRPr="007338DE">
        <w:rPr>
          <w:rFonts w:ascii="Cambria" w:hAnsi="Cambria" w:cs="Times New Roman"/>
          <w:sz w:val="21"/>
          <w:szCs w:val="21"/>
        </w:rPr>
        <w:t>Susie Hansen</w:t>
      </w:r>
      <w:r w:rsidR="00691DBD">
        <w:rPr>
          <w:rFonts w:ascii="Cambria" w:hAnsi="Cambria" w:cs="Times New Roman"/>
          <w:sz w:val="21"/>
          <w:szCs w:val="21"/>
        </w:rPr>
        <w:t>,</w:t>
      </w:r>
      <w:r w:rsidR="00866399">
        <w:rPr>
          <w:rFonts w:ascii="Cambria" w:hAnsi="Cambria" w:cs="Times New Roman"/>
          <w:sz w:val="21"/>
          <w:szCs w:val="21"/>
        </w:rPr>
        <w:t xml:space="preserve"> </w:t>
      </w:r>
      <w:r w:rsidR="00866399" w:rsidRPr="007338DE">
        <w:rPr>
          <w:rFonts w:ascii="Cambria" w:hAnsi="Cambria" w:cs="Times New Roman"/>
          <w:sz w:val="21"/>
          <w:szCs w:val="21"/>
        </w:rPr>
        <w:t>Marie Karp,</w:t>
      </w:r>
      <w:r w:rsidR="00866399">
        <w:rPr>
          <w:rFonts w:ascii="Cambria" w:hAnsi="Cambria" w:cs="Times New Roman"/>
          <w:sz w:val="21"/>
          <w:szCs w:val="21"/>
        </w:rPr>
        <w:t xml:space="preserve"> </w:t>
      </w:r>
      <w:r w:rsidR="00691DBD">
        <w:rPr>
          <w:rFonts w:ascii="Cambria" w:hAnsi="Cambria" w:cs="Times New Roman"/>
          <w:sz w:val="21"/>
          <w:szCs w:val="21"/>
        </w:rPr>
        <w:t xml:space="preserve"> </w:t>
      </w:r>
      <w:r w:rsidR="00E6707C" w:rsidRPr="007338DE">
        <w:rPr>
          <w:rFonts w:ascii="Cambria" w:hAnsi="Cambria" w:cs="Times New Roman"/>
          <w:sz w:val="21"/>
          <w:szCs w:val="21"/>
        </w:rPr>
        <w:t>A’kilah Moore</w:t>
      </w:r>
      <w:r w:rsidR="00E6707C">
        <w:rPr>
          <w:rFonts w:ascii="Cambria" w:hAnsi="Cambria" w:cs="Times New Roman"/>
          <w:sz w:val="21"/>
          <w:szCs w:val="21"/>
        </w:rPr>
        <w:t xml:space="preserve">, </w:t>
      </w:r>
      <w:r w:rsidR="0000265E" w:rsidRPr="007338DE">
        <w:rPr>
          <w:rFonts w:ascii="Cambria" w:hAnsi="Cambria" w:cs="Times New Roman"/>
          <w:sz w:val="21"/>
          <w:szCs w:val="21"/>
        </w:rPr>
        <w:t xml:space="preserve">Christine Park, </w:t>
      </w:r>
      <w:r w:rsidR="00A9774A" w:rsidRPr="007338DE">
        <w:rPr>
          <w:rFonts w:ascii="Cambria" w:hAnsi="Cambria" w:cs="Times New Roman"/>
          <w:sz w:val="21"/>
          <w:szCs w:val="21"/>
        </w:rPr>
        <w:t>Ry</w:t>
      </w:r>
      <w:r w:rsidR="00787D26" w:rsidRPr="007338DE">
        <w:rPr>
          <w:rFonts w:ascii="Cambria" w:hAnsi="Cambria" w:cs="Times New Roman"/>
          <w:sz w:val="21"/>
          <w:szCs w:val="21"/>
        </w:rPr>
        <w:t xml:space="preserve">an Pedersen, Matthew Stricker, </w:t>
      </w:r>
      <w:r w:rsidR="00884946" w:rsidRPr="007338DE">
        <w:rPr>
          <w:rFonts w:ascii="Cambria" w:hAnsi="Cambria" w:cs="Times New Roman"/>
          <w:sz w:val="21"/>
          <w:szCs w:val="21"/>
        </w:rPr>
        <w:t xml:space="preserve">Eileen Valenzuela, </w:t>
      </w:r>
      <w:r w:rsidR="00503279" w:rsidRPr="007338DE">
        <w:rPr>
          <w:rFonts w:ascii="Cambria" w:hAnsi="Cambria" w:cs="Times New Roman"/>
          <w:sz w:val="21"/>
          <w:szCs w:val="21"/>
        </w:rPr>
        <w:t xml:space="preserve">Grace Villegas, </w:t>
      </w:r>
      <w:r w:rsidR="002E4408">
        <w:rPr>
          <w:rFonts w:ascii="Cambria" w:hAnsi="Cambria" w:cs="Times New Roman"/>
          <w:sz w:val="21"/>
          <w:szCs w:val="21"/>
        </w:rPr>
        <w:t xml:space="preserve">Penny </w:t>
      </w:r>
      <w:r w:rsidR="00914E6A">
        <w:rPr>
          <w:rFonts w:ascii="Cambria" w:hAnsi="Cambria" w:cs="Times New Roman"/>
          <w:sz w:val="21"/>
          <w:szCs w:val="21"/>
        </w:rPr>
        <w:t>Wilkins</w:t>
      </w:r>
      <w:r w:rsidR="002E4408">
        <w:rPr>
          <w:rFonts w:ascii="Cambria" w:hAnsi="Cambria" w:cs="Times New Roman"/>
          <w:sz w:val="21"/>
          <w:szCs w:val="21"/>
        </w:rPr>
        <w:t xml:space="preserve">; </w:t>
      </w:r>
      <w:r w:rsidR="00B72DD8" w:rsidRPr="007338DE">
        <w:rPr>
          <w:rFonts w:ascii="Cambria" w:hAnsi="Cambria" w:cs="Times New Roman"/>
          <w:sz w:val="21"/>
          <w:szCs w:val="21"/>
        </w:rPr>
        <w:t xml:space="preserve">Nancy Ybarra, </w:t>
      </w:r>
      <w:r w:rsidR="00866399" w:rsidRPr="007338DE">
        <w:rPr>
          <w:rFonts w:ascii="Cambria" w:hAnsi="Cambria" w:cs="Times New Roman"/>
          <w:sz w:val="21"/>
          <w:szCs w:val="21"/>
        </w:rPr>
        <w:t>Kim Wentworth</w:t>
      </w:r>
      <w:r w:rsidR="00866399">
        <w:rPr>
          <w:rFonts w:ascii="Cambria" w:hAnsi="Cambria" w:cs="Times New Roman"/>
          <w:sz w:val="21"/>
          <w:szCs w:val="21"/>
        </w:rPr>
        <w:t xml:space="preserve">, </w:t>
      </w:r>
      <w:r w:rsidR="00866399" w:rsidRPr="007338DE">
        <w:rPr>
          <w:rFonts w:ascii="Cambria" w:hAnsi="Cambria" w:cs="Times New Roman"/>
          <w:sz w:val="21"/>
          <w:szCs w:val="21"/>
        </w:rPr>
        <w:t xml:space="preserve">Yongmin </w:t>
      </w:r>
      <w:r w:rsidR="00E30736" w:rsidRPr="007338DE">
        <w:rPr>
          <w:rFonts w:ascii="Cambria" w:hAnsi="Cambria" w:cs="Times New Roman"/>
          <w:sz w:val="21"/>
          <w:szCs w:val="21"/>
        </w:rPr>
        <w:t>Zhu, Shondra</w:t>
      </w:r>
      <w:r w:rsidR="00503279" w:rsidRPr="007338DE">
        <w:rPr>
          <w:rFonts w:ascii="Cambria" w:hAnsi="Cambria" w:cs="Times New Roman"/>
          <w:sz w:val="21"/>
          <w:szCs w:val="21"/>
        </w:rPr>
        <w:t xml:space="preserve"> West (</w:t>
      </w:r>
      <w:r w:rsidR="00A9774A" w:rsidRPr="007338DE">
        <w:rPr>
          <w:rFonts w:ascii="Cambria" w:hAnsi="Cambria" w:cs="Times New Roman"/>
          <w:sz w:val="21"/>
          <w:szCs w:val="21"/>
        </w:rPr>
        <w:t>Note taker</w:t>
      </w:r>
      <w:r w:rsidR="00503279" w:rsidRPr="007338DE">
        <w:rPr>
          <w:rFonts w:ascii="Cambria" w:hAnsi="Cambria" w:cs="Times New Roman"/>
          <w:sz w:val="21"/>
          <w:szCs w:val="21"/>
        </w:rPr>
        <w:t>)</w:t>
      </w:r>
      <w:r w:rsidR="002E4408">
        <w:rPr>
          <w:rFonts w:ascii="Cambria" w:hAnsi="Cambria" w:cs="Times New Roman"/>
          <w:sz w:val="21"/>
          <w:szCs w:val="21"/>
        </w:rPr>
        <w:t xml:space="preserve"> </w:t>
      </w:r>
    </w:p>
    <w:p w:rsidR="00714E1C" w:rsidRPr="007338DE" w:rsidRDefault="002F409D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Absent</w:t>
      </w:r>
      <w:r w:rsidRPr="00FF2A40">
        <w:rPr>
          <w:rFonts w:ascii="Cambria" w:hAnsi="Cambria" w:cs="Times New Roman"/>
          <w:sz w:val="21"/>
          <w:szCs w:val="21"/>
        </w:rPr>
        <w:t>:</w:t>
      </w:r>
      <w:r w:rsidR="00A97AAD" w:rsidRPr="00FF2A40">
        <w:rPr>
          <w:rFonts w:ascii="Cambria" w:hAnsi="Cambria" w:cs="Times New Roman"/>
          <w:sz w:val="21"/>
          <w:szCs w:val="21"/>
        </w:rPr>
        <w:t xml:space="preserve"> </w:t>
      </w:r>
      <w:r w:rsidR="00866399">
        <w:rPr>
          <w:rFonts w:ascii="Cambria" w:hAnsi="Cambria" w:cs="Times New Roman"/>
          <w:sz w:val="21"/>
          <w:szCs w:val="21"/>
        </w:rPr>
        <w:t>Anthony Hailey</w:t>
      </w:r>
    </w:p>
    <w:p w:rsidR="00B747F0" w:rsidRPr="007338DE" w:rsidRDefault="00B747F0" w:rsidP="00176193">
      <w:pPr>
        <w:spacing w:after="0" w:line="240" w:lineRule="auto"/>
        <w:rPr>
          <w:rFonts w:ascii="Cambria" w:hAnsi="Cambria" w:cs="Times New Roman"/>
          <w:color w:val="4BACC6" w:themeColor="accent5"/>
          <w:sz w:val="21"/>
          <w:szCs w:val="21"/>
        </w:rPr>
      </w:pPr>
      <w:bookmarkStart w:id="0" w:name="_GoBack"/>
      <w:bookmarkEnd w:id="0"/>
    </w:p>
    <w:p w:rsidR="002F409D" w:rsidRPr="007338DE" w:rsidRDefault="00714E1C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Guests</w:t>
      </w:r>
      <w:r w:rsidRPr="007338DE">
        <w:rPr>
          <w:rFonts w:ascii="Cambria" w:hAnsi="Cambria" w:cs="Times New Roman"/>
          <w:sz w:val="21"/>
          <w:szCs w:val="21"/>
        </w:rPr>
        <w:t>:</w:t>
      </w:r>
      <w:r w:rsidR="00E977BA" w:rsidRPr="007338DE">
        <w:rPr>
          <w:rFonts w:ascii="Cambria" w:hAnsi="Cambria" w:cs="Times New Roman"/>
          <w:sz w:val="21"/>
          <w:szCs w:val="21"/>
        </w:rPr>
        <w:t xml:space="preserve"> </w:t>
      </w:r>
      <w:r w:rsidR="00E30736">
        <w:rPr>
          <w:rFonts w:ascii="Cambria" w:hAnsi="Cambria" w:cs="Times New Roman"/>
          <w:sz w:val="21"/>
          <w:szCs w:val="21"/>
        </w:rPr>
        <w:t>Clayton Smith</w:t>
      </w:r>
    </w:p>
    <w:p w:rsidR="002C328F" w:rsidRPr="007338DE" w:rsidRDefault="002C328F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</w:p>
    <w:p w:rsidR="0043073F" w:rsidRPr="007338DE" w:rsidRDefault="00EA5782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Meeting called to order:</w:t>
      </w:r>
      <w:r w:rsidR="00B72DD8" w:rsidRPr="007338DE">
        <w:rPr>
          <w:rFonts w:ascii="Cambria" w:hAnsi="Cambria" w:cs="Times New Roman"/>
          <w:sz w:val="21"/>
          <w:szCs w:val="21"/>
        </w:rPr>
        <w:t xml:space="preserve"> </w:t>
      </w:r>
      <w:r w:rsidR="00AD0628">
        <w:rPr>
          <w:rFonts w:ascii="Cambria" w:hAnsi="Cambria" w:cs="Times New Roman"/>
          <w:sz w:val="21"/>
          <w:szCs w:val="21"/>
        </w:rPr>
        <w:t>1:08</w:t>
      </w:r>
      <w:r w:rsidR="000A268D" w:rsidRPr="007338DE">
        <w:rPr>
          <w:rFonts w:ascii="Cambria" w:hAnsi="Cambria" w:cs="Times New Roman"/>
          <w:sz w:val="21"/>
          <w:szCs w:val="21"/>
        </w:rPr>
        <w:t xml:space="preserve"> pm</w:t>
      </w:r>
      <w:r w:rsidR="00486123">
        <w:rPr>
          <w:rFonts w:ascii="Cambria" w:hAnsi="Cambria" w:cs="Times New Roman"/>
          <w:sz w:val="21"/>
          <w:szCs w:val="21"/>
        </w:rPr>
        <w:t xml:space="preserve">; </w:t>
      </w:r>
      <w:r w:rsidR="006B7C31" w:rsidRPr="007338DE">
        <w:rPr>
          <w:rFonts w:ascii="Cambria" w:hAnsi="Cambria" w:cs="Times New Roman"/>
          <w:sz w:val="21"/>
          <w:szCs w:val="21"/>
        </w:rPr>
        <w:t>Location: CO-420</w:t>
      </w:r>
      <w:r w:rsidR="0043073F" w:rsidRPr="007338DE">
        <w:rPr>
          <w:rFonts w:ascii="Cambria" w:hAnsi="Cambria" w:cs="Times New Roman"/>
          <w:sz w:val="21"/>
          <w:szCs w:val="21"/>
        </w:rPr>
        <w:t xml:space="preserve"> </w:t>
      </w:r>
    </w:p>
    <w:p w:rsidR="003C2966" w:rsidRPr="007338DE" w:rsidRDefault="003C2966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</w:rPr>
      </w:pPr>
    </w:p>
    <w:p w:rsidR="00EA5782" w:rsidRPr="007338DE" w:rsidRDefault="00EA5782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CURRENT ITEMS</w:t>
      </w:r>
    </w:p>
    <w:p w:rsidR="00EA5782" w:rsidRPr="007338DE" w:rsidRDefault="00EA5782" w:rsidP="00176193">
      <w:pPr>
        <w:spacing w:after="0" w:line="240" w:lineRule="auto"/>
        <w:rPr>
          <w:rFonts w:ascii="Cambria" w:hAnsi="Cambria" w:cs="Times New Roman"/>
          <w:sz w:val="21"/>
          <w:szCs w:val="21"/>
          <w:u w:val="single"/>
        </w:rPr>
      </w:pPr>
    </w:p>
    <w:p w:rsidR="006B16E8" w:rsidRDefault="00714E1C" w:rsidP="0017619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Announcements &amp; Public Comment</w:t>
      </w:r>
      <w:r w:rsidR="006B16E8" w:rsidRPr="007338DE">
        <w:rPr>
          <w:rFonts w:ascii="Cambria" w:hAnsi="Cambria" w:cs="Times New Roman"/>
          <w:b/>
          <w:sz w:val="21"/>
          <w:szCs w:val="21"/>
          <w:u w:val="single"/>
        </w:rPr>
        <w:t>:</w:t>
      </w:r>
      <w:r w:rsidR="00E72FE0" w:rsidRPr="007338DE">
        <w:rPr>
          <w:rFonts w:ascii="Cambria" w:hAnsi="Cambria" w:cs="Times New Roman"/>
          <w:b/>
          <w:sz w:val="21"/>
          <w:szCs w:val="21"/>
        </w:rPr>
        <w:t xml:space="preserve"> </w:t>
      </w:r>
    </w:p>
    <w:p w:rsidR="00AD0628" w:rsidRPr="00866399" w:rsidRDefault="00AD0628" w:rsidP="00AD0628">
      <w:pPr>
        <w:pStyle w:val="ListParagraph"/>
        <w:spacing w:after="0" w:line="240" w:lineRule="auto"/>
        <w:rPr>
          <w:rFonts w:ascii="Cambria" w:hAnsi="Cambria" w:cs="Times New Roman"/>
          <w:sz w:val="21"/>
          <w:szCs w:val="21"/>
        </w:rPr>
      </w:pPr>
      <w:r w:rsidRPr="00866399">
        <w:rPr>
          <w:rFonts w:ascii="Cambria" w:hAnsi="Cambria" w:cs="Times New Roman"/>
          <w:sz w:val="21"/>
          <w:szCs w:val="21"/>
        </w:rPr>
        <w:t>None</w:t>
      </w:r>
    </w:p>
    <w:p w:rsidR="000F7351" w:rsidRPr="007338DE" w:rsidRDefault="000F7351" w:rsidP="000C590F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:rsidR="0017040B" w:rsidRPr="007338DE" w:rsidRDefault="00714E1C" w:rsidP="0017619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Approval of the Agenda</w:t>
      </w:r>
      <w:r w:rsidR="003A16AE" w:rsidRPr="007338DE">
        <w:rPr>
          <w:rFonts w:ascii="Cambria" w:hAnsi="Cambria" w:cs="Times New Roman"/>
          <w:b/>
          <w:sz w:val="21"/>
          <w:szCs w:val="21"/>
        </w:rPr>
        <w:t xml:space="preserve"> </w:t>
      </w:r>
    </w:p>
    <w:p w:rsidR="000A39C7" w:rsidRDefault="001569AF" w:rsidP="00D22888">
      <w:pPr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Action:</w:t>
      </w:r>
      <w:r w:rsidR="00C17529" w:rsidRPr="007338DE">
        <w:rPr>
          <w:rFonts w:ascii="Cambria" w:hAnsi="Cambria" w:cs="Times New Roman"/>
          <w:sz w:val="21"/>
          <w:szCs w:val="21"/>
        </w:rPr>
        <w:t xml:space="preserve"> </w:t>
      </w:r>
      <w:r w:rsidR="002E4408">
        <w:rPr>
          <w:rFonts w:ascii="Cambria" w:hAnsi="Cambria" w:cs="Times New Roman"/>
          <w:sz w:val="21"/>
          <w:szCs w:val="21"/>
        </w:rPr>
        <w:t>Approved (M/S:</w:t>
      </w:r>
      <w:r w:rsidR="00AD0628">
        <w:rPr>
          <w:rFonts w:ascii="Cambria" w:hAnsi="Cambria" w:cs="Times New Roman"/>
          <w:sz w:val="21"/>
          <w:szCs w:val="21"/>
        </w:rPr>
        <w:t xml:space="preserve"> Zhu/Wilkins</w:t>
      </w:r>
      <w:r w:rsidR="002E4408"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>; unanimous</w:t>
      </w:r>
    </w:p>
    <w:p w:rsidR="00D22888" w:rsidRPr="00D22888" w:rsidRDefault="00D22888" w:rsidP="00D22888">
      <w:pPr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</w:p>
    <w:p w:rsidR="00A97AAD" w:rsidRPr="008C5F70" w:rsidRDefault="002F409D" w:rsidP="00AD0628">
      <w:pPr>
        <w:pStyle w:val="ListParagraph"/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  <w:r w:rsidRPr="008C5F70">
        <w:rPr>
          <w:rFonts w:ascii="Cambria" w:hAnsi="Cambria" w:cs="Times New Roman"/>
          <w:b/>
          <w:sz w:val="21"/>
          <w:szCs w:val="21"/>
          <w:u w:val="single"/>
        </w:rPr>
        <w:t xml:space="preserve">Approval of the </w:t>
      </w:r>
      <w:r w:rsidR="00C51706" w:rsidRPr="008C5F70">
        <w:rPr>
          <w:rFonts w:ascii="Cambria" w:hAnsi="Cambria" w:cs="Times New Roman"/>
          <w:b/>
          <w:sz w:val="21"/>
          <w:szCs w:val="21"/>
          <w:u w:val="single"/>
        </w:rPr>
        <w:t xml:space="preserve">Minutes from </w:t>
      </w:r>
      <w:r w:rsidR="00AD0628">
        <w:rPr>
          <w:rFonts w:ascii="Cambria" w:hAnsi="Cambria" w:cs="Times New Roman"/>
          <w:b/>
          <w:sz w:val="21"/>
          <w:szCs w:val="21"/>
          <w:u w:val="single"/>
        </w:rPr>
        <w:t>January 21, 2015</w:t>
      </w:r>
    </w:p>
    <w:p w:rsidR="00486123" w:rsidRDefault="00291FBB" w:rsidP="00486123">
      <w:pPr>
        <w:spacing w:after="0" w:line="240" w:lineRule="auto"/>
        <w:ind w:firstLine="3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Action:</w:t>
      </w:r>
      <w:r w:rsidR="002E4408">
        <w:rPr>
          <w:rFonts w:ascii="Cambria" w:hAnsi="Cambria" w:cs="Times New Roman"/>
          <w:sz w:val="21"/>
          <w:szCs w:val="21"/>
        </w:rPr>
        <w:t xml:space="preserve"> Approved </w:t>
      </w:r>
      <w:r w:rsidR="00AD0628">
        <w:rPr>
          <w:rFonts w:ascii="Cambria" w:hAnsi="Cambria" w:cs="Times New Roman"/>
          <w:sz w:val="21"/>
          <w:szCs w:val="21"/>
        </w:rPr>
        <w:t xml:space="preserve">with </w:t>
      </w:r>
      <w:r w:rsidR="00866399">
        <w:rPr>
          <w:rFonts w:ascii="Cambria" w:hAnsi="Cambria" w:cs="Times New Roman"/>
          <w:sz w:val="21"/>
          <w:szCs w:val="21"/>
        </w:rPr>
        <w:t xml:space="preserve">correction </w:t>
      </w:r>
      <w:r w:rsidR="002E4408">
        <w:rPr>
          <w:rFonts w:ascii="Cambria" w:hAnsi="Cambria" w:cs="Times New Roman"/>
          <w:sz w:val="21"/>
          <w:szCs w:val="21"/>
        </w:rPr>
        <w:t>(M/S:</w:t>
      </w:r>
      <w:r w:rsidR="00AD0628">
        <w:rPr>
          <w:rFonts w:ascii="Cambria" w:hAnsi="Cambria" w:cs="Times New Roman"/>
          <w:sz w:val="21"/>
          <w:szCs w:val="21"/>
        </w:rPr>
        <w:t xml:space="preserve"> </w:t>
      </w:r>
      <w:r w:rsidR="00866399">
        <w:rPr>
          <w:rFonts w:ascii="Cambria" w:hAnsi="Cambria" w:cs="Times New Roman"/>
          <w:sz w:val="21"/>
          <w:szCs w:val="21"/>
        </w:rPr>
        <w:t>Park</w:t>
      </w:r>
      <w:r w:rsidR="00AD0628">
        <w:rPr>
          <w:rFonts w:ascii="Cambria" w:hAnsi="Cambria" w:cs="Times New Roman"/>
          <w:sz w:val="21"/>
          <w:szCs w:val="21"/>
        </w:rPr>
        <w:t>/</w:t>
      </w:r>
      <w:r w:rsidR="00866399">
        <w:rPr>
          <w:rFonts w:ascii="Cambria" w:hAnsi="Cambria" w:cs="Times New Roman"/>
          <w:sz w:val="21"/>
          <w:szCs w:val="21"/>
        </w:rPr>
        <w:t>Stricker</w:t>
      </w:r>
      <w:r w:rsidR="00486123"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 xml:space="preserve">; </w:t>
      </w:r>
      <w:r w:rsidR="00277036">
        <w:rPr>
          <w:rFonts w:ascii="Cambria" w:hAnsi="Cambria" w:cs="Times New Roman"/>
          <w:sz w:val="21"/>
          <w:szCs w:val="21"/>
        </w:rPr>
        <w:t xml:space="preserve">two abstentions: </w:t>
      </w:r>
      <w:r w:rsidR="00866399">
        <w:rPr>
          <w:rFonts w:ascii="Cambria" w:hAnsi="Cambria" w:cs="Times New Roman"/>
          <w:sz w:val="21"/>
          <w:szCs w:val="21"/>
        </w:rPr>
        <w:t>Karp</w:t>
      </w:r>
      <w:r w:rsidR="00AD0628">
        <w:rPr>
          <w:rFonts w:ascii="Cambria" w:hAnsi="Cambria" w:cs="Times New Roman"/>
          <w:sz w:val="21"/>
          <w:szCs w:val="21"/>
        </w:rPr>
        <w:t xml:space="preserve"> and </w:t>
      </w:r>
      <w:r w:rsidR="00866399">
        <w:rPr>
          <w:rFonts w:ascii="Cambria" w:hAnsi="Cambria" w:cs="Times New Roman"/>
          <w:sz w:val="21"/>
          <w:szCs w:val="21"/>
        </w:rPr>
        <w:t>Wentworth</w:t>
      </w:r>
      <w:r w:rsidR="00AD0628">
        <w:rPr>
          <w:rFonts w:ascii="Cambria" w:hAnsi="Cambria" w:cs="Times New Roman"/>
          <w:sz w:val="21"/>
          <w:szCs w:val="21"/>
        </w:rPr>
        <w:t xml:space="preserve"> </w:t>
      </w:r>
    </w:p>
    <w:p w:rsidR="00AD0628" w:rsidRDefault="00866399" w:rsidP="00866399">
      <w:pPr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 w:rsidRPr="00B63267">
        <w:rPr>
          <w:rFonts w:ascii="Cambria" w:hAnsi="Cambria" w:cs="Times New Roman"/>
          <w:b/>
          <w:sz w:val="21"/>
          <w:szCs w:val="21"/>
        </w:rPr>
        <w:t>Correction</w:t>
      </w:r>
      <w:r w:rsidR="00AD0628">
        <w:rPr>
          <w:rFonts w:ascii="Cambria" w:hAnsi="Cambria" w:cs="Times New Roman"/>
          <w:sz w:val="21"/>
          <w:szCs w:val="21"/>
        </w:rPr>
        <w:t xml:space="preserve">: </w:t>
      </w:r>
      <w:r>
        <w:rPr>
          <w:rFonts w:ascii="Cambria" w:hAnsi="Cambria" w:cs="Times New Roman"/>
          <w:sz w:val="21"/>
          <w:szCs w:val="21"/>
        </w:rPr>
        <w:t>Item 10</w:t>
      </w:r>
      <w:r w:rsidR="00B63267">
        <w:rPr>
          <w:rFonts w:ascii="Cambria" w:hAnsi="Cambria" w:cs="Times New Roman"/>
          <w:sz w:val="21"/>
          <w:szCs w:val="21"/>
        </w:rPr>
        <w:t xml:space="preserve"> section </w:t>
      </w:r>
      <w:r>
        <w:rPr>
          <w:rFonts w:ascii="Cambria" w:hAnsi="Cambria" w:cs="Times New Roman"/>
          <w:sz w:val="21"/>
          <w:szCs w:val="21"/>
        </w:rPr>
        <w:t>8</w:t>
      </w:r>
      <w:r w:rsidR="00B63267">
        <w:rPr>
          <w:rFonts w:ascii="Cambria" w:hAnsi="Cambria" w:cs="Times New Roman"/>
          <w:sz w:val="21"/>
          <w:szCs w:val="21"/>
        </w:rPr>
        <w:t xml:space="preserve"> the</w:t>
      </w:r>
      <w:r>
        <w:rPr>
          <w:rFonts w:ascii="Cambria" w:hAnsi="Cambria" w:cs="Times New Roman"/>
          <w:sz w:val="21"/>
          <w:szCs w:val="21"/>
        </w:rPr>
        <w:t xml:space="preserve"> statement </w:t>
      </w:r>
      <w:r w:rsidR="00B63267">
        <w:rPr>
          <w:rFonts w:ascii="Cambria" w:hAnsi="Cambria" w:cs="Times New Roman"/>
          <w:sz w:val="21"/>
          <w:szCs w:val="21"/>
        </w:rPr>
        <w:t xml:space="preserve">was </w:t>
      </w:r>
      <w:r>
        <w:rPr>
          <w:rFonts w:ascii="Cambria" w:hAnsi="Cambria" w:cs="Times New Roman"/>
          <w:sz w:val="21"/>
          <w:szCs w:val="21"/>
        </w:rPr>
        <w:t>corrected “m</w:t>
      </w:r>
      <w:r w:rsidR="00AD0628">
        <w:rPr>
          <w:rFonts w:ascii="Cambria" w:hAnsi="Cambria" w:cs="Times New Roman"/>
          <w:sz w:val="21"/>
          <w:szCs w:val="21"/>
        </w:rPr>
        <w:t>ov</w:t>
      </w:r>
      <w:r>
        <w:rPr>
          <w:rFonts w:ascii="Cambria" w:hAnsi="Cambria" w:cs="Times New Roman"/>
          <w:sz w:val="21"/>
          <w:szCs w:val="21"/>
        </w:rPr>
        <w:t>ed Art-015 and 25 from elective” instead of “moved Art-015 and 25 from required to elective”.</w:t>
      </w:r>
    </w:p>
    <w:p w:rsidR="008C5F70" w:rsidRPr="00AD0628" w:rsidRDefault="005E4C55" w:rsidP="00AD0628">
      <w:pPr>
        <w:spacing w:after="0" w:line="240" w:lineRule="auto"/>
        <w:ind w:firstLine="360"/>
        <w:rPr>
          <w:rFonts w:ascii="Cambria" w:eastAsia="Times New Roman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ab/>
      </w:r>
    </w:p>
    <w:p w:rsidR="00437FCD" w:rsidRPr="007338DE" w:rsidRDefault="00B72DD8" w:rsidP="006C0DAA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Existing Course Outlines of Record</w:t>
      </w:r>
      <w:r w:rsidR="001B5E80">
        <w:rPr>
          <w:rFonts w:ascii="Cambria" w:hAnsi="Cambria" w:cs="Times New Roman"/>
          <w:b/>
          <w:sz w:val="21"/>
          <w:szCs w:val="21"/>
          <w:u w:val="single"/>
        </w:rPr>
        <w:t xml:space="preserve"> </w:t>
      </w:r>
    </w:p>
    <w:p w:rsidR="001B5E80" w:rsidRDefault="001B5E80" w:rsidP="000B73FD">
      <w:pPr>
        <w:pStyle w:val="ListParagraph"/>
        <w:ind w:left="360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Action:</w:t>
      </w:r>
      <w:r>
        <w:rPr>
          <w:rFonts w:ascii="Cambria" w:hAnsi="Cambria" w:cs="Times New Roman"/>
          <w:sz w:val="21"/>
          <w:szCs w:val="21"/>
        </w:rPr>
        <w:t xml:space="preserve"> </w:t>
      </w:r>
      <w:r w:rsidR="00866399">
        <w:rPr>
          <w:rFonts w:ascii="Cambria" w:hAnsi="Cambria" w:cs="Times New Roman"/>
          <w:sz w:val="21"/>
          <w:szCs w:val="21"/>
        </w:rPr>
        <w:t>Tabled</w:t>
      </w:r>
    </w:p>
    <w:p w:rsidR="000B73FD" w:rsidRPr="007338DE" w:rsidRDefault="002E4408" w:rsidP="000B73FD">
      <w:pPr>
        <w:pStyle w:val="ListParagraph"/>
        <w:ind w:left="360"/>
        <w:rPr>
          <w:rFonts w:ascii="Cambria" w:hAnsi="Cambria" w:cs="Times New Roman"/>
          <w:b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First Reading</w:t>
      </w:r>
      <w:r w:rsidR="000B73FD" w:rsidRPr="007338DE">
        <w:rPr>
          <w:rFonts w:ascii="Cambria" w:hAnsi="Cambria" w:cs="Times New Roman"/>
          <w:b/>
          <w:sz w:val="21"/>
          <w:szCs w:val="21"/>
        </w:rPr>
        <w:t>:</w:t>
      </w:r>
    </w:p>
    <w:p w:rsidR="0026741A" w:rsidRDefault="00AD0628" w:rsidP="007726EC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866399">
        <w:rPr>
          <w:rFonts w:ascii="Cambria" w:hAnsi="Cambria" w:cs="Times New Roman"/>
          <w:sz w:val="21"/>
          <w:szCs w:val="21"/>
        </w:rPr>
        <w:t xml:space="preserve">COUNS-030 – course </w:t>
      </w:r>
      <w:r w:rsidR="00866399">
        <w:rPr>
          <w:rFonts w:ascii="Cambria" w:hAnsi="Cambria" w:cs="Times New Roman"/>
          <w:sz w:val="21"/>
          <w:szCs w:val="21"/>
        </w:rPr>
        <w:t xml:space="preserve">is </w:t>
      </w:r>
      <w:r w:rsidRPr="00866399">
        <w:rPr>
          <w:rFonts w:ascii="Cambria" w:hAnsi="Cambria" w:cs="Times New Roman"/>
          <w:sz w:val="21"/>
          <w:szCs w:val="21"/>
        </w:rPr>
        <w:t xml:space="preserve">being </w:t>
      </w:r>
      <w:r w:rsidR="00866399">
        <w:rPr>
          <w:rFonts w:ascii="Cambria" w:hAnsi="Cambria" w:cs="Times New Roman"/>
          <w:sz w:val="21"/>
          <w:szCs w:val="21"/>
        </w:rPr>
        <w:t xml:space="preserve">revised as degree applicable </w:t>
      </w:r>
      <w:r w:rsidR="00B63267">
        <w:rPr>
          <w:rFonts w:ascii="Cambria" w:hAnsi="Cambria" w:cs="Times New Roman"/>
          <w:sz w:val="21"/>
          <w:szCs w:val="21"/>
        </w:rPr>
        <w:t>along with</w:t>
      </w:r>
      <w:r w:rsidR="00866399">
        <w:rPr>
          <w:rFonts w:ascii="Cambria" w:hAnsi="Cambria" w:cs="Times New Roman"/>
          <w:sz w:val="21"/>
          <w:szCs w:val="21"/>
        </w:rPr>
        <w:t xml:space="preserve"> </w:t>
      </w:r>
      <w:r w:rsidR="002F4627">
        <w:rPr>
          <w:rFonts w:ascii="Cambria" w:hAnsi="Cambria" w:cs="Times New Roman"/>
          <w:sz w:val="21"/>
          <w:szCs w:val="21"/>
        </w:rPr>
        <w:t xml:space="preserve">adding </w:t>
      </w:r>
      <w:r w:rsidR="00866399">
        <w:rPr>
          <w:rFonts w:ascii="Cambria" w:hAnsi="Cambria" w:cs="Times New Roman"/>
          <w:sz w:val="21"/>
          <w:szCs w:val="21"/>
        </w:rPr>
        <w:t>more rigor.</w:t>
      </w:r>
      <w:r w:rsidRPr="00866399">
        <w:rPr>
          <w:rFonts w:ascii="Cambria" w:hAnsi="Cambria" w:cs="Times New Roman"/>
          <w:sz w:val="21"/>
          <w:szCs w:val="21"/>
        </w:rPr>
        <w:t xml:space="preserve">  </w:t>
      </w:r>
      <w:r w:rsidR="00866399">
        <w:rPr>
          <w:rFonts w:ascii="Cambria" w:hAnsi="Cambria" w:cs="Times New Roman"/>
          <w:sz w:val="21"/>
          <w:szCs w:val="21"/>
        </w:rPr>
        <w:t>T</w:t>
      </w:r>
      <w:r w:rsidRPr="00866399">
        <w:rPr>
          <w:rFonts w:ascii="Cambria" w:hAnsi="Cambria" w:cs="Times New Roman"/>
          <w:sz w:val="21"/>
          <w:szCs w:val="21"/>
        </w:rPr>
        <w:t xml:space="preserve">he CSLOs </w:t>
      </w:r>
      <w:r w:rsidR="00866399">
        <w:rPr>
          <w:rFonts w:ascii="Cambria" w:hAnsi="Cambria" w:cs="Times New Roman"/>
          <w:sz w:val="21"/>
          <w:szCs w:val="21"/>
        </w:rPr>
        <w:t>were changed to fit 3SP E</w:t>
      </w:r>
      <w:r w:rsidRPr="00866399">
        <w:rPr>
          <w:rFonts w:ascii="Cambria" w:hAnsi="Cambria" w:cs="Times New Roman"/>
          <w:sz w:val="21"/>
          <w:szCs w:val="21"/>
        </w:rPr>
        <w:t>d</w:t>
      </w:r>
      <w:r w:rsidR="00866399">
        <w:rPr>
          <w:rFonts w:ascii="Cambria" w:hAnsi="Cambria" w:cs="Times New Roman"/>
          <w:sz w:val="21"/>
          <w:szCs w:val="21"/>
        </w:rPr>
        <w:t>.</w:t>
      </w:r>
      <w:r w:rsidRPr="00866399">
        <w:rPr>
          <w:rFonts w:ascii="Cambria" w:hAnsi="Cambria" w:cs="Times New Roman"/>
          <w:sz w:val="21"/>
          <w:szCs w:val="21"/>
        </w:rPr>
        <w:t xml:space="preserve"> </w:t>
      </w:r>
      <w:r w:rsidR="00866399">
        <w:rPr>
          <w:rFonts w:ascii="Cambria" w:hAnsi="Cambria" w:cs="Times New Roman"/>
          <w:sz w:val="21"/>
          <w:szCs w:val="21"/>
        </w:rPr>
        <w:t>P</w:t>
      </w:r>
      <w:r w:rsidRPr="00866399">
        <w:rPr>
          <w:rFonts w:ascii="Cambria" w:hAnsi="Cambria" w:cs="Times New Roman"/>
          <w:sz w:val="21"/>
          <w:szCs w:val="21"/>
        </w:rPr>
        <w:t xml:space="preserve">lan </w:t>
      </w:r>
      <w:r w:rsidR="00866399">
        <w:rPr>
          <w:rFonts w:ascii="Cambria" w:hAnsi="Cambria" w:cs="Times New Roman"/>
          <w:sz w:val="21"/>
          <w:szCs w:val="21"/>
        </w:rPr>
        <w:t xml:space="preserve">initiative </w:t>
      </w:r>
      <w:r w:rsidR="00606C5C">
        <w:rPr>
          <w:rFonts w:ascii="Cambria" w:hAnsi="Cambria" w:cs="Times New Roman"/>
          <w:sz w:val="21"/>
          <w:szCs w:val="21"/>
        </w:rPr>
        <w:t>plus</w:t>
      </w:r>
      <w:r w:rsidR="00866399">
        <w:rPr>
          <w:rFonts w:ascii="Cambria" w:hAnsi="Cambria" w:cs="Times New Roman"/>
          <w:sz w:val="21"/>
          <w:szCs w:val="21"/>
        </w:rPr>
        <w:t xml:space="preserve"> </w:t>
      </w:r>
      <w:r w:rsidRPr="00866399">
        <w:rPr>
          <w:rFonts w:ascii="Cambria" w:hAnsi="Cambria" w:cs="Times New Roman"/>
          <w:sz w:val="21"/>
          <w:szCs w:val="21"/>
        </w:rPr>
        <w:t xml:space="preserve">added </w:t>
      </w:r>
      <w:r w:rsidR="00866399">
        <w:rPr>
          <w:rFonts w:ascii="Cambria" w:hAnsi="Cambria" w:cs="Times New Roman"/>
          <w:sz w:val="21"/>
          <w:szCs w:val="21"/>
        </w:rPr>
        <w:t xml:space="preserve">more </w:t>
      </w:r>
      <w:r w:rsidR="00606C5C">
        <w:rPr>
          <w:rFonts w:ascii="Cambria" w:hAnsi="Cambria" w:cs="Times New Roman"/>
          <w:sz w:val="21"/>
          <w:szCs w:val="21"/>
        </w:rPr>
        <w:t xml:space="preserve">outside </w:t>
      </w:r>
      <w:r w:rsidRPr="00866399">
        <w:rPr>
          <w:rFonts w:ascii="Cambria" w:hAnsi="Cambria" w:cs="Times New Roman"/>
          <w:sz w:val="21"/>
          <w:szCs w:val="21"/>
        </w:rPr>
        <w:t>assignments</w:t>
      </w:r>
      <w:r w:rsidR="00866399">
        <w:rPr>
          <w:rFonts w:ascii="Cambria" w:hAnsi="Cambria" w:cs="Times New Roman"/>
          <w:sz w:val="21"/>
          <w:szCs w:val="21"/>
        </w:rPr>
        <w:t xml:space="preserve">.  </w:t>
      </w:r>
      <w:r w:rsidR="00606C5C">
        <w:rPr>
          <w:rFonts w:ascii="Cambria" w:hAnsi="Cambria" w:cs="Times New Roman"/>
          <w:sz w:val="21"/>
          <w:szCs w:val="21"/>
        </w:rPr>
        <w:t>The grading option was marked as b</w:t>
      </w:r>
      <w:r w:rsidR="00866399">
        <w:rPr>
          <w:rFonts w:ascii="Cambria" w:hAnsi="Cambria" w:cs="Times New Roman"/>
          <w:sz w:val="21"/>
          <w:szCs w:val="21"/>
        </w:rPr>
        <w:t>oth</w:t>
      </w:r>
      <w:r w:rsidR="00606C5C">
        <w:rPr>
          <w:rFonts w:ascii="Cambria" w:hAnsi="Cambria" w:cs="Times New Roman"/>
          <w:sz w:val="21"/>
          <w:szCs w:val="21"/>
        </w:rPr>
        <w:t xml:space="preserve">; </w:t>
      </w:r>
      <w:r w:rsidR="00866399">
        <w:rPr>
          <w:rFonts w:ascii="Cambria" w:hAnsi="Cambria" w:cs="Times New Roman"/>
          <w:sz w:val="21"/>
          <w:szCs w:val="21"/>
        </w:rPr>
        <w:t xml:space="preserve">student choice and </w:t>
      </w:r>
      <w:r w:rsidRPr="00866399">
        <w:rPr>
          <w:rFonts w:ascii="Cambria" w:hAnsi="Cambria" w:cs="Times New Roman"/>
          <w:sz w:val="21"/>
          <w:szCs w:val="21"/>
        </w:rPr>
        <w:t>LR</w:t>
      </w:r>
      <w:r w:rsidR="00606C5C">
        <w:rPr>
          <w:rFonts w:ascii="Cambria" w:hAnsi="Cambria" w:cs="Times New Roman"/>
          <w:sz w:val="21"/>
          <w:szCs w:val="21"/>
        </w:rPr>
        <w:t>. T</w:t>
      </w:r>
      <w:r w:rsidR="0026741A">
        <w:rPr>
          <w:rFonts w:ascii="Cambria" w:hAnsi="Cambria" w:cs="Times New Roman"/>
          <w:sz w:val="21"/>
          <w:szCs w:val="21"/>
        </w:rPr>
        <w:t xml:space="preserve">he department </w:t>
      </w:r>
      <w:r w:rsidR="00606C5C">
        <w:rPr>
          <w:rFonts w:ascii="Cambria" w:hAnsi="Cambria" w:cs="Times New Roman"/>
          <w:sz w:val="21"/>
          <w:szCs w:val="21"/>
        </w:rPr>
        <w:t xml:space="preserve">needs to select only one </w:t>
      </w:r>
      <w:r w:rsidR="0026741A">
        <w:rPr>
          <w:rFonts w:ascii="Cambria" w:hAnsi="Cambria" w:cs="Times New Roman"/>
          <w:sz w:val="21"/>
          <w:szCs w:val="21"/>
        </w:rPr>
        <w:t xml:space="preserve">option.  </w:t>
      </w:r>
      <w:r w:rsidR="00606C5C">
        <w:rPr>
          <w:rFonts w:ascii="Cambria" w:hAnsi="Cambria" w:cs="Times New Roman"/>
          <w:sz w:val="21"/>
          <w:szCs w:val="21"/>
        </w:rPr>
        <w:t>S</w:t>
      </w:r>
      <w:r w:rsidRPr="00866399">
        <w:rPr>
          <w:rFonts w:ascii="Cambria" w:hAnsi="Cambria" w:cs="Times New Roman"/>
          <w:sz w:val="21"/>
          <w:szCs w:val="21"/>
        </w:rPr>
        <w:t xml:space="preserve">tudent </w:t>
      </w:r>
      <w:r w:rsidR="00606C5C">
        <w:rPr>
          <w:rFonts w:ascii="Cambria" w:hAnsi="Cambria" w:cs="Times New Roman"/>
          <w:sz w:val="21"/>
          <w:szCs w:val="21"/>
        </w:rPr>
        <w:t xml:space="preserve">choice </w:t>
      </w:r>
      <w:r w:rsidR="002F4627">
        <w:rPr>
          <w:rFonts w:ascii="Cambria" w:hAnsi="Cambria" w:cs="Times New Roman"/>
          <w:sz w:val="21"/>
          <w:szCs w:val="21"/>
        </w:rPr>
        <w:t xml:space="preserve">give </w:t>
      </w:r>
      <w:r w:rsidR="0026741A">
        <w:rPr>
          <w:rFonts w:ascii="Cambria" w:hAnsi="Cambria" w:cs="Times New Roman"/>
          <w:sz w:val="21"/>
          <w:szCs w:val="21"/>
        </w:rPr>
        <w:t xml:space="preserve">students </w:t>
      </w:r>
      <w:r w:rsidR="002F4627">
        <w:rPr>
          <w:rFonts w:ascii="Cambria" w:hAnsi="Cambria" w:cs="Times New Roman"/>
          <w:sz w:val="21"/>
          <w:szCs w:val="21"/>
        </w:rPr>
        <w:t xml:space="preserve">the option between </w:t>
      </w:r>
      <w:r w:rsidR="00606C5C">
        <w:rPr>
          <w:rFonts w:ascii="Cambria" w:hAnsi="Cambria" w:cs="Times New Roman"/>
          <w:sz w:val="21"/>
          <w:szCs w:val="21"/>
        </w:rPr>
        <w:t xml:space="preserve">P/NP </w:t>
      </w:r>
      <w:proofErr w:type="gramStart"/>
      <w:r w:rsidR="00606C5C">
        <w:rPr>
          <w:rFonts w:ascii="Cambria" w:hAnsi="Cambria" w:cs="Times New Roman"/>
          <w:sz w:val="21"/>
          <w:szCs w:val="21"/>
        </w:rPr>
        <w:t>or</w:t>
      </w:r>
      <w:proofErr w:type="gramEnd"/>
      <w:r w:rsidR="00606C5C">
        <w:rPr>
          <w:rFonts w:ascii="Cambria" w:hAnsi="Cambria" w:cs="Times New Roman"/>
          <w:sz w:val="21"/>
          <w:szCs w:val="21"/>
        </w:rPr>
        <w:t xml:space="preserve"> LR.</w:t>
      </w:r>
      <w:r w:rsidR="0026741A">
        <w:rPr>
          <w:rFonts w:ascii="Cambria" w:hAnsi="Cambria" w:cs="Times New Roman"/>
          <w:sz w:val="21"/>
          <w:szCs w:val="21"/>
        </w:rPr>
        <w:t xml:space="preserve">  </w:t>
      </w:r>
    </w:p>
    <w:p w:rsidR="0026741A" w:rsidRDefault="0026741A" w:rsidP="007726EC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:rsidR="0026741A" w:rsidRDefault="0026741A" w:rsidP="007726EC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It was questioned </w:t>
      </w:r>
      <w:r w:rsidR="00606C5C">
        <w:rPr>
          <w:rFonts w:ascii="Cambria" w:hAnsi="Cambria" w:cs="Times New Roman"/>
          <w:sz w:val="21"/>
          <w:szCs w:val="21"/>
        </w:rPr>
        <w:t>should</w:t>
      </w:r>
      <w:r>
        <w:rPr>
          <w:rFonts w:ascii="Cambria" w:hAnsi="Cambria" w:cs="Times New Roman"/>
          <w:sz w:val="21"/>
          <w:szCs w:val="21"/>
        </w:rPr>
        <w:t xml:space="preserve"> the unit amount change</w:t>
      </w:r>
      <w:r w:rsidR="00606C5C">
        <w:rPr>
          <w:rFonts w:ascii="Cambria" w:hAnsi="Cambria" w:cs="Times New Roman"/>
          <w:sz w:val="21"/>
          <w:szCs w:val="21"/>
        </w:rPr>
        <w:t xml:space="preserve"> if the COOR requires more assignments</w:t>
      </w:r>
      <w:r>
        <w:rPr>
          <w:rFonts w:ascii="Cambria" w:hAnsi="Cambria" w:cs="Times New Roman"/>
          <w:sz w:val="21"/>
          <w:szCs w:val="21"/>
        </w:rPr>
        <w:t xml:space="preserve">? Units are based on the number of hours needed to complete the course; the lecture hours </w:t>
      </w:r>
      <w:r w:rsidR="00606C5C">
        <w:rPr>
          <w:rFonts w:ascii="Cambria" w:hAnsi="Cambria" w:cs="Times New Roman"/>
          <w:sz w:val="21"/>
          <w:szCs w:val="21"/>
        </w:rPr>
        <w:t xml:space="preserve">were </w:t>
      </w:r>
      <w:r>
        <w:rPr>
          <w:rFonts w:ascii="Cambria" w:hAnsi="Cambria" w:cs="Times New Roman"/>
          <w:sz w:val="21"/>
          <w:szCs w:val="21"/>
        </w:rPr>
        <w:t>not increased</w:t>
      </w:r>
      <w:r w:rsidR="00606C5C">
        <w:rPr>
          <w:rFonts w:ascii="Cambria" w:hAnsi="Cambria" w:cs="Times New Roman"/>
          <w:sz w:val="21"/>
          <w:szCs w:val="21"/>
        </w:rPr>
        <w:t xml:space="preserve"> just assignments</w:t>
      </w:r>
      <w:r>
        <w:rPr>
          <w:rFonts w:ascii="Cambria" w:hAnsi="Cambria" w:cs="Times New Roman"/>
          <w:sz w:val="21"/>
          <w:szCs w:val="21"/>
        </w:rPr>
        <w:t xml:space="preserve">.  </w:t>
      </w:r>
      <w:r w:rsidR="00606C5C">
        <w:rPr>
          <w:rFonts w:ascii="Cambria" w:hAnsi="Cambria" w:cs="Times New Roman"/>
          <w:sz w:val="21"/>
          <w:szCs w:val="21"/>
        </w:rPr>
        <w:t xml:space="preserve">The state doesn’t recognize </w:t>
      </w:r>
      <w:r>
        <w:rPr>
          <w:rFonts w:ascii="Cambria" w:hAnsi="Cambria" w:cs="Times New Roman"/>
          <w:sz w:val="21"/>
          <w:szCs w:val="21"/>
        </w:rPr>
        <w:t xml:space="preserve">outside work (assignments) as justification for unit increase.  </w:t>
      </w:r>
    </w:p>
    <w:p w:rsidR="0026741A" w:rsidRDefault="0026741A" w:rsidP="007726EC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:rsidR="0026741A" w:rsidRDefault="0026741A" w:rsidP="007726EC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Page </w:t>
      </w:r>
      <w:r w:rsidR="001B5E80" w:rsidRPr="00866399">
        <w:rPr>
          <w:rFonts w:ascii="Cambria" w:hAnsi="Cambria" w:cs="Times New Roman"/>
          <w:sz w:val="21"/>
          <w:szCs w:val="21"/>
        </w:rPr>
        <w:t xml:space="preserve">7 </w:t>
      </w:r>
      <w:r w:rsidR="00606C5C">
        <w:rPr>
          <w:rFonts w:ascii="Cambria" w:hAnsi="Cambria" w:cs="Times New Roman"/>
          <w:sz w:val="21"/>
          <w:szCs w:val="21"/>
        </w:rPr>
        <w:t xml:space="preserve">- </w:t>
      </w:r>
      <w:r w:rsidR="00D16779">
        <w:rPr>
          <w:rFonts w:ascii="Cambria" w:hAnsi="Cambria" w:cs="Times New Roman"/>
          <w:sz w:val="21"/>
          <w:szCs w:val="21"/>
        </w:rPr>
        <w:t xml:space="preserve">a few </w:t>
      </w:r>
      <w:r>
        <w:rPr>
          <w:rFonts w:ascii="Cambria" w:hAnsi="Cambria" w:cs="Times New Roman"/>
          <w:sz w:val="21"/>
          <w:szCs w:val="21"/>
        </w:rPr>
        <w:t>learning communities were omitted</w:t>
      </w:r>
      <w:r w:rsidR="00606C5C">
        <w:rPr>
          <w:rFonts w:ascii="Cambria" w:hAnsi="Cambria" w:cs="Times New Roman"/>
          <w:sz w:val="21"/>
          <w:szCs w:val="21"/>
        </w:rPr>
        <w:t xml:space="preserve">; </w:t>
      </w:r>
      <w:r>
        <w:rPr>
          <w:rFonts w:ascii="Cambria" w:hAnsi="Cambria" w:cs="Times New Roman"/>
          <w:sz w:val="21"/>
          <w:szCs w:val="21"/>
        </w:rPr>
        <w:t xml:space="preserve">UMOJA, MESA, </w:t>
      </w:r>
      <w:r w:rsidR="00606C5C">
        <w:rPr>
          <w:rFonts w:ascii="Cambria" w:hAnsi="Cambria" w:cs="Times New Roman"/>
          <w:sz w:val="21"/>
          <w:szCs w:val="21"/>
        </w:rPr>
        <w:t xml:space="preserve">Puente.  Check with the </w:t>
      </w:r>
      <w:r w:rsidR="00D16779">
        <w:rPr>
          <w:rFonts w:ascii="Cambria" w:hAnsi="Cambria" w:cs="Times New Roman"/>
          <w:sz w:val="21"/>
          <w:szCs w:val="21"/>
        </w:rPr>
        <w:t>originator</w:t>
      </w:r>
      <w:r w:rsidR="00606C5C">
        <w:rPr>
          <w:rFonts w:ascii="Cambria" w:hAnsi="Cambria" w:cs="Times New Roman"/>
          <w:sz w:val="21"/>
          <w:szCs w:val="21"/>
        </w:rPr>
        <w:t xml:space="preserve"> if the omitted programs should be added.</w:t>
      </w:r>
    </w:p>
    <w:p w:rsidR="0026741A" w:rsidRPr="00E3094F" w:rsidRDefault="0026741A" w:rsidP="00E3094F">
      <w:pPr>
        <w:spacing w:after="0" w:line="240" w:lineRule="auto"/>
        <w:rPr>
          <w:rFonts w:ascii="Cambria" w:hAnsi="Cambria" w:cs="Times New Roman"/>
          <w:sz w:val="21"/>
          <w:szCs w:val="21"/>
        </w:rPr>
      </w:pPr>
    </w:p>
    <w:p w:rsidR="00E3094F" w:rsidRDefault="0026741A" w:rsidP="007726EC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Page 6 </w:t>
      </w:r>
      <w:r w:rsidR="00606C5C">
        <w:rPr>
          <w:rFonts w:ascii="Cambria" w:hAnsi="Cambria" w:cs="Times New Roman"/>
          <w:sz w:val="21"/>
          <w:szCs w:val="21"/>
        </w:rPr>
        <w:t xml:space="preserve">- </w:t>
      </w:r>
      <w:r>
        <w:rPr>
          <w:rFonts w:ascii="Cambria" w:hAnsi="Cambria" w:cs="Times New Roman"/>
          <w:sz w:val="21"/>
          <w:szCs w:val="21"/>
        </w:rPr>
        <w:t>C</w:t>
      </w:r>
      <w:r w:rsidR="001B5E80" w:rsidRPr="00866399">
        <w:rPr>
          <w:rFonts w:ascii="Cambria" w:hAnsi="Cambria" w:cs="Times New Roman"/>
          <w:sz w:val="21"/>
          <w:szCs w:val="21"/>
        </w:rPr>
        <w:t xml:space="preserve">-level </w:t>
      </w:r>
      <w:r>
        <w:rPr>
          <w:rFonts w:ascii="Cambria" w:hAnsi="Cambria" w:cs="Times New Roman"/>
          <w:sz w:val="21"/>
          <w:szCs w:val="21"/>
        </w:rPr>
        <w:t xml:space="preserve">descriptions </w:t>
      </w:r>
      <w:r w:rsidR="00606C5C">
        <w:rPr>
          <w:rFonts w:ascii="Cambria" w:hAnsi="Cambria" w:cs="Times New Roman"/>
          <w:sz w:val="21"/>
          <w:szCs w:val="21"/>
        </w:rPr>
        <w:t xml:space="preserve">starting at (3) needs updating </w:t>
      </w:r>
      <w:r w:rsidR="00E3094F">
        <w:rPr>
          <w:rFonts w:ascii="Cambria" w:hAnsi="Cambria" w:cs="Times New Roman"/>
          <w:sz w:val="21"/>
          <w:szCs w:val="21"/>
        </w:rPr>
        <w:t>to satisfactory completion</w:t>
      </w:r>
      <w:r w:rsidR="005A37BB">
        <w:rPr>
          <w:rFonts w:ascii="Cambria" w:hAnsi="Cambria" w:cs="Times New Roman"/>
          <w:sz w:val="21"/>
          <w:szCs w:val="21"/>
        </w:rPr>
        <w:t xml:space="preserve"> instead of partial understanding</w:t>
      </w:r>
      <w:r w:rsidR="00BF3464">
        <w:rPr>
          <w:rFonts w:ascii="Cambria" w:hAnsi="Cambria" w:cs="Times New Roman"/>
          <w:sz w:val="21"/>
          <w:szCs w:val="21"/>
        </w:rPr>
        <w:t>.</w:t>
      </w:r>
      <w:r w:rsidR="00E3094F">
        <w:rPr>
          <w:rFonts w:ascii="Cambria" w:hAnsi="Cambria" w:cs="Times New Roman"/>
          <w:sz w:val="21"/>
          <w:szCs w:val="21"/>
        </w:rPr>
        <w:t xml:space="preserve">  In order to receive a “C” </w:t>
      </w:r>
      <w:r w:rsidR="005A37BB">
        <w:rPr>
          <w:rFonts w:ascii="Cambria" w:hAnsi="Cambria" w:cs="Times New Roman"/>
          <w:sz w:val="21"/>
          <w:szCs w:val="21"/>
        </w:rPr>
        <w:t xml:space="preserve">students should </w:t>
      </w:r>
      <w:r w:rsidR="00E3094F">
        <w:rPr>
          <w:rFonts w:ascii="Cambria" w:hAnsi="Cambria" w:cs="Times New Roman"/>
          <w:sz w:val="21"/>
          <w:szCs w:val="21"/>
        </w:rPr>
        <w:t>complete all three</w:t>
      </w:r>
      <w:r w:rsidR="005A37BB">
        <w:rPr>
          <w:rFonts w:ascii="Cambria" w:hAnsi="Cambria" w:cs="Times New Roman"/>
          <w:sz w:val="21"/>
          <w:szCs w:val="21"/>
        </w:rPr>
        <w:t xml:space="preserve"> steps</w:t>
      </w:r>
      <w:r w:rsidR="00E3094F">
        <w:rPr>
          <w:rFonts w:ascii="Cambria" w:hAnsi="Cambria" w:cs="Times New Roman"/>
          <w:sz w:val="21"/>
          <w:szCs w:val="21"/>
        </w:rPr>
        <w:t>; assessment, orientation, and Ed. Plan</w:t>
      </w:r>
      <w:r w:rsidR="005A37BB">
        <w:rPr>
          <w:rFonts w:ascii="Cambria" w:hAnsi="Cambria" w:cs="Times New Roman"/>
          <w:sz w:val="21"/>
          <w:szCs w:val="21"/>
        </w:rPr>
        <w:t>.</w:t>
      </w:r>
      <w:r w:rsidR="00E3094F">
        <w:rPr>
          <w:rFonts w:ascii="Cambria" w:hAnsi="Cambria" w:cs="Times New Roman"/>
          <w:sz w:val="21"/>
          <w:szCs w:val="21"/>
        </w:rPr>
        <w:t xml:space="preserve">  Correct the statement </w:t>
      </w:r>
      <w:r w:rsidR="005A37BB">
        <w:rPr>
          <w:rFonts w:ascii="Cambria" w:hAnsi="Cambria" w:cs="Times New Roman"/>
          <w:sz w:val="21"/>
          <w:szCs w:val="21"/>
        </w:rPr>
        <w:t xml:space="preserve">CSLO4 </w:t>
      </w:r>
      <w:r w:rsidR="00E3094F">
        <w:rPr>
          <w:rFonts w:ascii="Cambria" w:hAnsi="Cambria" w:cs="Times New Roman"/>
          <w:sz w:val="21"/>
          <w:szCs w:val="21"/>
        </w:rPr>
        <w:t>“first three steps” to “the three steps”.</w:t>
      </w:r>
    </w:p>
    <w:p w:rsidR="00E3094F" w:rsidRDefault="00E3094F" w:rsidP="007726EC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:rsidR="005A37BB" w:rsidRPr="005A37BB" w:rsidRDefault="005A37BB" w:rsidP="007726EC">
      <w:pPr>
        <w:pStyle w:val="ListParagraph"/>
        <w:spacing w:after="0" w:line="240" w:lineRule="auto"/>
        <w:ind w:left="1080"/>
        <w:rPr>
          <w:rFonts w:ascii="Cambria" w:hAnsi="Cambria" w:cs="Times New Roman"/>
          <w:b/>
          <w:sz w:val="21"/>
          <w:szCs w:val="21"/>
        </w:rPr>
      </w:pPr>
      <w:r w:rsidRPr="005A37BB">
        <w:rPr>
          <w:rFonts w:ascii="Cambria" w:hAnsi="Cambria" w:cs="Times New Roman"/>
          <w:b/>
          <w:sz w:val="21"/>
          <w:szCs w:val="21"/>
        </w:rPr>
        <w:t>Committee Recommendation:</w:t>
      </w:r>
    </w:p>
    <w:p w:rsidR="00BF3464" w:rsidRDefault="00EF0087" w:rsidP="007726EC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The author </w:t>
      </w:r>
      <w:r w:rsidR="00BF3464">
        <w:rPr>
          <w:rFonts w:ascii="Cambria" w:hAnsi="Cambria" w:cs="Times New Roman"/>
          <w:sz w:val="21"/>
          <w:szCs w:val="21"/>
        </w:rPr>
        <w:t xml:space="preserve">needs to </w:t>
      </w:r>
      <w:r w:rsidR="00E3094F">
        <w:rPr>
          <w:rFonts w:ascii="Cambria" w:hAnsi="Cambria" w:cs="Times New Roman"/>
          <w:sz w:val="21"/>
          <w:szCs w:val="21"/>
        </w:rPr>
        <w:t>address</w:t>
      </w:r>
      <w:r>
        <w:rPr>
          <w:rFonts w:ascii="Cambria" w:hAnsi="Cambria" w:cs="Times New Roman"/>
          <w:sz w:val="21"/>
          <w:szCs w:val="21"/>
        </w:rPr>
        <w:t xml:space="preserve"> the following concerns</w:t>
      </w:r>
      <w:r w:rsidR="00E3094F">
        <w:rPr>
          <w:rFonts w:ascii="Cambria" w:hAnsi="Cambria" w:cs="Times New Roman"/>
          <w:sz w:val="21"/>
          <w:szCs w:val="21"/>
        </w:rPr>
        <w:t>:</w:t>
      </w:r>
    </w:p>
    <w:p w:rsidR="001B5E80" w:rsidRPr="00866399" w:rsidRDefault="005A37BB" w:rsidP="001B5E80">
      <w:pPr>
        <w:pStyle w:val="ListParagraph"/>
        <w:numPr>
          <w:ilvl w:val="0"/>
          <w:numId w:val="4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Is partial understanding acceptable </w:t>
      </w:r>
      <w:r w:rsidR="00EF0087">
        <w:rPr>
          <w:rFonts w:ascii="Cambria" w:hAnsi="Cambria" w:cs="Times New Roman"/>
          <w:sz w:val="21"/>
          <w:szCs w:val="21"/>
        </w:rPr>
        <w:t xml:space="preserve">C-level work </w:t>
      </w:r>
    </w:p>
    <w:p w:rsidR="001B5E80" w:rsidRPr="00866399" w:rsidRDefault="00BF3464" w:rsidP="001B5E80">
      <w:pPr>
        <w:pStyle w:val="ListParagraph"/>
        <w:numPr>
          <w:ilvl w:val="0"/>
          <w:numId w:val="4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A</w:t>
      </w:r>
      <w:r w:rsidR="001B5E80" w:rsidRPr="00866399">
        <w:rPr>
          <w:rFonts w:ascii="Cambria" w:hAnsi="Cambria" w:cs="Times New Roman"/>
          <w:sz w:val="21"/>
          <w:szCs w:val="21"/>
        </w:rPr>
        <w:t xml:space="preserve">dd </w:t>
      </w:r>
      <w:r>
        <w:rPr>
          <w:rFonts w:ascii="Cambria" w:hAnsi="Cambria" w:cs="Times New Roman"/>
          <w:sz w:val="21"/>
          <w:szCs w:val="21"/>
        </w:rPr>
        <w:t xml:space="preserve">other </w:t>
      </w:r>
      <w:r w:rsidR="001B5E80" w:rsidRPr="00866399">
        <w:rPr>
          <w:rFonts w:ascii="Cambria" w:hAnsi="Cambria" w:cs="Times New Roman"/>
          <w:sz w:val="21"/>
          <w:szCs w:val="21"/>
        </w:rPr>
        <w:t>support program</w:t>
      </w:r>
      <w:r w:rsidR="00E3094F">
        <w:rPr>
          <w:rFonts w:ascii="Cambria" w:hAnsi="Cambria" w:cs="Times New Roman"/>
          <w:sz w:val="21"/>
          <w:szCs w:val="21"/>
        </w:rPr>
        <w:t>s</w:t>
      </w:r>
      <w:r>
        <w:rPr>
          <w:rFonts w:ascii="Cambria" w:hAnsi="Cambria" w:cs="Times New Roman"/>
          <w:sz w:val="21"/>
          <w:szCs w:val="21"/>
        </w:rPr>
        <w:t>; learning communities</w:t>
      </w:r>
    </w:p>
    <w:p w:rsidR="001B5E80" w:rsidRPr="00866399" w:rsidRDefault="00E3094F" w:rsidP="001B5E80">
      <w:pPr>
        <w:pStyle w:val="ListParagraph"/>
        <w:numPr>
          <w:ilvl w:val="0"/>
          <w:numId w:val="4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Select type of </w:t>
      </w:r>
      <w:r w:rsidR="001B5E80" w:rsidRPr="00866399">
        <w:rPr>
          <w:rFonts w:ascii="Cambria" w:hAnsi="Cambria" w:cs="Times New Roman"/>
          <w:sz w:val="21"/>
          <w:szCs w:val="21"/>
        </w:rPr>
        <w:t>grading</w:t>
      </w:r>
      <w:r w:rsidR="00BF3464">
        <w:rPr>
          <w:rFonts w:ascii="Cambria" w:hAnsi="Cambria" w:cs="Times New Roman"/>
          <w:sz w:val="21"/>
          <w:szCs w:val="21"/>
        </w:rPr>
        <w:t xml:space="preserve"> option</w:t>
      </w:r>
      <w:r w:rsidR="005A37BB">
        <w:rPr>
          <w:rFonts w:ascii="Cambria" w:hAnsi="Cambria" w:cs="Times New Roman"/>
          <w:sz w:val="21"/>
          <w:szCs w:val="21"/>
        </w:rPr>
        <w:t xml:space="preserve"> (SC or LR)</w:t>
      </w:r>
    </w:p>
    <w:p w:rsidR="005A37BB" w:rsidRDefault="005A37BB">
      <w:pPr>
        <w:rPr>
          <w:rFonts w:ascii="Cambria" w:hAnsi="Cambria" w:cs="Times New Roman"/>
          <w:b/>
          <w:sz w:val="21"/>
          <w:szCs w:val="21"/>
          <w:u w:val="single"/>
        </w:rPr>
      </w:pPr>
      <w:r>
        <w:rPr>
          <w:rFonts w:ascii="Cambria" w:hAnsi="Cambria" w:cs="Times New Roman"/>
          <w:b/>
          <w:sz w:val="21"/>
          <w:szCs w:val="21"/>
          <w:u w:val="single"/>
        </w:rPr>
        <w:br w:type="page"/>
      </w:r>
    </w:p>
    <w:p w:rsidR="00DF2877" w:rsidRPr="007338DE" w:rsidRDefault="00DF2877" w:rsidP="001115D2">
      <w:p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</w:p>
    <w:p w:rsidR="003C45E7" w:rsidRPr="001B5E80" w:rsidRDefault="000B73FD" w:rsidP="00421E3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Prerequisites</w:t>
      </w:r>
      <w:r w:rsidR="00552659" w:rsidRPr="007338DE">
        <w:rPr>
          <w:rFonts w:ascii="Cambria" w:hAnsi="Cambria" w:cs="Times New Roman"/>
          <w:b/>
          <w:sz w:val="21"/>
          <w:szCs w:val="21"/>
          <w:u w:val="single"/>
        </w:rPr>
        <w:t>:</w:t>
      </w:r>
      <w:r w:rsidR="006300AC" w:rsidRPr="006300AC">
        <w:rPr>
          <w:rFonts w:ascii="Cambria" w:hAnsi="Cambria" w:cs="Times New Roman"/>
          <w:b/>
          <w:sz w:val="21"/>
          <w:szCs w:val="21"/>
        </w:rPr>
        <w:t xml:space="preserve"> </w:t>
      </w:r>
      <w:r w:rsidR="00AD0628">
        <w:rPr>
          <w:rFonts w:ascii="Cambria" w:hAnsi="Cambria" w:cs="Times New Roman"/>
          <w:b/>
          <w:sz w:val="21"/>
          <w:szCs w:val="21"/>
        </w:rPr>
        <w:t>ENGL-100</w:t>
      </w:r>
    </w:p>
    <w:p w:rsidR="00031AD3" w:rsidRPr="00031AD3" w:rsidRDefault="00031AD3" w:rsidP="00031AD3">
      <w:pPr>
        <w:pStyle w:val="ListParagraph"/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Action:</w:t>
      </w:r>
      <w:r>
        <w:rPr>
          <w:rFonts w:ascii="Cambria" w:hAnsi="Cambria" w:cs="Times New Roman"/>
          <w:sz w:val="21"/>
          <w:szCs w:val="21"/>
        </w:rPr>
        <w:t xml:space="preserve"> Approved with changes</w:t>
      </w:r>
      <w:r w:rsidR="005A37BB">
        <w:rPr>
          <w:rFonts w:ascii="Cambria" w:hAnsi="Cambria" w:cs="Times New Roman"/>
          <w:sz w:val="21"/>
          <w:szCs w:val="21"/>
        </w:rPr>
        <w:t>; adding “or”</w:t>
      </w:r>
      <w:r>
        <w:rPr>
          <w:rFonts w:ascii="Cambria" w:hAnsi="Cambria" w:cs="Times New Roman"/>
          <w:sz w:val="21"/>
          <w:szCs w:val="21"/>
        </w:rPr>
        <w:t xml:space="preserve"> (M/S: </w:t>
      </w:r>
      <w:r w:rsidR="00BF3464">
        <w:rPr>
          <w:rFonts w:ascii="Cambria" w:hAnsi="Cambria" w:cs="Times New Roman"/>
          <w:sz w:val="21"/>
          <w:szCs w:val="21"/>
        </w:rPr>
        <w:t>Gravert</w:t>
      </w:r>
      <w:r>
        <w:rPr>
          <w:rFonts w:ascii="Cambria" w:hAnsi="Cambria" w:cs="Times New Roman"/>
          <w:sz w:val="21"/>
          <w:szCs w:val="21"/>
        </w:rPr>
        <w:t>/</w:t>
      </w:r>
      <w:r w:rsidR="00BF3464">
        <w:rPr>
          <w:rFonts w:ascii="Cambria" w:hAnsi="Cambria" w:cs="Times New Roman"/>
          <w:sz w:val="21"/>
          <w:szCs w:val="21"/>
        </w:rPr>
        <w:t>Karp</w:t>
      </w:r>
      <w:r>
        <w:rPr>
          <w:rFonts w:ascii="Cambria" w:hAnsi="Cambria" w:cs="Times New Roman"/>
          <w:sz w:val="21"/>
          <w:szCs w:val="21"/>
        </w:rPr>
        <w:t xml:space="preserve">); </w:t>
      </w:r>
      <w:r w:rsidR="00BF3464">
        <w:rPr>
          <w:rFonts w:ascii="Cambria" w:hAnsi="Cambria" w:cs="Times New Roman"/>
          <w:sz w:val="21"/>
          <w:szCs w:val="21"/>
        </w:rPr>
        <w:t xml:space="preserve">unanimous </w:t>
      </w:r>
    </w:p>
    <w:p w:rsidR="005A37BB" w:rsidRDefault="00E3094F" w:rsidP="00E3094F">
      <w:pPr>
        <w:pStyle w:val="ListParagraph"/>
        <w:spacing w:after="0" w:line="240" w:lineRule="auto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English 926 was c</w:t>
      </w:r>
      <w:r w:rsidR="001B5E80" w:rsidRPr="00E3094F">
        <w:rPr>
          <w:rFonts w:ascii="Cambria" w:hAnsi="Cambria" w:cs="Times New Roman"/>
          <w:sz w:val="21"/>
          <w:szCs w:val="21"/>
        </w:rPr>
        <w:t>onvert</w:t>
      </w:r>
      <w:r>
        <w:rPr>
          <w:rFonts w:ascii="Cambria" w:hAnsi="Cambria" w:cs="Times New Roman"/>
          <w:sz w:val="21"/>
          <w:szCs w:val="21"/>
        </w:rPr>
        <w:t xml:space="preserve">ed to </w:t>
      </w:r>
      <w:r w:rsidR="005A37BB">
        <w:rPr>
          <w:rFonts w:ascii="Cambria" w:hAnsi="Cambria" w:cs="Times New Roman"/>
          <w:sz w:val="21"/>
          <w:szCs w:val="21"/>
        </w:rPr>
        <w:t xml:space="preserve">95 and this course is a </w:t>
      </w:r>
      <w:r>
        <w:rPr>
          <w:rFonts w:ascii="Cambria" w:hAnsi="Cambria" w:cs="Times New Roman"/>
          <w:sz w:val="21"/>
          <w:szCs w:val="21"/>
        </w:rPr>
        <w:t>prerequisite</w:t>
      </w:r>
      <w:r w:rsidR="005A37BB">
        <w:rPr>
          <w:rFonts w:ascii="Cambria" w:hAnsi="Cambria" w:cs="Times New Roman"/>
          <w:sz w:val="21"/>
          <w:szCs w:val="21"/>
        </w:rPr>
        <w:t xml:space="preserve"> to Engl-100</w:t>
      </w:r>
      <w:r>
        <w:rPr>
          <w:rFonts w:ascii="Cambria" w:hAnsi="Cambria" w:cs="Times New Roman"/>
          <w:sz w:val="21"/>
          <w:szCs w:val="21"/>
        </w:rPr>
        <w:t xml:space="preserve">.  </w:t>
      </w:r>
      <w:r w:rsidR="005A37BB">
        <w:rPr>
          <w:rFonts w:ascii="Cambria" w:hAnsi="Cambria" w:cs="Times New Roman"/>
          <w:sz w:val="21"/>
          <w:szCs w:val="21"/>
        </w:rPr>
        <w:t>To d</w:t>
      </w:r>
      <w:r>
        <w:rPr>
          <w:rFonts w:ascii="Cambria" w:hAnsi="Cambria" w:cs="Times New Roman"/>
          <w:sz w:val="21"/>
          <w:szCs w:val="21"/>
        </w:rPr>
        <w:t>istinguish between “and” vs. “or</w:t>
      </w:r>
      <w:r w:rsidR="00277036">
        <w:rPr>
          <w:rFonts w:ascii="Cambria" w:hAnsi="Cambria" w:cs="Times New Roman"/>
          <w:sz w:val="21"/>
          <w:szCs w:val="21"/>
        </w:rPr>
        <w:t>”</w:t>
      </w:r>
      <w:r w:rsidR="005A37BB">
        <w:rPr>
          <w:rFonts w:ascii="Cambria" w:hAnsi="Cambria" w:cs="Times New Roman"/>
          <w:sz w:val="21"/>
          <w:szCs w:val="21"/>
        </w:rPr>
        <w:t xml:space="preserve">; </w:t>
      </w:r>
      <w:r w:rsidR="00D16779">
        <w:rPr>
          <w:rFonts w:ascii="Cambria" w:hAnsi="Cambria" w:cs="Times New Roman"/>
          <w:sz w:val="21"/>
          <w:szCs w:val="21"/>
        </w:rPr>
        <w:t xml:space="preserve">list </w:t>
      </w:r>
      <w:r w:rsidR="005A37BB">
        <w:rPr>
          <w:rFonts w:ascii="Cambria" w:hAnsi="Cambria" w:cs="Times New Roman"/>
          <w:sz w:val="21"/>
          <w:szCs w:val="21"/>
        </w:rPr>
        <w:t xml:space="preserve">ENGL 95 as </w:t>
      </w:r>
      <w:r w:rsidR="00277036">
        <w:rPr>
          <w:rFonts w:ascii="Cambria" w:hAnsi="Cambria" w:cs="Times New Roman"/>
          <w:sz w:val="21"/>
          <w:szCs w:val="21"/>
        </w:rPr>
        <w:t>“or”</w:t>
      </w:r>
      <w:r w:rsidR="00D16779">
        <w:rPr>
          <w:rFonts w:ascii="Cambria" w:hAnsi="Cambria" w:cs="Times New Roman"/>
          <w:sz w:val="21"/>
          <w:szCs w:val="21"/>
        </w:rPr>
        <w:t xml:space="preserve">, </w:t>
      </w:r>
      <w:r w:rsidR="00D16779">
        <w:rPr>
          <w:rFonts w:ascii="Cambria" w:hAnsi="Cambria" w:cs="Times New Roman"/>
          <w:sz w:val="21"/>
          <w:szCs w:val="21"/>
        </w:rPr>
        <w:t xml:space="preserve">an alternate option </w:t>
      </w:r>
      <w:r w:rsidR="00D16779">
        <w:rPr>
          <w:rFonts w:ascii="Cambria" w:hAnsi="Cambria" w:cs="Times New Roman"/>
          <w:sz w:val="21"/>
          <w:szCs w:val="21"/>
        </w:rPr>
        <w:t xml:space="preserve">to the </w:t>
      </w:r>
      <w:r w:rsidR="00D16779">
        <w:rPr>
          <w:rFonts w:ascii="Cambria" w:hAnsi="Cambria" w:cs="Times New Roman"/>
          <w:sz w:val="21"/>
          <w:szCs w:val="21"/>
        </w:rPr>
        <w:t>prerequisite</w:t>
      </w:r>
      <w:r w:rsidR="00D16779">
        <w:rPr>
          <w:rFonts w:ascii="Cambria" w:hAnsi="Cambria" w:cs="Times New Roman"/>
          <w:sz w:val="21"/>
          <w:szCs w:val="21"/>
        </w:rPr>
        <w:t xml:space="preserve"> requirement</w:t>
      </w:r>
      <w:r>
        <w:rPr>
          <w:rFonts w:ascii="Cambria" w:hAnsi="Cambria" w:cs="Times New Roman"/>
          <w:sz w:val="21"/>
          <w:szCs w:val="21"/>
        </w:rPr>
        <w:t>.</w:t>
      </w:r>
      <w:r w:rsidR="00277036">
        <w:rPr>
          <w:rFonts w:ascii="Cambria" w:hAnsi="Cambria" w:cs="Times New Roman"/>
          <w:sz w:val="21"/>
          <w:szCs w:val="21"/>
        </w:rPr>
        <w:t xml:space="preserve">  Prerequisite listed </w:t>
      </w:r>
      <w:r w:rsidR="005A37BB">
        <w:rPr>
          <w:rFonts w:ascii="Cambria" w:hAnsi="Cambria" w:cs="Times New Roman"/>
          <w:sz w:val="21"/>
          <w:szCs w:val="21"/>
        </w:rPr>
        <w:t xml:space="preserve">with </w:t>
      </w:r>
      <w:r w:rsidR="00277036">
        <w:rPr>
          <w:rFonts w:ascii="Cambria" w:hAnsi="Cambria" w:cs="Times New Roman"/>
          <w:sz w:val="21"/>
          <w:szCs w:val="21"/>
        </w:rPr>
        <w:t>“or” are referenced on one validation form</w:t>
      </w:r>
      <w:r w:rsidR="002F4627">
        <w:rPr>
          <w:rFonts w:ascii="Cambria" w:hAnsi="Cambria" w:cs="Times New Roman"/>
          <w:sz w:val="21"/>
          <w:szCs w:val="21"/>
        </w:rPr>
        <w:t xml:space="preserve">, </w:t>
      </w:r>
      <w:r w:rsidR="005A37BB">
        <w:rPr>
          <w:rFonts w:ascii="Cambria" w:hAnsi="Cambria" w:cs="Times New Roman"/>
          <w:sz w:val="21"/>
          <w:szCs w:val="21"/>
        </w:rPr>
        <w:t>listing all the options</w:t>
      </w:r>
      <w:r w:rsidR="00277036">
        <w:rPr>
          <w:rFonts w:ascii="Cambria" w:hAnsi="Cambria" w:cs="Times New Roman"/>
          <w:sz w:val="21"/>
          <w:szCs w:val="21"/>
        </w:rPr>
        <w:t xml:space="preserve">.  </w:t>
      </w:r>
    </w:p>
    <w:p w:rsidR="005A37BB" w:rsidRPr="005A37BB" w:rsidRDefault="005A37BB" w:rsidP="00E3094F">
      <w:pPr>
        <w:pStyle w:val="ListParagraph"/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5A37BB">
        <w:rPr>
          <w:rFonts w:ascii="Cambria" w:hAnsi="Cambria" w:cs="Times New Roman"/>
          <w:b/>
          <w:sz w:val="21"/>
          <w:szCs w:val="21"/>
        </w:rPr>
        <w:t>Committee Recommendation:</w:t>
      </w:r>
    </w:p>
    <w:p w:rsidR="00031AD3" w:rsidRPr="00277036" w:rsidRDefault="005A37BB" w:rsidP="00E3094F">
      <w:pPr>
        <w:pStyle w:val="ListParagraph"/>
        <w:spacing w:after="0" w:line="240" w:lineRule="auto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Update the </w:t>
      </w:r>
      <w:r w:rsidR="00277036">
        <w:rPr>
          <w:rFonts w:ascii="Cambria" w:hAnsi="Cambria" w:cs="Times New Roman"/>
          <w:sz w:val="21"/>
          <w:szCs w:val="21"/>
        </w:rPr>
        <w:t>form to include all</w:t>
      </w:r>
      <w:r>
        <w:rPr>
          <w:rFonts w:ascii="Cambria" w:hAnsi="Cambria" w:cs="Times New Roman"/>
          <w:sz w:val="21"/>
          <w:szCs w:val="21"/>
        </w:rPr>
        <w:t xml:space="preserve"> </w:t>
      </w:r>
      <w:r w:rsidR="00277036">
        <w:rPr>
          <w:rFonts w:ascii="Cambria" w:hAnsi="Cambria" w:cs="Times New Roman"/>
          <w:sz w:val="21"/>
          <w:szCs w:val="21"/>
        </w:rPr>
        <w:t>prerequisite</w:t>
      </w:r>
      <w:r>
        <w:rPr>
          <w:rFonts w:ascii="Cambria" w:hAnsi="Cambria" w:cs="Times New Roman"/>
          <w:sz w:val="21"/>
          <w:szCs w:val="21"/>
        </w:rPr>
        <w:t xml:space="preserve"> </w:t>
      </w:r>
      <w:r w:rsidR="00D16779">
        <w:rPr>
          <w:rFonts w:ascii="Cambria" w:hAnsi="Cambria" w:cs="Times New Roman"/>
          <w:sz w:val="21"/>
          <w:szCs w:val="21"/>
        </w:rPr>
        <w:t>requirements with</w:t>
      </w:r>
      <w:r>
        <w:rPr>
          <w:rFonts w:ascii="Cambria" w:hAnsi="Cambria" w:cs="Times New Roman"/>
          <w:sz w:val="21"/>
          <w:szCs w:val="21"/>
        </w:rPr>
        <w:t xml:space="preserve"> “or”</w:t>
      </w:r>
      <w:r w:rsidR="00277036">
        <w:rPr>
          <w:rFonts w:ascii="Cambria" w:hAnsi="Cambria" w:cs="Times New Roman"/>
          <w:sz w:val="21"/>
          <w:szCs w:val="21"/>
        </w:rPr>
        <w:t xml:space="preserve">: </w:t>
      </w:r>
      <w:r w:rsidR="00277036" w:rsidRPr="00277036">
        <w:rPr>
          <w:rFonts w:ascii="Cambria" w:hAnsi="Cambria" w:cs="Times New Roman"/>
          <w:sz w:val="21"/>
          <w:szCs w:val="21"/>
        </w:rPr>
        <w:t>ENGL</w:t>
      </w:r>
      <w:r w:rsidR="00277036">
        <w:rPr>
          <w:rFonts w:ascii="Cambria" w:hAnsi="Cambria" w:cs="Times New Roman"/>
          <w:sz w:val="21"/>
          <w:szCs w:val="21"/>
        </w:rPr>
        <w:t xml:space="preserve"> 90 or ENGL 95 or Assessment process.</w:t>
      </w:r>
    </w:p>
    <w:p w:rsidR="00AD0628" w:rsidRDefault="00AD0628" w:rsidP="00AD0628">
      <w:pPr>
        <w:spacing w:after="0" w:line="240" w:lineRule="auto"/>
        <w:rPr>
          <w:rFonts w:ascii="Cambria" w:hAnsi="Cambria" w:cs="Times New Roman"/>
          <w:b/>
          <w:sz w:val="21"/>
          <w:szCs w:val="21"/>
        </w:rPr>
      </w:pPr>
    </w:p>
    <w:p w:rsidR="00277036" w:rsidRPr="00031AD3" w:rsidRDefault="00277036" w:rsidP="0027703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  <w:u w:val="single"/>
        </w:rPr>
        <w:t xml:space="preserve">CTE Requisite Review </w:t>
      </w:r>
      <w:r w:rsidRPr="00277036">
        <w:rPr>
          <w:rFonts w:ascii="Cambria" w:hAnsi="Cambria" w:cs="Times New Roman"/>
          <w:b/>
          <w:sz w:val="21"/>
          <w:szCs w:val="21"/>
        </w:rPr>
        <w:t xml:space="preserve">– </w:t>
      </w:r>
      <w:r w:rsidR="00DA5FBF">
        <w:rPr>
          <w:rFonts w:ascii="Cambria" w:hAnsi="Cambria" w:cs="Times New Roman"/>
          <w:sz w:val="21"/>
          <w:szCs w:val="21"/>
        </w:rPr>
        <w:t>move</w:t>
      </w:r>
      <w:r w:rsidR="00D16779">
        <w:rPr>
          <w:rFonts w:ascii="Cambria" w:hAnsi="Cambria" w:cs="Times New Roman"/>
          <w:sz w:val="21"/>
          <w:szCs w:val="21"/>
        </w:rPr>
        <w:t>d</w:t>
      </w:r>
      <w:r w:rsidR="00DA5FBF">
        <w:rPr>
          <w:rFonts w:ascii="Cambria" w:hAnsi="Cambria" w:cs="Times New Roman"/>
          <w:sz w:val="21"/>
          <w:szCs w:val="21"/>
        </w:rPr>
        <w:t xml:space="preserve"> </w:t>
      </w:r>
      <w:r w:rsidRPr="00277036">
        <w:rPr>
          <w:rFonts w:ascii="Cambria" w:hAnsi="Cambria" w:cs="Times New Roman"/>
          <w:sz w:val="21"/>
          <w:szCs w:val="21"/>
        </w:rPr>
        <w:t xml:space="preserve">item </w:t>
      </w:r>
      <w:r w:rsidR="00D16779">
        <w:rPr>
          <w:rFonts w:ascii="Cambria" w:hAnsi="Cambria" w:cs="Times New Roman"/>
          <w:sz w:val="21"/>
          <w:szCs w:val="21"/>
        </w:rPr>
        <w:t xml:space="preserve">to </w:t>
      </w:r>
      <w:r w:rsidRPr="00277036">
        <w:rPr>
          <w:rFonts w:ascii="Cambria" w:hAnsi="Cambria" w:cs="Times New Roman"/>
          <w:sz w:val="21"/>
          <w:szCs w:val="21"/>
        </w:rPr>
        <w:t>7</w:t>
      </w:r>
      <w:r w:rsidR="00DA5FBF">
        <w:rPr>
          <w:rFonts w:ascii="Cambria" w:hAnsi="Cambria" w:cs="Times New Roman"/>
          <w:sz w:val="21"/>
          <w:szCs w:val="21"/>
        </w:rPr>
        <w:t>a</w:t>
      </w:r>
    </w:p>
    <w:p w:rsidR="00277036" w:rsidRPr="00AD0628" w:rsidRDefault="00277036" w:rsidP="00AD0628">
      <w:pPr>
        <w:spacing w:after="0" w:line="240" w:lineRule="auto"/>
        <w:rPr>
          <w:rFonts w:ascii="Cambria" w:hAnsi="Cambria" w:cs="Times New Roman"/>
          <w:b/>
          <w:sz w:val="21"/>
          <w:szCs w:val="21"/>
        </w:rPr>
      </w:pPr>
    </w:p>
    <w:p w:rsidR="00E162E5" w:rsidRPr="00E162E5" w:rsidRDefault="00AD0628" w:rsidP="00421E3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>
        <w:rPr>
          <w:rFonts w:ascii="Cambria" w:hAnsi="Cambria" w:cs="Times New Roman"/>
          <w:b/>
          <w:sz w:val="21"/>
          <w:szCs w:val="21"/>
          <w:u w:val="single"/>
        </w:rPr>
        <w:t>Online Supplement</w:t>
      </w:r>
      <w:r w:rsidR="00031AD3">
        <w:rPr>
          <w:rFonts w:ascii="Cambria" w:hAnsi="Cambria" w:cs="Times New Roman"/>
          <w:b/>
          <w:sz w:val="21"/>
          <w:szCs w:val="21"/>
          <w:u w:val="single"/>
        </w:rPr>
        <w:t xml:space="preserve"> – print</w:t>
      </w:r>
      <w:r w:rsidR="00031AD3">
        <w:rPr>
          <w:rFonts w:ascii="Cambria" w:hAnsi="Cambria" w:cs="Times New Roman"/>
          <w:sz w:val="21"/>
          <w:szCs w:val="21"/>
        </w:rPr>
        <w:t xml:space="preserve"> </w:t>
      </w:r>
    </w:p>
    <w:p w:rsidR="00E162E5" w:rsidRPr="00E162E5" w:rsidRDefault="00E162E5" w:rsidP="00E162E5">
      <w:pPr>
        <w:pStyle w:val="ListParagraph"/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</w:rPr>
        <w:t>Action:</w:t>
      </w:r>
      <w:r>
        <w:rPr>
          <w:rFonts w:ascii="Cambria" w:hAnsi="Cambria" w:cs="Times New Roman"/>
          <w:sz w:val="21"/>
          <w:szCs w:val="21"/>
        </w:rPr>
        <w:t xml:space="preserve"> Approved (M/S: </w:t>
      </w:r>
      <w:r w:rsidR="00277036">
        <w:rPr>
          <w:rFonts w:ascii="Cambria" w:hAnsi="Cambria" w:cs="Times New Roman"/>
          <w:sz w:val="21"/>
          <w:szCs w:val="21"/>
        </w:rPr>
        <w:t>Graver</w:t>
      </w:r>
      <w:r w:rsidR="007806FA">
        <w:rPr>
          <w:rFonts w:ascii="Cambria" w:hAnsi="Cambria" w:cs="Times New Roman"/>
          <w:sz w:val="21"/>
          <w:szCs w:val="21"/>
        </w:rPr>
        <w:t>t</w:t>
      </w:r>
      <w:r>
        <w:rPr>
          <w:rFonts w:ascii="Cambria" w:hAnsi="Cambria" w:cs="Times New Roman"/>
          <w:sz w:val="21"/>
          <w:szCs w:val="21"/>
        </w:rPr>
        <w:t>/</w:t>
      </w:r>
      <w:r w:rsidR="00277036">
        <w:rPr>
          <w:rFonts w:ascii="Cambria" w:hAnsi="Cambria" w:cs="Times New Roman"/>
          <w:sz w:val="21"/>
          <w:szCs w:val="21"/>
        </w:rPr>
        <w:t>Park</w:t>
      </w:r>
      <w:r>
        <w:rPr>
          <w:rFonts w:ascii="Cambria" w:hAnsi="Cambria" w:cs="Times New Roman"/>
          <w:sz w:val="21"/>
          <w:szCs w:val="21"/>
        </w:rPr>
        <w:t xml:space="preserve">); </w:t>
      </w:r>
      <w:r w:rsidR="00277036">
        <w:rPr>
          <w:rFonts w:ascii="Cambria" w:hAnsi="Cambria" w:cs="Times New Roman"/>
          <w:sz w:val="21"/>
          <w:szCs w:val="21"/>
        </w:rPr>
        <w:t>one abstention: Pedersen</w:t>
      </w:r>
      <w:r>
        <w:rPr>
          <w:rFonts w:ascii="Cambria" w:hAnsi="Cambria" w:cs="Times New Roman"/>
          <w:sz w:val="21"/>
          <w:szCs w:val="21"/>
        </w:rPr>
        <w:t xml:space="preserve"> </w:t>
      </w:r>
    </w:p>
    <w:p w:rsidR="00DF71E0" w:rsidRDefault="00277036" w:rsidP="00E162E5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The </w:t>
      </w:r>
      <w:r w:rsidR="00031AD3">
        <w:rPr>
          <w:rFonts w:ascii="Cambria" w:hAnsi="Cambria" w:cs="Times New Roman"/>
          <w:sz w:val="21"/>
          <w:szCs w:val="21"/>
        </w:rPr>
        <w:t xml:space="preserve">new </w:t>
      </w:r>
      <w:r w:rsidR="00DF71E0">
        <w:rPr>
          <w:rFonts w:ascii="Cambria" w:hAnsi="Cambria" w:cs="Times New Roman"/>
          <w:sz w:val="21"/>
          <w:szCs w:val="21"/>
        </w:rPr>
        <w:t xml:space="preserve">online supplement </w:t>
      </w:r>
      <w:r w:rsidR="00031AD3">
        <w:rPr>
          <w:rFonts w:ascii="Cambria" w:hAnsi="Cambria" w:cs="Times New Roman"/>
          <w:sz w:val="21"/>
          <w:szCs w:val="21"/>
        </w:rPr>
        <w:t xml:space="preserve">form </w:t>
      </w:r>
      <w:r w:rsidR="00DF71E0">
        <w:rPr>
          <w:rFonts w:ascii="Cambria" w:hAnsi="Cambria" w:cs="Times New Roman"/>
          <w:sz w:val="21"/>
          <w:szCs w:val="21"/>
        </w:rPr>
        <w:t>was reviewed by the committee.  The form was edited by a taskforce committee.  The online s</w:t>
      </w:r>
      <w:r w:rsidR="00EF0087">
        <w:rPr>
          <w:rFonts w:ascii="Cambria" w:hAnsi="Cambria" w:cs="Times New Roman"/>
          <w:sz w:val="21"/>
          <w:szCs w:val="21"/>
        </w:rPr>
        <w:t>upplement previously required</w:t>
      </w:r>
      <w:r w:rsidR="00DF71E0">
        <w:rPr>
          <w:rFonts w:ascii="Cambria" w:hAnsi="Cambria" w:cs="Times New Roman"/>
          <w:sz w:val="21"/>
          <w:szCs w:val="21"/>
        </w:rPr>
        <w:t xml:space="preserve"> two votes</w:t>
      </w:r>
      <w:r w:rsidR="00EF0087">
        <w:rPr>
          <w:rFonts w:ascii="Cambria" w:hAnsi="Cambria" w:cs="Times New Roman"/>
          <w:sz w:val="21"/>
          <w:szCs w:val="21"/>
        </w:rPr>
        <w:t xml:space="preserve"> from; 1.) Distance Education (DE) and 2.) Curriculum Committee (CC). </w:t>
      </w:r>
      <w:r w:rsidR="00DF71E0">
        <w:rPr>
          <w:rFonts w:ascii="Cambria" w:hAnsi="Cambria" w:cs="Times New Roman"/>
          <w:sz w:val="21"/>
          <w:szCs w:val="21"/>
        </w:rPr>
        <w:t xml:space="preserve">TV requires that there be </w:t>
      </w:r>
      <w:r w:rsidR="00EF0087">
        <w:rPr>
          <w:rFonts w:ascii="Cambria" w:hAnsi="Cambria" w:cs="Times New Roman"/>
          <w:sz w:val="21"/>
          <w:szCs w:val="21"/>
        </w:rPr>
        <w:t xml:space="preserve">a </w:t>
      </w:r>
      <w:r w:rsidR="00DF71E0">
        <w:rPr>
          <w:rFonts w:ascii="Cambria" w:hAnsi="Cambria" w:cs="Times New Roman"/>
          <w:sz w:val="21"/>
          <w:szCs w:val="21"/>
        </w:rPr>
        <w:t xml:space="preserve">separate vote </w:t>
      </w:r>
      <w:r w:rsidR="00EF0087">
        <w:rPr>
          <w:rFonts w:ascii="Cambria" w:hAnsi="Cambria" w:cs="Times New Roman"/>
          <w:sz w:val="21"/>
          <w:szCs w:val="21"/>
        </w:rPr>
        <w:t>by CC</w:t>
      </w:r>
      <w:r w:rsidR="002F4627">
        <w:rPr>
          <w:rFonts w:ascii="Cambria" w:hAnsi="Cambria" w:cs="Times New Roman"/>
          <w:sz w:val="21"/>
          <w:szCs w:val="21"/>
        </w:rPr>
        <w:t>,</w:t>
      </w:r>
      <w:r w:rsidR="00EF0087">
        <w:rPr>
          <w:rFonts w:ascii="Cambria" w:hAnsi="Cambria" w:cs="Times New Roman"/>
          <w:sz w:val="21"/>
          <w:szCs w:val="21"/>
        </w:rPr>
        <w:t xml:space="preserve"> so t</w:t>
      </w:r>
      <w:r w:rsidR="00DF71E0">
        <w:rPr>
          <w:rFonts w:ascii="Cambria" w:hAnsi="Cambria" w:cs="Times New Roman"/>
          <w:sz w:val="21"/>
          <w:szCs w:val="21"/>
        </w:rPr>
        <w:t>he new</w:t>
      </w:r>
      <w:r w:rsidR="00EF0087">
        <w:rPr>
          <w:rFonts w:ascii="Cambria" w:hAnsi="Cambria" w:cs="Times New Roman"/>
          <w:sz w:val="21"/>
          <w:szCs w:val="21"/>
        </w:rPr>
        <w:t>est</w:t>
      </w:r>
      <w:r w:rsidR="00DF71E0">
        <w:rPr>
          <w:rFonts w:ascii="Cambria" w:hAnsi="Cambria" w:cs="Times New Roman"/>
          <w:sz w:val="21"/>
          <w:szCs w:val="21"/>
        </w:rPr>
        <w:t xml:space="preserve"> </w:t>
      </w:r>
      <w:r w:rsidR="002F4627">
        <w:rPr>
          <w:rFonts w:ascii="Cambria" w:hAnsi="Cambria" w:cs="Times New Roman"/>
          <w:sz w:val="21"/>
          <w:szCs w:val="21"/>
        </w:rPr>
        <w:t>form requires D</w:t>
      </w:r>
      <w:r w:rsidR="00DF71E0">
        <w:rPr>
          <w:rFonts w:ascii="Cambria" w:hAnsi="Cambria" w:cs="Times New Roman"/>
          <w:sz w:val="21"/>
          <w:szCs w:val="21"/>
        </w:rPr>
        <w:t xml:space="preserve">epartment </w:t>
      </w:r>
      <w:r w:rsidR="002F4627">
        <w:rPr>
          <w:rFonts w:ascii="Cambria" w:hAnsi="Cambria" w:cs="Times New Roman"/>
          <w:sz w:val="21"/>
          <w:szCs w:val="21"/>
        </w:rPr>
        <w:t xml:space="preserve">Chair signature and </w:t>
      </w:r>
      <w:r w:rsidR="00EF0087">
        <w:rPr>
          <w:rFonts w:ascii="Cambria" w:hAnsi="Cambria" w:cs="Times New Roman"/>
          <w:sz w:val="21"/>
          <w:szCs w:val="21"/>
        </w:rPr>
        <w:t xml:space="preserve">vetted to </w:t>
      </w:r>
      <w:r w:rsidR="00DF71E0">
        <w:rPr>
          <w:rFonts w:ascii="Cambria" w:hAnsi="Cambria" w:cs="Times New Roman"/>
          <w:sz w:val="21"/>
          <w:szCs w:val="21"/>
        </w:rPr>
        <w:t xml:space="preserve">CC </w:t>
      </w:r>
      <w:r w:rsidR="00EF0087">
        <w:rPr>
          <w:rFonts w:ascii="Cambria" w:hAnsi="Cambria" w:cs="Times New Roman"/>
          <w:sz w:val="21"/>
          <w:szCs w:val="21"/>
        </w:rPr>
        <w:t xml:space="preserve">for approval.  </w:t>
      </w:r>
      <w:r w:rsidR="00DF71E0">
        <w:rPr>
          <w:rFonts w:ascii="Cambria" w:hAnsi="Cambria" w:cs="Times New Roman"/>
          <w:sz w:val="21"/>
          <w:szCs w:val="21"/>
        </w:rPr>
        <w:t xml:space="preserve">DE </w:t>
      </w:r>
      <w:r w:rsidR="00EF0087">
        <w:rPr>
          <w:rFonts w:ascii="Cambria" w:hAnsi="Cambria" w:cs="Times New Roman"/>
          <w:sz w:val="21"/>
          <w:szCs w:val="21"/>
        </w:rPr>
        <w:t xml:space="preserve">will shift their </w:t>
      </w:r>
      <w:r w:rsidR="00DF71E0">
        <w:rPr>
          <w:rFonts w:ascii="Cambria" w:hAnsi="Cambria" w:cs="Times New Roman"/>
          <w:sz w:val="21"/>
          <w:szCs w:val="21"/>
        </w:rPr>
        <w:t xml:space="preserve">focus </w:t>
      </w:r>
      <w:r w:rsidR="00EF0087">
        <w:rPr>
          <w:rFonts w:ascii="Cambria" w:hAnsi="Cambria" w:cs="Times New Roman"/>
          <w:sz w:val="21"/>
          <w:szCs w:val="21"/>
        </w:rPr>
        <w:t xml:space="preserve">to </w:t>
      </w:r>
      <w:r w:rsidR="00DF71E0">
        <w:rPr>
          <w:rFonts w:ascii="Cambria" w:hAnsi="Cambria" w:cs="Times New Roman"/>
          <w:sz w:val="21"/>
          <w:szCs w:val="21"/>
        </w:rPr>
        <w:t>strategic</w:t>
      </w:r>
      <w:r w:rsidR="00EF0087">
        <w:rPr>
          <w:rFonts w:ascii="Cambria" w:hAnsi="Cambria" w:cs="Times New Roman"/>
          <w:sz w:val="21"/>
          <w:szCs w:val="21"/>
        </w:rPr>
        <w:t xml:space="preserve"> planning regarding </w:t>
      </w:r>
      <w:r w:rsidR="00D16779">
        <w:rPr>
          <w:rFonts w:ascii="Cambria" w:hAnsi="Cambria" w:cs="Times New Roman"/>
          <w:sz w:val="21"/>
          <w:szCs w:val="21"/>
        </w:rPr>
        <w:t xml:space="preserve">appropriate </w:t>
      </w:r>
      <w:r w:rsidR="00DF71E0">
        <w:rPr>
          <w:rFonts w:ascii="Cambria" w:hAnsi="Cambria" w:cs="Times New Roman"/>
          <w:sz w:val="21"/>
          <w:szCs w:val="21"/>
        </w:rPr>
        <w:t xml:space="preserve">courses </w:t>
      </w:r>
      <w:r w:rsidR="00D16779">
        <w:rPr>
          <w:rFonts w:ascii="Cambria" w:hAnsi="Cambria" w:cs="Times New Roman"/>
          <w:sz w:val="21"/>
          <w:szCs w:val="21"/>
        </w:rPr>
        <w:t xml:space="preserve">to offer </w:t>
      </w:r>
      <w:r w:rsidR="00DF71E0">
        <w:rPr>
          <w:rFonts w:ascii="Cambria" w:hAnsi="Cambria" w:cs="Times New Roman"/>
          <w:sz w:val="21"/>
          <w:szCs w:val="21"/>
        </w:rPr>
        <w:t xml:space="preserve">online and </w:t>
      </w:r>
      <w:r w:rsidR="00D16779">
        <w:rPr>
          <w:rFonts w:ascii="Cambria" w:hAnsi="Cambria" w:cs="Times New Roman"/>
          <w:sz w:val="21"/>
          <w:szCs w:val="21"/>
        </w:rPr>
        <w:t xml:space="preserve">different </w:t>
      </w:r>
      <w:r w:rsidR="00EF0087">
        <w:rPr>
          <w:rFonts w:ascii="Cambria" w:hAnsi="Cambria" w:cs="Times New Roman"/>
          <w:sz w:val="21"/>
          <w:szCs w:val="21"/>
        </w:rPr>
        <w:t xml:space="preserve">types of </w:t>
      </w:r>
      <w:r w:rsidR="00D16779">
        <w:rPr>
          <w:rFonts w:ascii="Cambria" w:hAnsi="Cambria" w:cs="Times New Roman"/>
          <w:sz w:val="21"/>
          <w:szCs w:val="21"/>
        </w:rPr>
        <w:t xml:space="preserve">online curriculum </w:t>
      </w:r>
      <w:r w:rsidR="00DF71E0">
        <w:rPr>
          <w:rFonts w:ascii="Cambria" w:hAnsi="Cambria" w:cs="Times New Roman"/>
          <w:sz w:val="21"/>
          <w:szCs w:val="21"/>
        </w:rPr>
        <w:t xml:space="preserve">training.  </w:t>
      </w:r>
      <w:r w:rsidR="00EF0087">
        <w:rPr>
          <w:rFonts w:ascii="Cambria" w:hAnsi="Cambria" w:cs="Times New Roman"/>
          <w:sz w:val="21"/>
          <w:szCs w:val="21"/>
        </w:rPr>
        <w:t xml:space="preserve">This </w:t>
      </w:r>
      <w:r w:rsidR="00DF71E0">
        <w:rPr>
          <w:rFonts w:ascii="Cambria" w:hAnsi="Cambria" w:cs="Times New Roman"/>
          <w:sz w:val="21"/>
          <w:szCs w:val="21"/>
        </w:rPr>
        <w:t xml:space="preserve">process is being streamlined so </w:t>
      </w:r>
      <w:r w:rsidR="00EF0087">
        <w:rPr>
          <w:rFonts w:ascii="Cambria" w:hAnsi="Cambria" w:cs="Times New Roman"/>
          <w:sz w:val="21"/>
          <w:szCs w:val="21"/>
        </w:rPr>
        <w:t xml:space="preserve">there’s one less stop of approval with </w:t>
      </w:r>
      <w:r w:rsidR="00A970B4">
        <w:rPr>
          <w:rFonts w:ascii="Cambria" w:hAnsi="Cambria" w:cs="Times New Roman"/>
          <w:sz w:val="21"/>
          <w:szCs w:val="21"/>
        </w:rPr>
        <w:t>DE to</w:t>
      </w:r>
      <w:r w:rsidR="00EF0087">
        <w:rPr>
          <w:rFonts w:ascii="Cambria" w:hAnsi="Cambria" w:cs="Times New Roman"/>
          <w:sz w:val="21"/>
          <w:szCs w:val="21"/>
        </w:rPr>
        <w:t xml:space="preserve"> </w:t>
      </w:r>
      <w:r w:rsidR="00DF71E0">
        <w:rPr>
          <w:rFonts w:ascii="Cambria" w:hAnsi="Cambria" w:cs="Times New Roman"/>
          <w:sz w:val="21"/>
          <w:szCs w:val="21"/>
        </w:rPr>
        <w:t>CC.</w:t>
      </w:r>
    </w:p>
    <w:p w:rsidR="007806FA" w:rsidRDefault="007806FA" w:rsidP="00E162E5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</w:p>
    <w:p w:rsidR="007806FA" w:rsidRDefault="007806FA" w:rsidP="00E162E5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It was shared that TV states this process is approved via District procedures. Currently the process is different among the three colleges; CCC, DVC, and LMC. This new process </w:t>
      </w:r>
      <w:r w:rsidR="00D16779">
        <w:rPr>
          <w:rFonts w:ascii="Cambria" w:hAnsi="Cambria" w:cs="Times New Roman"/>
          <w:sz w:val="21"/>
          <w:szCs w:val="21"/>
        </w:rPr>
        <w:t>is</w:t>
      </w:r>
      <w:r>
        <w:rPr>
          <w:rFonts w:ascii="Cambria" w:hAnsi="Cambria" w:cs="Times New Roman"/>
          <w:sz w:val="21"/>
          <w:szCs w:val="21"/>
        </w:rPr>
        <w:t xml:space="preserve"> similar to DVC’s practice. The need for </w:t>
      </w:r>
      <w:r w:rsidR="00A970B4">
        <w:rPr>
          <w:rFonts w:ascii="Cambria" w:hAnsi="Cambria" w:cs="Times New Roman"/>
          <w:sz w:val="21"/>
          <w:szCs w:val="21"/>
        </w:rPr>
        <w:t xml:space="preserve">a </w:t>
      </w:r>
      <w:r>
        <w:rPr>
          <w:rFonts w:ascii="Cambria" w:hAnsi="Cambria" w:cs="Times New Roman"/>
          <w:sz w:val="21"/>
          <w:szCs w:val="21"/>
        </w:rPr>
        <w:t xml:space="preserve">new form is to distinguish regular and </w:t>
      </w:r>
      <w:r w:rsidR="001755B9">
        <w:rPr>
          <w:rFonts w:ascii="Cambria" w:hAnsi="Cambria" w:cs="Times New Roman"/>
          <w:sz w:val="21"/>
          <w:szCs w:val="21"/>
        </w:rPr>
        <w:t>substantive</w:t>
      </w:r>
      <w:r>
        <w:rPr>
          <w:rFonts w:ascii="Cambria" w:hAnsi="Cambria" w:cs="Times New Roman"/>
          <w:sz w:val="21"/>
          <w:szCs w:val="21"/>
        </w:rPr>
        <w:t xml:space="preserve"> contact hours between the instructor and students that are not taught face-to</w:t>
      </w:r>
      <w:r w:rsidR="002F4627">
        <w:rPr>
          <w:rFonts w:ascii="Cambria" w:hAnsi="Cambria" w:cs="Times New Roman"/>
          <w:sz w:val="21"/>
          <w:szCs w:val="21"/>
        </w:rPr>
        <w:t>-face.</w:t>
      </w:r>
    </w:p>
    <w:p w:rsidR="00DF71E0" w:rsidRDefault="00DF71E0" w:rsidP="00E162E5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</w:p>
    <w:p w:rsidR="00B223F0" w:rsidRDefault="007806FA" w:rsidP="00B223F0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Looking at other colleges</w:t>
      </w:r>
      <w:r w:rsidR="00A970B4">
        <w:rPr>
          <w:rFonts w:ascii="Cambria" w:hAnsi="Cambria" w:cs="Times New Roman"/>
          <w:sz w:val="21"/>
          <w:szCs w:val="21"/>
        </w:rPr>
        <w:t xml:space="preserve"> online forms</w:t>
      </w:r>
      <w:r>
        <w:rPr>
          <w:rFonts w:ascii="Cambria" w:hAnsi="Cambria" w:cs="Times New Roman"/>
          <w:sz w:val="21"/>
          <w:szCs w:val="21"/>
        </w:rPr>
        <w:t xml:space="preserve">, they duplicated the COOR </w:t>
      </w:r>
      <w:r w:rsidR="00A970B4">
        <w:rPr>
          <w:rFonts w:ascii="Cambria" w:hAnsi="Cambria" w:cs="Times New Roman"/>
          <w:sz w:val="21"/>
          <w:szCs w:val="21"/>
        </w:rPr>
        <w:t xml:space="preserve">instead of using </w:t>
      </w:r>
      <w:r>
        <w:rPr>
          <w:rFonts w:ascii="Cambria" w:hAnsi="Cambria" w:cs="Times New Roman"/>
          <w:sz w:val="21"/>
          <w:szCs w:val="21"/>
        </w:rPr>
        <w:t>a supplement</w:t>
      </w:r>
      <w:r w:rsidR="00A970B4">
        <w:rPr>
          <w:rFonts w:ascii="Cambria" w:hAnsi="Cambria" w:cs="Times New Roman"/>
          <w:sz w:val="21"/>
          <w:szCs w:val="21"/>
        </w:rPr>
        <w:t xml:space="preserve"> form</w:t>
      </w:r>
      <w:r>
        <w:rPr>
          <w:rFonts w:ascii="Cambria" w:hAnsi="Cambria" w:cs="Times New Roman"/>
          <w:sz w:val="21"/>
          <w:szCs w:val="21"/>
        </w:rPr>
        <w:t xml:space="preserve">.  The supplement is not meant to be a stand-alone </w:t>
      </w:r>
      <w:r w:rsidR="002F4627">
        <w:rPr>
          <w:rFonts w:ascii="Cambria" w:hAnsi="Cambria" w:cs="Times New Roman"/>
          <w:sz w:val="21"/>
          <w:szCs w:val="21"/>
        </w:rPr>
        <w:t xml:space="preserve">document </w:t>
      </w:r>
      <w:proofErr w:type="gramStart"/>
      <w:r w:rsidR="00A970B4">
        <w:rPr>
          <w:rFonts w:ascii="Cambria" w:hAnsi="Cambria" w:cs="Times New Roman"/>
          <w:sz w:val="21"/>
          <w:szCs w:val="21"/>
        </w:rPr>
        <w:t>it</w:t>
      </w:r>
      <w:r w:rsidR="002F4627">
        <w:rPr>
          <w:rFonts w:ascii="Cambria" w:hAnsi="Cambria" w:cs="Times New Roman"/>
          <w:sz w:val="21"/>
          <w:szCs w:val="21"/>
        </w:rPr>
        <w:t>’</w:t>
      </w:r>
      <w:r w:rsidR="00A970B4">
        <w:rPr>
          <w:rFonts w:ascii="Cambria" w:hAnsi="Cambria" w:cs="Times New Roman"/>
          <w:sz w:val="21"/>
          <w:szCs w:val="21"/>
        </w:rPr>
        <w:t>s</w:t>
      </w:r>
      <w:proofErr w:type="gramEnd"/>
      <w:r>
        <w:rPr>
          <w:rFonts w:ascii="Cambria" w:hAnsi="Cambria" w:cs="Times New Roman"/>
          <w:sz w:val="21"/>
          <w:szCs w:val="21"/>
        </w:rPr>
        <w:t xml:space="preserve"> part of the COOR.  </w:t>
      </w:r>
    </w:p>
    <w:p w:rsidR="00E162E5" w:rsidRDefault="00E162E5" w:rsidP="00B223F0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</w:p>
    <w:p w:rsidR="007806FA" w:rsidRDefault="00A970B4" w:rsidP="00B223F0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It was suggested to f</w:t>
      </w:r>
      <w:r w:rsidR="007806FA">
        <w:rPr>
          <w:rFonts w:ascii="Cambria" w:hAnsi="Cambria" w:cs="Times New Roman"/>
          <w:sz w:val="21"/>
          <w:szCs w:val="21"/>
        </w:rPr>
        <w:t xml:space="preserve">ill out the form using an existing course </w:t>
      </w:r>
      <w:r>
        <w:rPr>
          <w:rFonts w:ascii="Cambria" w:hAnsi="Cambria" w:cs="Times New Roman"/>
          <w:sz w:val="21"/>
          <w:szCs w:val="21"/>
        </w:rPr>
        <w:t xml:space="preserve">so that CC could become </w:t>
      </w:r>
      <w:r w:rsidR="007806FA">
        <w:rPr>
          <w:rFonts w:ascii="Cambria" w:hAnsi="Cambria" w:cs="Times New Roman"/>
          <w:sz w:val="21"/>
          <w:szCs w:val="21"/>
        </w:rPr>
        <w:t xml:space="preserve">familiar </w:t>
      </w:r>
      <w:r w:rsidR="00AB0189">
        <w:rPr>
          <w:rFonts w:ascii="Cambria" w:hAnsi="Cambria" w:cs="Times New Roman"/>
          <w:sz w:val="21"/>
          <w:szCs w:val="21"/>
        </w:rPr>
        <w:t xml:space="preserve">with the newest </w:t>
      </w:r>
      <w:r>
        <w:rPr>
          <w:rFonts w:ascii="Cambria" w:hAnsi="Cambria" w:cs="Times New Roman"/>
          <w:sz w:val="21"/>
          <w:szCs w:val="21"/>
        </w:rPr>
        <w:t xml:space="preserve">document; provide a </w:t>
      </w:r>
      <w:r w:rsidR="007806FA">
        <w:rPr>
          <w:rFonts w:ascii="Cambria" w:hAnsi="Cambria" w:cs="Times New Roman"/>
          <w:sz w:val="21"/>
          <w:szCs w:val="21"/>
        </w:rPr>
        <w:t xml:space="preserve">sample.  With CC </w:t>
      </w:r>
      <w:r>
        <w:rPr>
          <w:rFonts w:ascii="Cambria" w:hAnsi="Cambria" w:cs="Times New Roman"/>
          <w:sz w:val="21"/>
          <w:szCs w:val="21"/>
        </w:rPr>
        <w:t xml:space="preserve">being the only body approving the form, it is </w:t>
      </w:r>
      <w:r w:rsidR="007806FA">
        <w:rPr>
          <w:rFonts w:ascii="Cambria" w:hAnsi="Cambria" w:cs="Times New Roman"/>
          <w:sz w:val="21"/>
          <w:szCs w:val="21"/>
        </w:rPr>
        <w:t xml:space="preserve">easier </w:t>
      </w:r>
      <w:r>
        <w:rPr>
          <w:rFonts w:ascii="Cambria" w:hAnsi="Cambria" w:cs="Times New Roman"/>
          <w:sz w:val="21"/>
          <w:szCs w:val="21"/>
        </w:rPr>
        <w:t xml:space="preserve">to use the sample </w:t>
      </w:r>
      <w:r w:rsidR="007806FA">
        <w:rPr>
          <w:rFonts w:ascii="Cambria" w:hAnsi="Cambria" w:cs="Times New Roman"/>
          <w:sz w:val="21"/>
          <w:szCs w:val="21"/>
        </w:rPr>
        <w:t xml:space="preserve">to determine required </w:t>
      </w:r>
      <w:r>
        <w:rPr>
          <w:rFonts w:ascii="Cambria" w:hAnsi="Cambria" w:cs="Times New Roman"/>
          <w:sz w:val="21"/>
          <w:szCs w:val="21"/>
        </w:rPr>
        <w:t>and/or missing</w:t>
      </w:r>
      <w:r w:rsidR="002F4627">
        <w:rPr>
          <w:rFonts w:ascii="Cambria" w:hAnsi="Cambria" w:cs="Times New Roman"/>
          <w:sz w:val="21"/>
          <w:szCs w:val="21"/>
        </w:rPr>
        <w:t xml:space="preserve"> fields</w:t>
      </w:r>
      <w:r w:rsidR="007806FA">
        <w:rPr>
          <w:rFonts w:ascii="Cambria" w:hAnsi="Cambria" w:cs="Times New Roman"/>
          <w:sz w:val="21"/>
          <w:szCs w:val="21"/>
        </w:rPr>
        <w:t xml:space="preserve">. </w:t>
      </w:r>
      <w:r>
        <w:rPr>
          <w:rFonts w:ascii="Cambria" w:hAnsi="Cambria" w:cs="Times New Roman"/>
          <w:sz w:val="21"/>
          <w:szCs w:val="21"/>
        </w:rPr>
        <w:t xml:space="preserve">  When the form was approved by both body bodies; DE and CC it was </w:t>
      </w:r>
      <w:r w:rsidR="007806FA">
        <w:rPr>
          <w:rFonts w:ascii="Cambria" w:hAnsi="Cambria" w:cs="Times New Roman"/>
          <w:sz w:val="21"/>
          <w:szCs w:val="21"/>
        </w:rPr>
        <w:t>an extra check and bal</w:t>
      </w:r>
      <w:r w:rsidR="00AB0189">
        <w:rPr>
          <w:rFonts w:ascii="Cambria" w:hAnsi="Cambria" w:cs="Times New Roman"/>
          <w:sz w:val="21"/>
          <w:szCs w:val="21"/>
        </w:rPr>
        <w:t>ance.</w:t>
      </w:r>
    </w:p>
    <w:p w:rsidR="007806FA" w:rsidRDefault="007806FA" w:rsidP="00B223F0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</w:p>
    <w:p w:rsidR="007806FA" w:rsidRDefault="007806FA" w:rsidP="00B223F0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It was shared the questions </w:t>
      </w:r>
      <w:r w:rsidR="00A970B4">
        <w:rPr>
          <w:rFonts w:ascii="Cambria" w:hAnsi="Cambria" w:cs="Times New Roman"/>
          <w:sz w:val="21"/>
          <w:szCs w:val="21"/>
        </w:rPr>
        <w:t xml:space="preserve">from the previous online supplement form </w:t>
      </w:r>
      <w:r>
        <w:rPr>
          <w:rFonts w:ascii="Cambria" w:hAnsi="Cambria" w:cs="Times New Roman"/>
          <w:sz w:val="21"/>
          <w:szCs w:val="21"/>
        </w:rPr>
        <w:t xml:space="preserve">were consolidated </w:t>
      </w:r>
      <w:r w:rsidR="00AB0189">
        <w:rPr>
          <w:rFonts w:ascii="Cambria" w:hAnsi="Cambria" w:cs="Times New Roman"/>
          <w:sz w:val="21"/>
          <w:szCs w:val="21"/>
        </w:rPr>
        <w:t xml:space="preserve">and items organized by CSLOs </w:t>
      </w:r>
      <w:r w:rsidR="00A970B4">
        <w:rPr>
          <w:rFonts w:ascii="Cambria" w:hAnsi="Cambria" w:cs="Times New Roman"/>
          <w:sz w:val="21"/>
          <w:szCs w:val="21"/>
        </w:rPr>
        <w:t xml:space="preserve">to explain </w:t>
      </w:r>
      <w:r w:rsidR="00AB0189">
        <w:rPr>
          <w:rFonts w:ascii="Cambria" w:hAnsi="Cambria" w:cs="Times New Roman"/>
          <w:sz w:val="21"/>
          <w:szCs w:val="21"/>
        </w:rPr>
        <w:t xml:space="preserve">what technology method </w:t>
      </w:r>
      <w:r w:rsidR="00A970B4">
        <w:rPr>
          <w:rFonts w:ascii="Cambria" w:hAnsi="Cambria" w:cs="Times New Roman"/>
          <w:sz w:val="21"/>
          <w:szCs w:val="21"/>
        </w:rPr>
        <w:t xml:space="preserve">is </w:t>
      </w:r>
      <w:r w:rsidR="00AB0189">
        <w:rPr>
          <w:rFonts w:ascii="Cambria" w:hAnsi="Cambria" w:cs="Times New Roman"/>
          <w:sz w:val="21"/>
          <w:szCs w:val="21"/>
        </w:rPr>
        <w:t>used</w:t>
      </w:r>
      <w:r w:rsidR="00204DFB">
        <w:rPr>
          <w:rFonts w:ascii="Cambria" w:hAnsi="Cambria" w:cs="Times New Roman"/>
          <w:sz w:val="21"/>
          <w:szCs w:val="21"/>
        </w:rPr>
        <w:t>; email, discussion board, internet</w:t>
      </w:r>
      <w:r w:rsidR="00AB0189">
        <w:rPr>
          <w:rFonts w:ascii="Cambria" w:hAnsi="Cambria" w:cs="Times New Roman"/>
          <w:sz w:val="21"/>
          <w:szCs w:val="21"/>
        </w:rPr>
        <w:t xml:space="preserve">. </w:t>
      </w:r>
      <w:r w:rsidR="00204DFB">
        <w:rPr>
          <w:rFonts w:ascii="Cambria" w:hAnsi="Cambria" w:cs="Times New Roman"/>
          <w:sz w:val="21"/>
          <w:szCs w:val="21"/>
        </w:rPr>
        <w:t xml:space="preserve">The CSLOs will </w:t>
      </w:r>
      <w:r w:rsidR="007973DB">
        <w:rPr>
          <w:rFonts w:ascii="Cambria" w:hAnsi="Cambria" w:cs="Times New Roman"/>
          <w:sz w:val="21"/>
          <w:szCs w:val="21"/>
        </w:rPr>
        <w:t xml:space="preserve">be removed and </w:t>
      </w:r>
      <w:r w:rsidR="00E30736">
        <w:rPr>
          <w:rFonts w:ascii="Cambria" w:hAnsi="Cambria" w:cs="Times New Roman"/>
          <w:sz w:val="21"/>
          <w:szCs w:val="21"/>
        </w:rPr>
        <w:t>auto filled</w:t>
      </w:r>
      <w:r w:rsidR="00204DFB">
        <w:rPr>
          <w:rFonts w:ascii="Cambria" w:hAnsi="Cambria" w:cs="Times New Roman"/>
          <w:sz w:val="21"/>
          <w:szCs w:val="21"/>
        </w:rPr>
        <w:t xml:space="preserve"> </w:t>
      </w:r>
      <w:r w:rsidR="00A970B4">
        <w:rPr>
          <w:rFonts w:ascii="Cambria" w:hAnsi="Cambria" w:cs="Times New Roman"/>
          <w:sz w:val="21"/>
          <w:szCs w:val="21"/>
        </w:rPr>
        <w:t xml:space="preserve">via </w:t>
      </w:r>
      <w:proofErr w:type="spellStart"/>
      <w:r w:rsidR="00204DFB">
        <w:rPr>
          <w:rFonts w:ascii="Cambria" w:hAnsi="Cambria" w:cs="Times New Roman"/>
          <w:sz w:val="21"/>
          <w:szCs w:val="21"/>
        </w:rPr>
        <w:t>CurricuNet</w:t>
      </w:r>
      <w:proofErr w:type="spellEnd"/>
      <w:r w:rsidR="00204DFB">
        <w:rPr>
          <w:rFonts w:ascii="Cambria" w:hAnsi="Cambria" w:cs="Times New Roman"/>
          <w:sz w:val="21"/>
          <w:szCs w:val="21"/>
        </w:rPr>
        <w:t xml:space="preserve"> </w:t>
      </w:r>
      <w:r w:rsidR="00A970B4">
        <w:rPr>
          <w:rFonts w:ascii="Cambria" w:hAnsi="Cambria" w:cs="Times New Roman"/>
          <w:sz w:val="21"/>
          <w:szCs w:val="21"/>
        </w:rPr>
        <w:t xml:space="preserve">process once the </w:t>
      </w:r>
      <w:r w:rsidR="00204DFB">
        <w:rPr>
          <w:rFonts w:ascii="Cambria" w:hAnsi="Cambria" w:cs="Times New Roman"/>
          <w:sz w:val="21"/>
          <w:szCs w:val="21"/>
        </w:rPr>
        <w:t>instructional methods</w:t>
      </w:r>
      <w:r w:rsidR="00A970B4">
        <w:rPr>
          <w:rFonts w:ascii="Cambria" w:hAnsi="Cambria" w:cs="Times New Roman"/>
          <w:sz w:val="21"/>
          <w:szCs w:val="21"/>
        </w:rPr>
        <w:t xml:space="preserve"> are included</w:t>
      </w:r>
      <w:r w:rsidR="00204DFB">
        <w:rPr>
          <w:rFonts w:ascii="Cambria" w:hAnsi="Cambria" w:cs="Times New Roman"/>
          <w:sz w:val="21"/>
          <w:szCs w:val="21"/>
        </w:rPr>
        <w:t>.</w:t>
      </w:r>
    </w:p>
    <w:p w:rsidR="00AB0189" w:rsidRDefault="00AB0189" w:rsidP="00B223F0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</w:p>
    <w:p w:rsidR="00DF7701" w:rsidRDefault="00AB0189" w:rsidP="00B223F0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It was questioned</w:t>
      </w:r>
      <w:r w:rsidR="00E26A07">
        <w:rPr>
          <w:rFonts w:ascii="Cambria" w:hAnsi="Cambria" w:cs="Times New Roman"/>
          <w:sz w:val="21"/>
          <w:szCs w:val="21"/>
        </w:rPr>
        <w:t>,</w:t>
      </w:r>
      <w:r>
        <w:rPr>
          <w:rFonts w:ascii="Cambria" w:hAnsi="Cambria" w:cs="Times New Roman"/>
          <w:sz w:val="21"/>
          <w:szCs w:val="21"/>
        </w:rPr>
        <w:t xml:space="preserve"> departments </w:t>
      </w:r>
      <w:r w:rsidR="00E26A07">
        <w:rPr>
          <w:rFonts w:ascii="Cambria" w:hAnsi="Cambria" w:cs="Times New Roman"/>
          <w:sz w:val="21"/>
          <w:szCs w:val="21"/>
        </w:rPr>
        <w:t xml:space="preserve">that do not offer </w:t>
      </w:r>
      <w:r>
        <w:rPr>
          <w:rFonts w:ascii="Cambria" w:hAnsi="Cambria" w:cs="Times New Roman"/>
          <w:sz w:val="21"/>
          <w:szCs w:val="21"/>
        </w:rPr>
        <w:t xml:space="preserve">online/hybrid classes </w:t>
      </w:r>
      <w:r w:rsidR="00A970B4">
        <w:rPr>
          <w:rFonts w:ascii="Cambria" w:hAnsi="Cambria" w:cs="Times New Roman"/>
          <w:sz w:val="21"/>
          <w:szCs w:val="21"/>
        </w:rPr>
        <w:t>should</w:t>
      </w:r>
      <w:r>
        <w:rPr>
          <w:rFonts w:ascii="Cambria" w:hAnsi="Cambria" w:cs="Times New Roman"/>
          <w:sz w:val="21"/>
          <w:szCs w:val="21"/>
        </w:rPr>
        <w:t xml:space="preserve"> </w:t>
      </w:r>
      <w:r w:rsidR="00A970B4">
        <w:rPr>
          <w:rFonts w:ascii="Cambria" w:hAnsi="Cambria" w:cs="Times New Roman"/>
          <w:sz w:val="21"/>
          <w:szCs w:val="21"/>
        </w:rPr>
        <w:t>they determine</w:t>
      </w:r>
      <w:r>
        <w:rPr>
          <w:rFonts w:ascii="Cambria" w:hAnsi="Cambria" w:cs="Times New Roman"/>
          <w:sz w:val="21"/>
          <w:szCs w:val="21"/>
        </w:rPr>
        <w:t xml:space="preserve"> what online courses to offer?  </w:t>
      </w:r>
      <w:r w:rsidR="00A970B4">
        <w:rPr>
          <w:rFonts w:ascii="Cambria" w:hAnsi="Cambria" w:cs="Times New Roman"/>
          <w:sz w:val="21"/>
          <w:szCs w:val="21"/>
        </w:rPr>
        <w:t xml:space="preserve">With the current practices </w:t>
      </w:r>
      <w:r>
        <w:rPr>
          <w:rFonts w:ascii="Cambria" w:hAnsi="Cambria" w:cs="Times New Roman"/>
          <w:sz w:val="21"/>
          <w:szCs w:val="21"/>
        </w:rPr>
        <w:t xml:space="preserve">DE does not </w:t>
      </w:r>
      <w:r w:rsidR="00DF7701">
        <w:rPr>
          <w:rFonts w:ascii="Cambria" w:hAnsi="Cambria" w:cs="Times New Roman"/>
          <w:sz w:val="21"/>
          <w:szCs w:val="21"/>
        </w:rPr>
        <w:t xml:space="preserve">have the ability to determine </w:t>
      </w:r>
      <w:r w:rsidR="00A970B4">
        <w:rPr>
          <w:rFonts w:ascii="Cambria" w:hAnsi="Cambria" w:cs="Times New Roman"/>
          <w:sz w:val="21"/>
          <w:szCs w:val="21"/>
        </w:rPr>
        <w:t xml:space="preserve">what courses </w:t>
      </w:r>
      <w:r w:rsidR="00DF7701">
        <w:rPr>
          <w:rFonts w:ascii="Cambria" w:hAnsi="Cambria" w:cs="Times New Roman"/>
          <w:sz w:val="21"/>
          <w:szCs w:val="21"/>
        </w:rPr>
        <w:t xml:space="preserve">departments </w:t>
      </w:r>
      <w:r w:rsidR="00A970B4">
        <w:rPr>
          <w:rFonts w:ascii="Cambria" w:hAnsi="Cambria" w:cs="Times New Roman"/>
          <w:sz w:val="21"/>
          <w:szCs w:val="21"/>
        </w:rPr>
        <w:t xml:space="preserve">should </w:t>
      </w:r>
      <w:r w:rsidR="00AB4894">
        <w:rPr>
          <w:rFonts w:ascii="Cambria" w:hAnsi="Cambria" w:cs="Times New Roman"/>
          <w:sz w:val="21"/>
          <w:szCs w:val="21"/>
        </w:rPr>
        <w:t>offer</w:t>
      </w:r>
      <w:r w:rsidR="00DF7701">
        <w:rPr>
          <w:rFonts w:ascii="Cambria" w:hAnsi="Cambria" w:cs="Times New Roman"/>
          <w:sz w:val="21"/>
          <w:szCs w:val="21"/>
        </w:rPr>
        <w:t xml:space="preserve"> online, </w:t>
      </w:r>
      <w:r w:rsidR="00A970B4">
        <w:rPr>
          <w:rFonts w:ascii="Cambria" w:hAnsi="Cambria" w:cs="Times New Roman"/>
          <w:sz w:val="21"/>
          <w:szCs w:val="21"/>
        </w:rPr>
        <w:t xml:space="preserve">nor does </w:t>
      </w:r>
      <w:r w:rsidR="00DF7701">
        <w:rPr>
          <w:rFonts w:ascii="Cambria" w:hAnsi="Cambria" w:cs="Times New Roman"/>
          <w:sz w:val="21"/>
          <w:szCs w:val="21"/>
        </w:rPr>
        <w:t xml:space="preserve">the form.  DE will come up with a list of ways </w:t>
      </w:r>
      <w:r w:rsidR="00AB4894">
        <w:rPr>
          <w:rFonts w:ascii="Cambria" w:hAnsi="Cambria" w:cs="Times New Roman"/>
          <w:sz w:val="21"/>
          <w:szCs w:val="21"/>
        </w:rPr>
        <w:t xml:space="preserve">how to </w:t>
      </w:r>
      <w:r w:rsidR="00DF7701">
        <w:rPr>
          <w:rFonts w:ascii="Cambria" w:hAnsi="Cambria" w:cs="Times New Roman"/>
          <w:sz w:val="21"/>
          <w:szCs w:val="21"/>
        </w:rPr>
        <w:t>teach online</w:t>
      </w:r>
      <w:r w:rsidR="00AB4894">
        <w:rPr>
          <w:rFonts w:ascii="Cambria" w:hAnsi="Cambria" w:cs="Times New Roman"/>
          <w:sz w:val="21"/>
          <w:szCs w:val="21"/>
        </w:rPr>
        <w:t xml:space="preserve"> courses</w:t>
      </w:r>
      <w:r w:rsidR="00DF7701">
        <w:rPr>
          <w:rFonts w:ascii="Cambria" w:hAnsi="Cambria" w:cs="Times New Roman"/>
          <w:sz w:val="21"/>
          <w:szCs w:val="21"/>
        </w:rPr>
        <w:t>; CSUEB offers a course</w:t>
      </w:r>
      <w:r w:rsidR="00AB4894">
        <w:rPr>
          <w:rFonts w:ascii="Cambria" w:hAnsi="Cambria" w:cs="Times New Roman"/>
          <w:sz w:val="21"/>
          <w:szCs w:val="21"/>
        </w:rPr>
        <w:t xml:space="preserve"> on the subject</w:t>
      </w:r>
      <w:r w:rsidR="00DF7701">
        <w:rPr>
          <w:rFonts w:ascii="Cambria" w:hAnsi="Cambria" w:cs="Times New Roman"/>
          <w:sz w:val="21"/>
          <w:szCs w:val="21"/>
        </w:rPr>
        <w:t xml:space="preserve">, </w:t>
      </w:r>
      <w:r w:rsidR="00E26A07">
        <w:rPr>
          <w:rFonts w:ascii="Cambria" w:hAnsi="Cambria" w:cs="Times New Roman"/>
          <w:sz w:val="21"/>
          <w:szCs w:val="21"/>
        </w:rPr>
        <w:t xml:space="preserve">or </w:t>
      </w:r>
      <w:r w:rsidR="00DF7701">
        <w:rPr>
          <w:rFonts w:ascii="Cambria" w:hAnsi="Cambria" w:cs="Times New Roman"/>
          <w:sz w:val="21"/>
          <w:szCs w:val="21"/>
        </w:rPr>
        <w:t>check with Courtney</w:t>
      </w:r>
      <w:r w:rsidR="00A970B4">
        <w:rPr>
          <w:rFonts w:ascii="Cambria" w:hAnsi="Cambria" w:cs="Times New Roman"/>
          <w:sz w:val="21"/>
          <w:szCs w:val="21"/>
        </w:rPr>
        <w:t xml:space="preserve">, </w:t>
      </w:r>
      <w:r w:rsidR="00E26A07">
        <w:rPr>
          <w:rFonts w:ascii="Cambria" w:hAnsi="Cambria" w:cs="Times New Roman"/>
          <w:sz w:val="21"/>
          <w:szCs w:val="21"/>
        </w:rPr>
        <w:t xml:space="preserve">or </w:t>
      </w:r>
      <w:r w:rsidR="00A970B4">
        <w:rPr>
          <w:rFonts w:ascii="Cambria" w:hAnsi="Cambria" w:cs="Times New Roman"/>
          <w:sz w:val="21"/>
          <w:szCs w:val="21"/>
        </w:rPr>
        <w:t xml:space="preserve">take Webinar; however it is the department </w:t>
      </w:r>
      <w:r w:rsidR="00AB4894">
        <w:rPr>
          <w:rFonts w:ascii="Cambria" w:hAnsi="Cambria" w:cs="Times New Roman"/>
          <w:sz w:val="21"/>
          <w:szCs w:val="21"/>
        </w:rPr>
        <w:t>responsibility</w:t>
      </w:r>
      <w:r w:rsidR="00A970B4">
        <w:rPr>
          <w:rFonts w:ascii="Cambria" w:hAnsi="Cambria" w:cs="Times New Roman"/>
          <w:sz w:val="21"/>
          <w:szCs w:val="21"/>
        </w:rPr>
        <w:t xml:space="preserve"> for developing online courses and finding suitable candidates to teach the course.</w:t>
      </w:r>
      <w:r w:rsidR="00DF7701">
        <w:rPr>
          <w:rFonts w:ascii="Cambria" w:hAnsi="Cambria" w:cs="Times New Roman"/>
          <w:sz w:val="21"/>
          <w:szCs w:val="21"/>
        </w:rPr>
        <w:t xml:space="preserve">  The </w:t>
      </w:r>
      <w:r w:rsidR="007460AF">
        <w:rPr>
          <w:rFonts w:ascii="Cambria" w:hAnsi="Cambria" w:cs="Times New Roman"/>
          <w:sz w:val="21"/>
          <w:szCs w:val="21"/>
        </w:rPr>
        <w:t xml:space="preserve">online </w:t>
      </w:r>
      <w:r w:rsidR="00DF7701">
        <w:rPr>
          <w:rFonts w:ascii="Cambria" w:hAnsi="Cambria" w:cs="Times New Roman"/>
          <w:sz w:val="21"/>
          <w:szCs w:val="21"/>
        </w:rPr>
        <w:t xml:space="preserve">curriculum must </w:t>
      </w:r>
      <w:r w:rsidR="00AB4894">
        <w:rPr>
          <w:rFonts w:ascii="Cambria" w:hAnsi="Cambria" w:cs="Times New Roman"/>
          <w:sz w:val="21"/>
          <w:szCs w:val="21"/>
        </w:rPr>
        <w:t>hold to what’s stated in the original</w:t>
      </w:r>
      <w:r w:rsidR="007460AF">
        <w:rPr>
          <w:rFonts w:ascii="Cambria" w:hAnsi="Cambria" w:cs="Times New Roman"/>
          <w:sz w:val="21"/>
          <w:szCs w:val="21"/>
        </w:rPr>
        <w:t xml:space="preserve"> COOR</w:t>
      </w:r>
      <w:r w:rsidR="00DF7701">
        <w:rPr>
          <w:rFonts w:ascii="Cambria" w:hAnsi="Cambria" w:cs="Times New Roman"/>
          <w:sz w:val="21"/>
          <w:szCs w:val="21"/>
        </w:rPr>
        <w:t>. The strategy is determining which course are suitable t</w:t>
      </w:r>
      <w:r w:rsidR="007460AF">
        <w:rPr>
          <w:rFonts w:ascii="Cambria" w:hAnsi="Cambria" w:cs="Times New Roman"/>
          <w:sz w:val="21"/>
          <w:szCs w:val="21"/>
        </w:rPr>
        <w:t xml:space="preserve">o be offered online; serving </w:t>
      </w:r>
      <w:r w:rsidR="00DF7701">
        <w:rPr>
          <w:rFonts w:ascii="Cambria" w:hAnsi="Cambria" w:cs="Times New Roman"/>
          <w:sz w:val="21"/>
          <w:szCs w:val="21"/>
        </w:rPr>
        <w:t>students best.</w:t>
      </w:r>
      <w:r w:rsidR="007460AF">
        <w:rPr>
          <w:rFonts w:ascii="Cambria" w:hAnsi="Cambria" w:cs="Times New Roman"/>
          <w:sz w:val="21"/>
          <w:szCs w:val="21"/>
        </w:rPr>
        <w:t xml:space="preserve">  </w:t>
      </w:r>
      <w:r w:rsidR="00DF7701">
        <w:rPr>
          <w:rFonts w:ascii="Cambria" w:hAnsi="Cambria" w:cs="Times New Roman"/>
          <w:sz w:val="21"/>
          <w:szCs w:val="21"/>
        </w:rPr>
        <w:t xml:space="preserve">DE is an advisory to departments </w:t>
      </w:r>
      <w:r w:rsidR="007460AF">
        <w:rPr>
          <w:rFonts w:ascii="Cambria" w:hAnsi="Cambria" w:cs="Times New Roman"/>
          <w:sz w:val="21"/>
          <w:szCs w:val="21"/>
        </w:rPr>
        <w:t xml:space="preserve">on what </w:t>
      </w:r>
      <w:r w:rsidR="00DF7701">
        <w:rPr>
          <w:rFonts w:ascii="Cambria" w:hAnsi="Cambria" w:cs="Times New Roman"/>
          <w:sz w:val="21"/>
          <w:szCs w:val="21"/>
        </w:rPr>
        <w:t xml:space="preserve">types of courses </w:t>
      </w:r>
      <w:r w:rsidR="007460AF">
        <w:rPr>
          <w:rFonts w:ascii="Cambria" w:hAnsi="Cambria" w:cs="Times New Roman"/>
          <w:sz w:val="21"/>
          <w:szCs w:val="21"/>
        </w:rPr>
        <w:t xml:space="preserve">are suitable online.  </w:t>
      </w:r>
    </w:p>
    <w:p w:rsidR="007460AF" w:rsidRDefault="007460AF" w:rsidP="00B223F0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</w:p>
    <w:p w:rsidR="00DF7701" w:rsidRDefault="007460AF" w:rsidP="00B223F0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The </w:t>
      </w:r>
      <w:r w:rsidR="00DF7701">
        <w:rPr>
          <w:rFonts w:ascii="Cambria" w:hAnsi="Cambria" w:cs="Times New Roman"/>
          <w:sz w:val="21"/>
          <w:szCs w:val="21"/>
        </w:rPr>
        <w:t xml:space="preserve">CSLOs instructional method </w:t>
      </w:r>
      <w:r>
        <w:rPr>
          <w:rFonts w:ascii="Cambria" w:hAnsi="Cambria" w:cs="Times New Roman"/>
          <w:sz w:val="21"/>
          <w:szCs w:val="21"/>
        </w:rPr>
        <w:t xml:space="preserve">was </w:t>
      </w:r>
      <w:r w:rsidR="00204DFB">
        <w:rPr>
          <w:rFonts w:ascii="Cambria" w:hAnsi="Cambria" w:cs="Times New Roman"/>
          <w:sz w:val="21"/>
          <w:szCs w:val="21"/>
        </w:rPr>
        <w:t xml:space="preserve">questioned </w:t>
      </w:r>
      <w:r>
        <w:rPr>
          <w:rFonts w:ascii="Cambria" w:hAnsi="Cambria" w:cs="Times New Roman"/>
          <w:sz w:val="21"/>
          <w:szCs w:val="21"/>
        </w:rPr>
        <w:t xml:space="preserve">whether it would autofill </w:t>
      </w:r>
      <w:r w:rsidR="00DF7701">
        <w:rPr>
          <w:rFonts w:ascii="Cambria" w:hAnsi="Cambria" w:cs="Times New Roman"/>
          <w:sz w:val="21"/>
          <w:szCs w:val="21"/>
        </w:rPr>
        <w:t xml:space="preserve">in </w:t>
      </w:r>
      <w:proofErr w:type="spellStart"/>
      <w:r w:rsidR="00DF7701">
        <w:rPr>
          <w:rFonts w:ascii="Cambria" w:hAnsi="Cambria" w:cs="Times New Roman"/>
          <w:sz w:val="21"/>
          <w:szCs w:val="21"/>
        </w:rPr>
        <w:t>CurricuNet</w:t>
      </w:r>
      <w:proofErr w:type="spellEnd"/>
      <w:r w:rsidR="00DF7701">
        <w:rPr>
          <w:rFonts w:ascii="Cambria" w:hAnsi="Cambria" w:cs="Times New Roman"/>
          <w:sz w:val="21"/>
          <w:szCs w:val="21"/>
        </w:rPr>
        <w:t xml:space="preserve"> once the COOR is updated? The instructional check boxes are going to be removed and replaced with a new category; CSLOs.</w:t>
      </w:r>
      <w:r w:rsidR="00204DFB">
        <w:rPr>
          <w:rFonts w:ascii="Cambria" w:hAnsi="Cambria" w:cs="Times New Roman"/>
          <w:sz w:val="21"/>
          <w:szCs w:val="21"/>
        </w:rPr>
        <w:t xml:space="preserve"> Instructional method would consist of </w:t>
      </w:r>
      <w:r>
        <w:rPr>
          <w:rFonts w:ascii="Cambria" w:hAnsi="Cambria" w:cs="Times New Roman"/>
          <w:sz w:val="21"/>
          <w:szCs w:val="21"/>
        </w:rPr>
        <w:t xml:space="preserve">types of </w:t>
      </w:r>
      <w:r w:rsidR="00204DFB">
        <w:rPr>
          <w:rFonts w:ascii="Cambria" w:hAnsi="Cambria" w:cs="Times New Roman"/>
          <w:sz w:val="21"/>
          <w:szCs w:val="21"/>
        </w:rPr>
        <w:t xml:space="preserve">lecture method used; videos or discussion board. </w:t>
      </w:r>
    </w:p>
    <w:p w:rsidR="00204DFB" w:rsidRDefault="00204DFB" w:rsidP="00B223F0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</w:p>
    <w:p w:rsidR="00204DFB" w:rsidRDefault="00204DFB" w:rsidP="00B223F0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The forms doesn’t validated </w:t>
      </w:r>
      <w:r w:rsidR="001B517E">
        <w:rPr>
          <w:rFonts w:ascii="Cambria" w:hAnsi="Cambria" w:cs="Times New Roman"/>
          <w:sz w:val="21"/>
          <w:szCs w:val="21"/>
        </w:rPr>
        <w:t xml:space="preserve">substantive </w:t>
      </w:r>
      <w:r w:rsidR="007460AF">
        <w:rPr>
          <w:rFonts w:ascii="Cambria" w:hAnsi="Cambria" w:cs="Times New Roman"/>
          <w:sz w:val="21"/>
          <w:szCs w:val="21"/>
        </w:rPr>
        <w:t xml:space="preserve">work instead validate </w:t>
      </w:r>
      <w:r w:rsidR="001B517E">
        <w:rPr>
          <w:rFonts w:ascii="Cambria" w:hAnsi="Cambria" w:cs="Times New Roman"/>
          <w:sz w:val="21"/>
          <w:szCs w:val="21"/>
        </w:rPr>
        <w:t xml:space="preserve">the methods used in replace face-to-face time. It’s the department responsibility to determine the substantive interactions. </w:t>
      </w:r>
      <w:r w:rsidR="007460AF">
        <w:rPr>
          <w:rFonts w:ascii="Cambria" w:hAnsi="Cambria" w:cs="Times New Roman"/>
          <w:sz w:val="21"/>
          <w:szCs w:val="21"/>
        </w:rPr>
        <w:t xml:space="preserve"> As the process change </w:t>
      </w:r>
      <w:r w:rsidR="00AB4894">
        <w:rPr>
          <w:rFonts w:ascii="Cambria" w:hAnsi="Cambria" w:cs="Times New Roman"/>
          <w:sz w:val="21"/>
          <w:szCs w:val="21"/>
        </w:rPr>
        <w:t xml:space="preserve">via </w:t>
      </w:r>
      <w:proofErr w:type="spellStart"/>
      <w:r w:rsidR="00AB4894">
        <w:rPr>
          <w:rFonts w:ascii="Cambria" w:hAnsi="Cambria" w:cs="Times New Roman"/>
          <w:sz w:val="21"/>
          <w:szCs w:val="21"/>
        </w:rPr>
        <w:t>CurriuNet</w:t>
      </w:r>
      <w:proofErr w:type="spellEnd"/>
      <w:r w:rsidR="001B517E">
        <w:rPr>
          <w:rFonts w:ascii="Cambria" w:hAnsi="Cambria" w:cs="Times New Roman"/>
          <w:sz w:val="21"/>
          <w:szCs w:val="21"/>
        </w:rPr>
        <w:t xml:space="preserve"> the form will be updated.</w:t>
      </w:r>
    </w:p>
    <w:p w:rsidR="001755B9" w:rsidRDefault="001755B9" w:rsidP="00B223F0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</w:p>
    <w:p w:rsidR="001755B9" w:rsidRDefault="00E26A07" w:rsidP="001755B9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lastRenderedPageBreak/>
        <w:t>A concern about</w:t>
      </w:r>
      <w:r w:rsidR="007460AF">
        <w:rPr>
          <w:rFonts w:ascii="Cambria" w:hAnsi="Cambria" w:cs="Times New Roman"/>
          <w:sz w:val="21"/>
          <w:szCs w:val="21"/>
        </w:rPr>
        <w:t xml:space="preserve"> </w:t>
      </w:r>
      <w:r w:rsidR="001755B9">
        <w:rPr>
          <w:rFonts w:ascii="Cambria" w:hAnsi="Cambria" w:cs="Times New Roman"/>
          <w:sz w:val="21"/>
          <w:szCs w:val="21"/>
        </w:rPr>
        <w:t>CC being the only body approving online supplement COORs</w:t>
      </w:r>
      <w:r>
        <w:rPr>
          <w:rFonts w:ascii="Cambria" w:hAnsi="Cambria" w:cs="Times New Roman"/>
          <w:sz w:val="21"/>
          <w:szCs w:val="21"/>
        </w:rPr>
        <w:t xml:space="preserve"> was discussed</w:t>
      </w:r>
      <w:r w:rsidR="001755B9">
        <w:rPr>
          <w:rFonts w:ascii="Cambria" w:hAnsi="Cambria" w:cs="Times New Roman"/>
          <w:sz w:val="21"/>
          <w:szCs w:val="21"/>
        </w:rPr>
        <w:t xml:space="preserve">.  </w:t>
      </w:r>
      <w:r>
        <w:rPr>
          <w:rFonts w:ascii="Cambria" w:hAnsi="Cambria" w:cs="Times New Roman"/>
          <w:sz w:val="21"/>
          <w:szCs w:val="21"/>
        </w:rPr>
        <w:t xml:space="preserve">It was shared that </w:t>
      </w:r>
      <w:r w:rsidR="001755B9">
        <w:rPr>
          <w:rFonts w:ascii="Cambria" w:hAnsi="Cambria" w:cs="Times New Roman"/>
          <w:sz w:val="21"/>
          <w:szCs w:val="21"/>
        </w:rPr>
        <w:t xml:space="preserve">departments are the first approving body and CC being the </w:t>
      </w:r>
      <w:r w:rsidR="007460AF">
        <w:rPr>
          <w:rFonts w:ascii="Cambria" w:hAnsi="Cambria" w:cs="Times New Roman"/>
          <w:sz w:val="21"/>
          <w:szCs w:val="21"/>
        </w:rPr>
        <w:t>official vote of approval</w:t>
      </w:r>
      <w:r w:rsidR="001755B9">
        <w:rPr>
          <w:rFonts w:ascii="Cambria" w:hAnsi="Cambria" w:cs="Times New Roman"/>
          <w:sz w:val="21"/>
          <w:szCs w:val="21"/>
        </w:rPr>
        <w:t xml:space="preserve">.  </w:t>
      </w:r>
      <w:r>
        <w:rPr>
          <w:rFonts w:ascii="Cambria" w:hAnsi="Cambria" w:cs="Times New Roman"/>
          <w:sz w:val="21"/>
          <w:szCs w:val="21"/>
        </w:rPr>
        <w:t>D</w:t>
      </w:r>
      <w:r w:rsidR="001755B9">
        <w:rPr>
          <w:rFonts w:ascii="Cambria" w:hAnsi="Cambria" w:cs="Times New Roman"/>
          <w:sz w:val="21"/>
          <w:szCs w:val="21"/>
        </w:rPr>
        <w:t xml:space="preserve">epartment chairs are the trusting bodies </w:t>
      </w:r>
      <w:r>
        <w:rPr>
          <w:rFonts w:ascii="Cambria" w:hAnsi="Cambria" w:cs="Times New Roman"/>
          <w:sz w:val="21"/>
          <w:szCs w:val="21"/>
        </w:rPr>
        <w:t xml:space="preserve">that are </w:t>
      </w:r>
      <w:r w:rsidR="00AB4894">
        <w:rPr>
          <w:rFonts w:ascii="Cambria" w:hAnsi="Cambria" w:cs="Times New Roman"/>
          <w:sz w:val="21"/>
          <w:szCs w:val="21"/>
        </w:rPr>
        <w:t xml:space="preserve">determining </w:t>
      </w:r>
      <w:r w:rsidR="007460AF">
        <w:rPr>
          <w:rFonts w:ascii="Cambria" w:hAnsi="Cambria" w:cs="Times New Roman"/>
          <w:sz w:val="21"/>
          <w:szCs w:val="21"/>
        </w:rPr>
        <w:t xml:space="preserve">suitable </w:t>
      </w:r>
      <w:r w:rsidR="001755B9">
        <w:rPr>
          <w:rFonts w:ascii="Cambria" w:hAnsi="Cambria" w:cs="Times New Roman"/>
          <w:sz w:val="21"/>
          <w:szCs w:val="21"/>
        </w:rPr>
        <w:t>online courses</w:t>
      </w:r>
      <w:r w:rsidR="007460AF">
        <w:rPr>
          <w:rFonts w:ascii="Cambria" w:hAnsi="Cambria" w:cs="Times New Roman"/>
          <w:sz w:val="21"/>
          <w:szCs w:val="21"/>
        </w:rPr>
        <w:t xml:space="preserve"> and </w:t>
      </w:r>
      <w:r>
        <w:rPr>
          <w:rFonts w:ascii="Cambria" w:hAnsi="Cambria" w:cs="Times New Roman"/>
          <w:sz w:val="21"/>
          <w:szCs w:val="21"/>
        </w:rPr>
        <w:t xml:space="preserve">they are </w:t>
      </w:r>
      <w:r w:rsidR="00AB4894">
        <w:rPr>
          <w:rFonts w:ascii="Cambria" w:hAnsi="Cambria" w:cs="Times New Roman"/>
          <w:sz w:val="21"/>
          <w:szCs w:val="21"/>
        </w:rPr>
        <w:t>responsible if</w:t>
      </w:r>
      <w:r w:rsidR="007460AF">
        <w:rPr>
          <w:rFonts w:ascii="Cambria" w:hAnsi="Cambria" w:cs="Times New Roman"/>
          <w:sz w:val="21"/>
          <w:szCs w:val="21"/>
        </w:rPr>
        <w:t xml:space="preserve"> online courses ar</w:t>
      </w:r>
      <w:r>
        <w:rPr>
          <w:rFonts w:ascii="Cambria" w:hAnsi="Cambria" w:cs="Times New Roman"/>
          <w:sz w:val="21"/>
          <w:szCs w:val="21"/>
        </w:rPr>
        <w:t>e not</w:t>
      </w:r>
      <w:r w:rsidRPr="00E26A07">
        <w:rPr>
          <w:rFonts w:ascii="Cambria" w:hAnsi="Cambria" w:cs="Times New Roman"/>
          <w:sz w:val="21"/>
          <w:szCs w:val="21"/>
        </w:rPr>
        <w:t xml:space="preserve"> </w:t>
      </w:r>
      <w:r>
        <w:rPr>
          <w:rFonts w:ascii="Cambria" w:hAnsi="Cambria" w:cs="Times New Roman"/>
          <w:sz w:val="21"/>
          <w:szCs w:val="21"/>
        </w:rPr>
        <w:t>productive</w:t>
      </w:r>
      <w:r w:rsidR="007460AF">
        <w:rPr>
          <w:rFonts w:ascii="Cambria" w:hAnsi="Cambria" w:cs="Times New Roman"/>
          <w:sz w:val="21"/>
          <w:szCs w:val="21"/>
        </w:rPr>
        <w:t>.</w:t>
      </w:r>
    </w:p>
    <w:p w:rsidR="001755B9" w:rsidRDefault="001755B9" w:rsidP="001755B9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</w:p>
    <w:p w:rsidR="001755B9" w:rsidRDefault="001755B9" w:rsidP="001755B9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A concern </w:t>
      </w:r>
      <w:r w:rsidR="007460AF">
        <w:rPr>
          <w:rFonts w:ascii="Cambria" w:hAnsi="Cambria" w:cs="Times New Roman"/>
          <w:sz w:val="21"/>
          <w:szCs w:val="21"/>
        </w:rPr>
        <w:t xml:space="preserve">regarding the old and new form; the new form does not have a section explaining </w:t>
      </w:r>
      <w:r>
        <w:rPr>
          <w:rFonts w:ascii="Cambria" w:hAnsi="Cambria" w:cs="Times New Roman"/>
          <w:sz w:val="21"/>
          <w:szCs w:val="21"/>
        </w:rPr>
        <w:t xml:space="preserve">how students </w:t>
      </w:r>
      <w:r w:rsidR="007973DB">
        <w:rPr>
          <w:rFonts w:ascii="Cambria" w:hAnsi="Cambria" w:cs="Times New Roman"/>
          <w:sz w:val="21"/>
          <w:szCs w:val="21"/>
        </w:rPr>
        <w:t xml:space="preserve">complete online </w:t>
      </w:r>
      <w:r>
        <w:rPr>
          <w:rFonts w:ascii="Cambria" w:hAnsi="Cambria" w:cs="Times New Roman"/>
          <w:sz w:val="21"/>
          <w:szCs w:val="21"/>
        </w:rPr>
        <w:t>assignments to receive grades</w:t>
      </w:r>
      <w:r w:rsidR="007460AF">
        <w:rPr>
          <w:rFonts w:ascii="Cambria" w:hAnsi="Cambria" w:cs="Times New Roman"/>
          <w:sz w:val="21"/>
          <w:szCs w:val="21"/>
        </w:rPr>
        <w:t>. In addition</w:t>
      </w:r>
      <w:r w:rsidR="00F0225E">
        <w:rPr>
          <w:rFonts w:ascii="Cambria" w:hAnsi="Cambria" w:cs="Times New Roman"/>
          <w:sz w:val="21"/>
          <w:szCs w:val="21"/>
        </w:rPr>
        <w:t>,</w:t>
      </w:r>
      <w:r w:rsidR="007460AF">
        <w:rPr>
          <w:rFonts w:ascii="Cambria" w:hAnsi="Cambria" w:cs="Times New Roman"/>
          <w:sz w:val="21"/>
          <w:szCs w:val="21"/>
        </w:rPr>
        <w:t xml:space="preserve"> the form does not have </w:t>
      </w:r>
      <w:r w:rsidR="007973DB">
        <w:rPr>
          <w:rFonts w:ascii="Cambria" w:hAnsi="Cambria" w:cs="Times New Roman"/>
          <w:sz w:val="21"/>
          <w:szCs w:val="21"/>
        </w:rPr>
        <w:t>the teaching criteria to meet GE</w:t>
      </w:r>
      <w:r w:rsidR="00F0225E">
        <w:rPr>
          <w:rFonts w:ascii="Cambria" w:hAnsi="Cambria" w:cs="Times New Roman"/>
          <w:sz w:val="21"/>
          <w:szCs w:val="21"/>
        </w:rPr>
        <w:t>,</w:t>
      </w:r>
      <w:r w:rsidR="00AB4894">
        <w:rPr>
          <w:rFonts w:ascii="Cambria" w:hAnsi="Cambria" w:cs="Times New Roman"/>
          <w:sz w:val="21"/>
          <w:szCs w:val="21"/>
        </w:rPr>
        <w:t xml:space="preserve"> whereas the old form did</w:t>
      </w:r>
      <w:r w:rsidR="007973DB">
        <w:rPr>
          <w:rFonts w:ascii="Cambria" w:hAnsi="Cambria" w:cs="Times New Roman"/>
          <w:sz w:val="21"/>
          <w:szCs w:val="21"/>
        </w:rPr>
        <w:t xml:space="preserve">. </w:t>
      </w:r>
      <w:r>
        <w:rPr>
          <w:rFonts w:ascii="Cambria" w:hAnsi="Cambria" w:cs="Times New Roman"/>
          <w:sz w:val="21"/>
          <w:szCs w:val="21"/>
        </w:rPr>
        <w:t xml:space="preserve">The </w:t>
      </w:r>
      <w:r w:rsidR="00AB4894">
        <w:rPr>
          <w:rFonts w:ascii="Cambria" w:hAnsi="Cambria" w:cs="Times New Roman"/>
          <w:sz w:val="21"/>
          <w:szCs w:val="21"/>
        </w:rPr>
        <w:t xml:space="preserve">new form </w:t>
      </w:r>
      <w:r w:rsidR="00F0225E">
        <w:rPr>
          <w:rFonts w:ascii="Cambria" w:hAnsi="Cambria" w:cs="Times New Roman"/>
          <w:sz w:val="21"/>
          <w:szCs w:val="21"/>
        </w:rPr>
        <w:t xml:space="preserve">is a supplement to </w:t>
      </w:r>
      <w:r w:rsidR="00AB4894">
        <w:rPr>
          <w:rFonts w:ascii="Cambria" w:hAnsi="Cambria" w:cs="Times New Roman"/>
          <w:sz w:val="21"/>
          <w:szCs w:val="21"/>
        </w:rPr>
        <w:t xml:space="preserve">the </w:t>
      </w:r>
      <w:r w:rsidR="007460AF">
        <w:rPr>
          <w:rFonts w:ascii="Cambria" w:hAnsi="Cambria" w:cs="Times New Roman"/>
          <w:sz w:val="21"/>
          <w:szCs w:val="21"/>
        </w:rPr>
        <w:t xml:space="preserve">original </w:t>
      </w:r>
      <w:r w:rsidR="00F0225E">
        <w:rPr>
          <w:rFonts w:ascii="Cambria" w:hAnsi="Cambria" w:cs="Times New Roman"/>
          <w:sz w:val="21"/>
          <w:szCs w:val="21"/>
        </w:rPr>
        <w:t xml:space="preserve">COOR; the COOR </w:t>
      </w:r>
      <w:r>
        <w:rPr>
          <w:rFonts w:ascii="Cambria" w:hAnsi="Cambria" w:cs="Times New Roman"/>
          <w:sz w:val="21"/>
          <w:szCs w:val="21"/>
        </w:rPr>
        <w:t>li</w:t>
      </w:r>
      <w:r w:rsidR="007460AF">
        <w:rPr>
          <w:rFonts w:ascii="Cambria" w:hAnsi="Cambria" w:cs="Times New Roman"/>
          <w:sz w:val="21"/>
          <w:szCs w:val="21"/>
        </w:rPr>
        <w:t xml:space="preserve">sts </w:t>
      </w:r>
      <w:r w:rsidR="00AB4894">
        <w:rPr>
          <w:rFonts w:ascii="Cambria" w:hAnsi="Cambria" w:cs="Times New Roman"/>
          <w:sz w:val="21"/>
          <w:szCs w:val="21"/>
        </w:rPr>
        <w:t xml:space="preserve">the grade </w:t>
      </w:r>
      <w:r w:rsidR="007973DB">
        <w:rPr>
          <w:rFonts w:ascii="Cambria" w:hAnsi="Cambria" w:cs="Times New Roman"/>
          <w:sz w:val="21"/>
          <w:szCs w:val="21"/>
        </w:rPr>
        <w:t>and GE requirements.</w:t>
      </w:r>
    </w:p>
    <w:p w:rsidR="001755B9" w:rsidRPr="001755B9" w:rsidRDefault="001755B9" w:rsidP="001755B9">
      <w:pPr>
        <w:spacing w:after="0" w:line="240" w:lineRule="auto"/>
        <w:rPr>
          <w:rFonts w:ascii="Cambria" w:hAnsi="Cambria" w:cs="Times New Roman"/>
          <w:sz w:val="21"/>
          <w:szCs w:val="21"/>
        </w:rPr>
      </w:pPr>
    </w:p>
    <w:p w:rsidR="00AD0628" w:rsidRPr="00AD0628" w:rsidRDefault="00AD0628" w:rsidP="00AD0628">
      <w:p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</w:p>
    <w:p w:rsidR="006C4EEF" w:rsidRDefault="00954F24" w:rsidP="00954F24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>
        <w:rPr>
          <w:rFonts w:ascii="Cambria" w:hAnsi="Cambria" w:cs="Times New Roman"/>
          <w:b/>
          <w:sz w:val="21"/>
          <w:szCs w:val="21"/>
          <w:u w:val="single"/>
        </w:rPr>
        <w:t xml:space="preserve">Title V Requirements </w:t>
      </w:r>
    </w:p>
    <w:p w:rsidR="00D22888" w:rsidRDefault="007973DB" w:rsidP="00E162E5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TV COOR document was reviewed by the committee </w:t>
      </w:r>
      <w:r w:rsidR="00F0225E">
        <w:rPr>
          <w:rFonts w:ascii="Cambria" w:hAnsi="Cambria" w:cs="Times New Roman"/>
          <w:sz w:val="21"/>
          <w:szCs w:val="21"/>
        </w:rPr>
        <w:t xml:space="preserve">explaining </w:t>
      </w:r>
      <w:r>
        <w:rPr>
          <w:rFonts w:ascii="Cambria" w:hAnsi="Cambria" w:cs="Times New Roman"/>
          <w:sz w:val="21"/>
          <w:szCs w:val="21"/>
        </w:rPr>
        <w:t>CTE requisite</w:t>
      </w:r>
      <w:r w:rsidR="007460AF">
        <w:rPr>
          <w:rFonts w:ascii="Cambria" w:hAnsi="Cambria" w:cs="Times New Roman"/>
          <w:sz w:val="21"/>
          <w:szCs w:val="21"/>
        </w:rPr>
        <w:t xml:space="preserve">s are to </w:t>
      </w:r>
      <w:r>
        <w:rPr>
          <w:rFonts w:ascii="Cambria" w:hAnsi="Cambria" w:cs="Times New Roman"/>
          <w:sz w:val="21"/>
          <w:szCs w:val="21"/>
        </w:rPr>
        <w:t xml:space="preserve">be reviewed every two years and non CTE every six years.  TV leaves it up to the </w:t>
      </w:r>
      <w:r w:rsidR="007460AF">
        <w:rPr>
          <w:rFonts w:ascii="Cambria" w:hAnsi="Cambria" w:cs="Times New Roman"/>
          <w:sz w:val="21"/>
          <w:szCs w:val="21"/>
        </w:rPr>
        <w:t xml:space="preserve">institution to </w:t>
      </w:r>
      <w:r>
        <w:rPr>
          <w:rFonts w:ascii="Cambria" w:hAnsi="Cambria" w:cs="Times New Roman"/>
          <w:sz w:val="21"/>
          <w:szCs w:val="21"/>
        </w:rPr>
        <w:t xml:space="preserve">determine </w:t>
      </w:r>
      <w:r w:rsidR="007460AF">
        <w:rPr>
          <w:rFonts w:ascii="Cambria" w:hAnsi="Cambria" w:cs="Times New Roman"/>
          <w:sz w:val="21"/>
          <w:szCs w:val="21"/>
        </w:rPr>
        <w:t xml:space="preserve">the process.  It was </w:t>
      </w:r>
      <w:r w:rsidR="00DA5FBF">
        <w:rPr>
          <w:rFonts w:ascii="Cambria" w:hAnsi="Cambria" w:cs="Times New Roman"/>
          <w:sz w:val="21"/>
          <w:szCs w:val="21"/>
        </w:rPr>
        <w:t xml:space="preserve">suggested </w:t>
      </w:r>
      <w:r w:rsidR="007460AF">
        <w:rPr>
          <w:rFonts w:ascii="Cambria" w:hAnsi="Cambria" w:cs="Times New Roman"/>
          <w:sz w:val="21"/>
          <w:szCs w:val="21"/>
        </w:rPr>
        <w:t xml:space="preserve">that </w:t>
      </w:r>
      <w:r w:rsidR="00DA5FBF">
        <w:rPr>
          <w:rFonts w:ascii="Cambria" w:hAnsi="Cambria" w:cs="Times New Roman"/>
          <w:sz w:val="21"/>
          <w:szCs w:val="21"/>
        </w:rPr>
        <w:t xml:space="preserve">CTE courses be evaluated all at one time putting </w:t>
      </w:r>
      <w:r w:rsidR="007460AF">
        <w:rPr>
          <w:rFonts w:ascii="Cambria" w:hAnsi="Cambria" w:cs="Times New Roman"/>
          <w:sz w:val="21"/>
          <w:szCs w:val="21"/>
        </w:rPr>
        <w:t xml:space="preserve">the responsibility </w:t>
      </w:r>
      <w:r w:rsidR="00DA5FBF">
        <w:rPr>
          <w:rFonts w:ascii="Cambria" w:hAnsi="Cambria" w:cs="Times New Roman"/>
          <w:sz w:val="21"/>
          <w:szCs w:val="21"/>
        </w:rPr>
        <w:t xml:space="preserve">on the department. </w:t>
      </w:r>
      <w:r w:rsidR="00D22888">
        <w:rPr>
          <w:rFonts w:ascii="Cambria" w:hAnsi="Cambria" w:cs="Times New Roman"/>
          <w:sz w:val="21"/>
          <w:szCs w:val="21"/>
        </w:rPr>
        <w:t xml:space="preserve"> Requisites and advisories need review </w:t>
      </w:r>
      <w:r w:rsidR="00DA5FBF">
        <w:rPr>
          <w:rFonts w:ascii="Cambria" w:hAnsi="Cambria" w:cs="Times New Roman"/>
          <w:sz w:val="21"/>
          <w:szCs w:val="21"/>
        </w:rPr>
        <w:t xml:space="preserve">every two years </w:t>
      </w:r>
      <w:r w:rsidR="00D22888">
        <w:rPr>
          <w:rFonts w:ascii="Cambria" w:hAnsi="Cambria" w:cs="Times New Roman"/>
          <w:sz w:val="21"/>
          <w:szCs w:val="21"/>
        </w:rPr>
        <w:t xml:space="preserve">because </w:t>
      </w:r>
      <w:r w:rsidR="00DA5FBF">
        <w:rPr>
          <w:rFonts w:ascii="Cambria" w:hAnsi="Cambria" w:cs="Times New Roman"/>
          <w:sz w:val="21"/>
          <w:szCs w:val="21"/>
        </w:rPr>
        <w:t>the industry changes</w:t>
      </w:r>
      <w:r w:rsidR="00880EBA">
        <w:rPr>
          <w:rFonts w:ascii="Cambria" w:hAnsi="Cambria" w:cs="Times New Roman"/>
          <w:sz w:val="21"/>
          <w:szCs w:val="21"/>
        </w:rPr>
        <w:t xml:space="preserve">.  </w:t>
      </w:r>
      <w:r w:rsidR="00DA5FBF">
        <w:rPr>
          <w:rFonts w:ascii="Cambria" w:hAnsi="Cambria" w:cs="Times New Roman"/>
          <w:sz w:val="21"/>
          <w:szCs w:val="21"/>
        </w:rPr>
        <w:t xml:space="preserve">The concern is completing the volume of courses all at once. </w:t>
      </w:r>
      <w:r w:rsidR="00F0225E">
        <w:rPr>
          <w:rFonts w:ascii="Cambria" w:hAnsi="Cambria" w:cs="Times New Roman"/>
          <w:sz w:val="21"/>
          <w:szCs w:val="21"/>
        </w:rPr>
        <w:t>For b</w:t>
      </w:r>
      <w:r w:rsidR="00AB4894">
        <w:rPr>
          <w:rFonts w:ascii="Cambria" w:hAnsi="Cambria" w:cs="Times New Roman"/>
          <w:sz w:val="21"/>
          <w:szCs w:val="21"/>
        </w:rPr>
        <w:t>est practice</w:t>
      </w:r>
      <w:r w:rsidR="00F0225E">
        <w:rPr>
          <w:rFonts w:ascii="Cambria" w:hAnsi="Cambria" w:cs="Times New Roman"/>
          <w:sz w:val="21"/>
          <w:szCs w:val="21"/>
        </w:rPr>
        <w:t>s, c</w:t>
      </w:r>
      <w:r w:rsidR="00DA5FBF">
        <w:rPr>
          <w:rFonts w:ascii="Cambria" w:hAnsi="Cambria" w:cs="Times New Roman"/>
          <w:sz w:val="21"/>
          <w:szCs w:val="21"/>
        </w:rPr>
        <w:t xml:space="preserve">reate a form used </w:t>
      </w:r>
      <w:r w:rsidR="00880EBA">
        <w:rPr>
          <w:rFonts w:ascii="Cambria" w:hAnsi="Cambria" w:cs="Times New Roman"/>
          <w:sz w:val="21"/>
          <w:szCs w:val="21"/>
        </w:rPr>
        <w:t xml:space="preserve">after </w:t>
      </w:r>
      <w:r w:rsidR="00DA5FBF">
        <w:rPr>
          <w:rFonts w:ascii="Cambria" w:hAnsi="Cambria" w:cs="Times New Roman"/>
          <w:sz w:val="21"/>
          <w:szCs w:val="21"/>
        </w:rPr>
        <w:t xml:space="preserve">program review </w:t>
      </w:r>
      <w:r w:rsidR="00AB4894">
        <w:rPr>
          <w:rFonts w:ascii="Cambria" w:hAnsi="Cambria" w:cs="Times New Roman"/>
          <w:sz w:val="21"/>
          <w:szCs w:val="21"/>
        </w:rPr>
        <w:t xml:space="preserve">process (spring) </w:t>
      </w:r>
      <w:r w:rsidR="00880EBA">
        <w:rPr>
          <w:rFonts w:ascii="Cambria" w:hAnsi="Cambria" w:cs="Times New Roman"/>
          <w:sz w:val="21"/>
          <w:szCs w:val="21"/>
        </w:rPr>
        <w:t xml:space="preserve">for </w:t>
      </w:r>
      <w:r w:rsidR="00DA5FBF">
        <w:rPr>
          <w:rFonts w:ascii="Cambria" w:hAnsi="Cambria" w:cs="Times New Roman"/>
          <w:sz w:val="21"/>
          <w:szCs w:val="21"/>
        </w:rPr>
        <w:t xml:space="preserve">departments </w:t>
      </w:r>
      <w:r w:rsidR="00880EBA">
        <w:rPr>
          <w:rFonts w:ascii="Cambria" w:hAnsi="Cambria" w:cs="Times New Roman"/>
          <w:sz w:val="21"/>
          <w:szCs w:val="21"/>
        </w:rPr>
        <w:t xml:space="preserve">to </w:t>
      </w:r>
      <w:r w:rsidR="00DA5FBF">
        <w:rPr>
          <w:rFonts w:ascii="Cambria" w:hAnsi="Cambria" w:cs="Times New Roman"/>
          <w:sz w:val="21"/>
          <w:szCs w:val="21"/>
        </w:rPr>
        <w:t>certify requisite</w:t>
      </w:r>
      <w:r w:rsidR="00880EBA">
        <w:rPr>
          <w:rFonts w:ascii="Cambria" w:hAnsi="Cambria" w:cs="Times New Roman"/>
          <w:sz w:val="21"/>
          <w:szCs w:val="21"/>
        </w:rPr>
        <w:t xml:space="preserve">s </w:t>
      </w:r>
      <w:r w:rsidR="0006606E">
        <w:rPr>
          <w:rFonts w:ascii="Cambria" w:hAnsi="Cambria" w:cs="Times New Roman"/>
          <w:sz w:val="21"/>
          <w:szCs w:val="21"/>
        </w:rPr>
        <w:t xml:space="preserve">and advisories </w:t>
      </w:r>
      <w:r w:rsidR="00880EBA">
        <w:rPr>
          <w:rFonts w:ascii="Cambria" w:hAnsi="Cambria" w:cs="Times New Roman"/>
          <w:sz w:val="21"/>
          <w:szCs w:val="21"/>
        </w:rPr>
        <w:t>were reviewed</w:t>
      </w:r>
      <w:r w:rsidR="00DA5FBF">
        <w:rPr>
          <w:rFonts w:ascii="Cambria" w:hAnsi="Cambria" w:cs="Times New Roman"/>
          <w:sz w:val="21"/>
          <w:szCs w:val="21"/>
        </w:rPr>
        <w:t xml:space="preserve">. </w:t>
      </w:r>
    </w:p>
    <w:p w:rsidR="00D22888" w:rsidRDefault="00D22888" w:rsidP="00E162E5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</w:p>
    <w:p w:rsidR="00357E9F" w:rsidRPr="00E162E5" w:rsidRDefault="0006606E" w:rsidP="00E162E5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At the previous </w:t>
      </w:r>
      <w:r w:rsidR="00D22888">
        <w:rPr>
          <w:rFonts w:ascii="Cambria" w:hAnsi="Cambria" w:cs="Times New Roman"/>
          <w:sz w:val="21"/>
          <w:szCs w:val="21"/>
        </w:rPr>
        <w:t xml:space="preserve">CC </w:t>
      </w:r>
      <w:r>
        <w:rPr>
          <w:rFonts w:ascii="Cambria" w:hAnsi="Cambria" w:cs="Times New Roman"/>
          <w:sz w:val="21"/>
          <w:szCs w:val="21"/>
        </w:rPr>
        <w:t xml:space="preserve">meeting </w:t>
      </w:r>
      <w:r w:rsidR="00D22888">
        <w:rPr>
          <w:rFonts w:ascii="Cambria" w:hAnsi="Cambria" w:cs="Times New Roman"/>
          <w:sz w:val="21"/>
          <w:szCs w:val="21"/>
        </w:rPr>
        <w:t xml:space="preserve">it was </w:t>
      </w:r>
      <w:r>
        <w:rPr>
          <w:rFonts w:ascii="Cambria" w:hAnsi="Cambria" w:cs="Times New Roman"/>
          <w:sz w:val="21"/>
          <w:szCs w:val="21"/>
        </w:rPr>
        <w:t>agreed to develop a process that coincides with the draft process. T</w:t>
      </w:r>
      <w:r w:rsidR="00880EBA">
        <w:rPr>
          <w:rFonts w:ascii="Cambria" w:hAnsi="Cambria" w:cs="Times New Roman"/>
          <w:sz w:val="21"/>
          <w:szCs w:val="21"/>
        </w:rPr>
        <w:t>he P</w:t>
      </w:r>
      <w:r w:rsidR="00F0225E">
        <w:rPr>
          <w:rFonts w:ascii="Cambria" w:hAnsi="Cambria" w:cs="Times New Roman"/>
          <w:sz w:val="21"/>
          <w:szCs w:val="21"/>
        </w:rPr>
        <w:t>A</w:t>
      </w:r>
      <w:r w:rsidR="00880EBA">
        <w:rPr>
          <w:rFonts w:ascii="Cambria" w:hAnsi="Cambria" w:cs="Times New Roman"/>
          <w:sz w:val="21"/>
          <w:szCs w:val="21"/>
        </w:rPr>
        <w:t xml:space="preserve">CA Handbook states </w:t>
      </w:r>
      <w:r w:rsidR="00D22888">
        <w:rPr>
          <w:rFonts w:ascii="Cambria" w:hAnsi="Cambria" w:cs="Times New Roman"/>
          <w:sz w:val="21"/>
          <w:szCs w:val="21"/>
        </w:rPr>
        <w:t xml:space="preserve">that during the </w:t>
      </w:r>
      <w:r>
        <w:rPr>
          <w:rFonts w:ascii="Cambria" w:hAnsi="Cambria" w:cs="Times New Roman"/>
          <w:sz w:val="21"/>
          <w:szCs w:val="21"/>
        </w:rPr>
        <w:t xml:space="preserve">program review </w:t>
      </w:r>
      <w:r w:rsidR="00D22888">
        <w:rPr>
          <w:rFonts w:ascii="Cambria" w:hAnsi="Cambria" w:cs="Times New Roman"/>
          <w:sz w:val="21"/>
          <w:szCs w:val="21"/>
        </w:rPr>
        <w:t xml:space="preserve">process a </w:t>
      </w:r>
      <w:r>
        <w:rPr>
          <w:rFonts w:ascii="Cambria" w:hAnsi="Cambria" w:cs="Times New Roman"/>
          <w:sz w:val="21"/>
          <w:szCs w:val="21"/>
        </w:rPr>
        <w:t xml:space="preserve">curriculum process is </w:t>
      </w:r>
      <w:r w:rsidR="00880EBA">
        <w:rPr>
          <w:rFonts w:ascii="Cambria" w:hAnsi="Cambria" w:cs="Times New Roman"/>
          <w:sz w:val="21"/>
          <w:szCs w:val="21"/>
        </w:rPr>
        <w:t>periodically reviewed</w:t>
      </w:r>
      <w:r w:rsidR="00D22888">
        <w:rPr>
          <w:rFonts w:ascii="Cambria" w:hAnsi="Cambria" w:cs="Times New Roman"/>
          <w:sz w:val="21"/>
          <w:szCs w:val="21"/>
        </w:rPr>
        <w:t xml:space="preserve">; not stating </w:t>
      </w:r>
      <w:r w:rsidR="00880EBA">
        <w:rPr>
          <w:rFonts w:ascii="Cambria" w:hAnsi="Cambria" w:cs="Times New Roman"/>
          <w:sz w:val="21"/>
          <w:szCs w:val="21"/>
        </w:rPr>
        <w:t xml:space="preserve">how. It was brought to the committee’s attention CID courses </w:t>
      </w:r>
      <w:r w:rsidR="00D22888">
        <w:rPr>
          <w:rFonts w:ascii="Cambria" w:hAnsi="Cambria" w:cs="Times New Roman"/>
          <w:sz w:val="21"/>
          <w:szCs w:val="21"/>
        </w:rPr>
        <w:t>should be reviewed every</w:t>
      </w:r>
      <w:r w:rsidR="00880EBA">
        <w:rPr>
          <w:rFonts w:ascii="Cambria" w:hAnsi="Cambria" w:cs="Times New Roman"/>
          <w:sz w:val="21"/>
          <w:szCs w:val="21"/>
        </w:rPr>
        <w:t xml:space="preserve"> five years.  </w:t>
      </w:r>
    </w:p>
    <w:p w:rsidR="00E162E5" w:rsidRPr="00421E39" w:rsidRDefault="00E162E5" w:rsidP="00E162E5">
      <w:pPr>
        <w:pStyle w:val="ListParagraph"/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</w:p>
    <w:p w:rsidR="00E162E5" w:rsidRPr="00031AD3" w:rsidRDefault="00E162E5" w:rsidP="00DA5FB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  <w:u w:val="single"/>
        </w:rPr>
        <w:t>CTE Requisite Review</w:t>
      </w:r>
    </w:p>
    <w:p w:rsidR="00954F24" w:rsidRPr="00F0225E" w:rsidRDefault="00880EBA" w:rsidP="00F0225E">
      <w:pPr>
        <w:spacing w:after="0" w:line="240" w:lineRule="auto"/>
        <w:ind w:left="360" w:firstLine="720"/>
        <w:rPr>
          <w:rFonts w:ascii="Cambria" w:hAnsi="Cambria" w:cs="Times New Roman"/>
          <w:sz w:val="21"/>
          <w:szCs w:val="21"/>
        </w:rPr>
      </w:pPr>
      <w:r w:rsidRPr="00F0225E">
        <w:rPr>
          <w:rFonts w:ascii="Cambria" w:hAnsi="Cambria" w:cs="Times New Roman"/>
          <w:sz w:val="21"/>
          <w:szCs w:val="21"/>
        </w:rPr>
        <w:t xml:space="preserve">Create a form for departments certifying </w:t>
      </w:r>
      <w:r w:rsidR="0006606E" w:rsidRPr="00F0225E">
        <w:rPr>
          <w:rFonts w:ascii="Cambria" w:hAnsi="Cambria" w:cs="Times New Roman"/>
          <w:sz w:val="21"/>
          <w:szCs w:val="21"/>
        </w:rPr>
        <w:t>they reviewed requisites</w:t>
      </w:r>
    </w:p>
    <w:p w:rsidR="00781885" w:rsidRDefault="00F0225E" w:rsidP="002F4627">
      <w:pPr>
        <w:pStyle w:val="ListParagraph"/>
        <w:numPr>
          <w:ilvl w:val="0"/>
          <w:numId w:val="46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The </w:t>
      </w:r>
      <w:r w:rsidR="0006606E" w:rsidRPr="00781885">
        <w:rPr>
          <w:rFonts w:ascii="Cambria" w:hAnsi="Cambria" w:cs="Times New Roman"/>
          <w:sz w:val="21"/>
          <w:szCs w:val="21"/>
        </w:rPr>
        <w:t xml:space="preserve">volume of changes </w:t>
      </w:r>
      <w:r>
        <w:rPr>
          <w:rFonts w:ascii="Cambria" w:hAnsi="Cambria" w:cs="Times New Roman"/>
          <w:sz w:val="21"/>
          <w:szCs w:val="21"/>
        </w:rPr>
        <w:t xml:space="preserve">was a concern and it was shared; </w:t>
      </w:r>
      <w:r w:rsidR="00AB4894">
        <w:rPr>
          <w:rFonts w:ascii="Cambria" w:hAnsi="Cambria" w:cs="Times New Roman"/>
          <w:sz w:val="21"/>
          <w:szCs w:val="21"/>
        </w:rPr>
        <w:t>if</w:t>
      </w:r>
      <w:r w:rsidR="00D22888">
        <w:rPr>
          <w:rFonts w:ascii="Cambria" w:hAnsi="Cambria" w:cs="Times New Roman"/>
          <w:sz w:val="21"/>
          <w:szCs w:val="21"/>
        </w:rPr>
        <w:t xml:space="preserve"> </w:t>
      </w:r>
      <w:r w:rsidR="00AB4894">
        <w:rPr>
          <w:rFonts w:ascii="Cambria" w:hAnsi="Cambria" w:cs="Times New Roman"/>
          <w:sz w:val="21"/>
          <w:szCs w:val="21"/>
        </w:rPr>
        <w:t>changes</w:t>
      </w:r>
      <w:r w:rsidR="00D22888">
        <w:rPr>
          <w:rFonts w:ascii="Cambria" w:hAnsi="Cambria" w:cs="Times New Roman"/>
          <w:sz w:val="21"/>
          <w:szCs w:val="21"/>
        </w:rPr>
        <w:t xml:space="preserve"> consist</w:t>
      </w:r>
      <w:r w:rsidR="00AB4894">
        <w:rPr>
          <w:rFonts w:ascii="Cambria" w:hAnsi="Cambria" w:cs="Times New Roman"/>
          <w:sz w:val="21"/>
          <w:szCs w:val="21"/>
        </w:rPr>
        <w:t>s</w:t>
      </w:r>
      <w:r w:rsidR="00D22888">
        <w:rPr>
          <w:rFonts w:ascii="Cambria" w:hAnsi="Cambria" w:cs="Times New Roman"/>
          <w:sz w:val="21"/>
          <w:szCs w:val="21"/>
        </w:rPr>
        <w:t xml:space="preserve"> of removing prerequisites</w:t>
      </w:r>
      <w:r>
        <w:rPr>
          <w:rFonts w:ascii="Cambria" w:hAnsi="Cambria" w:cs="Times New Roman"/>
          <w:sz w:val="21"/>
          <w:szCs w:val="21"/>
        </w:rPr>
        <w:t xml:space="preserve">, it </w:t>
      </w:r>
      <w:r w:rsidR="0006606E" w:rsidRPr="00781885">
        <w:rPr>
          <w:rFonts w:ascii="Cambria" w:hAnsi="Cambria" w:cs="Times New Roman"/>
          <w:sz w:val="21"/>
          <w:szCs w:val="21"/>
        </w:rPr>
        <w:t>require</w:t>
      </w:r>
      <w:r>
        <w:rPr>
          <w:rFonts w:ascii="Cambria" w:hAnsi="Cambria" w:cs="Times New Roman"/>
          <w:sz w:val="21"/>
          <w:szCs w:val="21"/>
        </w:rPr>
        <w:t>s</w:t>
      </w:r>
      <w:r w:rsidR="0006606E" w:rsidRPr="00781885">
        <w:rPr>
          <w:rFonts w:ascii="Cambria" w:hAnsi="Cambria" w:cs="Times New Roman"/>
          <w:sz w:val="21"/>
          <w:szCs w:val="21"/>
        </w:rPr>
        <w:t xml:space="preserve"> minor change </w:t>
      </w:r>
      <w:r w:rsidR="00D22888">
        <w:rPr>
          <w:rFonts w:ascii="Cambria" w:hAnsi="Cambria" w:cs="Times New Roman"/>
          <w:sz w:val="21"/>
          <w:szCs w:val="21"/>
        </w:rPr>
        <w:t>form</w:t>
      </w:r>
      <w:r>
        <w:rPr>
          <w:rFonts w:ascii="Cambria" w:hAnsi="Cambria" w:cs="Times New Roman"/>
          <w:sz w:val="21"/>
          <w:szCs w:val="21"/>
        </w:rPr>
        <w:t xml:space="preserve"> and </w:t>
      </w:r>
      <w:r w:rsidR="00D22888">
        <w:rPr>
          <w:rFonts w:ascii="Cambria" w:hAnsi="Cambria" w:cs="Times New Roman"/>
          <w:sz w:val="21"/>
          <w:szCs w:val="21"/>
        </w:rPr>
        <w:t xml:space="preserve">added </w:t>
      </w:r>
      <w:r w:rsidR="0006606E" w:rsidRPr="00781885">
        <w:rPr>
          <w:rFonts w:ascii="Cambria" w:hAnsi="Cambria" w:cs="Times New Roman"/>
          <w:sz w:val="21"/>
          <w:szCs w:val="21"/>
        </w:rPr>
        <w:t>as</w:t>
      </w:r>
      <w:r w:rsidR="00781885" w:rsidRPr="00781885">
        <w:rPr>
          <w:rFonts w:ascii="Cambria" w:hAnsi="Cambria" w:cs="Times New Roman"/>
          <w:sz w:val="21"/>
          <w:szCs w:val="21"/>
        </w:rPr>
        <w:t xml:space="preserve"> a</w:t>
      </w:r>
      <w:r w:rsidR="0006606E" w:rsidRPr="00781885">
        <w:rPr>
          <w:rFonts w:ascii="Cambria" w:hAnsi="Cambria" w:cs="Times New Roman"/>
          <w:sz w:val="21"/>
          <w:szCs w:val="21"/>
        </w:rPr>
        <w:t xml:space="preserve"> consent agenda</w:t>
      </w:r>
      <w:r w:rsidR="00D22888">
        <w:rPr>
          <w:rFonts w:ascii="Cambria" w:hAnsi="Cambria" w:cs="Times New Roman"/>
          <w:sz w:val="21"/>
          <w:szCs w:val="21"/>
        </w:rPr>
        <w:t xml:space="preserve"> item for CC approval</w:t>
      </w:r>
      <w:r>
        <w:rPr>
          <w:rFonts w:ascii="Cambria" w:hAnsi="Cambria" w:cs="Times New Roman"/>
          <w:sz w:val="21"/>
          <w:szCs w:val="21"/>
        </w:rPr>
        <w:t xml:space="preserve">.  If the change consists of </w:t>
      </w:r>
      <w:r w:rsidR="0006606E" w:rsidRPr="00781885">
        <w:rPr>
          <w:rFonts w:ascii="Cambria" w:hAnsi="Cambria" w:cs="Times New Roman"/>
          <w:sz w:val="21"/>
          <w:szCs w:val="21"/>
        </w:rPr>
        <w:t>add</w:t>
      </w:r>
      <w:r w:rsidR="00D22888">
        <w:rPr>
          <w:rFonts w:ascii="Cambria" w:hAnsi="Cambria" w:cs="Times New Roman"/>
          <w:sz w:val="21"/>
          <w:szCs w:val="21"/>
        </w:rPr>
        <w:t>ing prerequisite(s)</w:t>
      </w:r>
      <w:r>
        <w:rPr>
          <w:rFonts w:ascii="Cambria" w:hAnsi="Cambria" w:cs="Times New Roman"/>
          <w:sz w:val="21"/>
          <w:szCs w:val="21"/>
        </w:rPr>
        <w:t xml:space="preserve">, it </w:t>
      </w:r>
      <w:r w:rsidR="0006606E" w:rsidRPr="00781885">
        <w:rPr>
          <w:rFonts w:ascii="Cambria" w:hAnsi="Cambria" w:cs="Times New Roman"/>
          <w:sz w:val="21"/>
          <w:szCs w:val="21"/>
        </w:rPr>
        <w:t xml:space="preserve">would require </w:t>
      </w:r>
      <w:r w:rsidR="00781885" w:rsidRPr="00781885">
        <w:rPr>
          <w:rFonts w:ascii="Cambria" w:hAnsi="Cambria" w:cs="Times New Roman"/>
          <w:sz w:val="21"/>
          <w:szCs w:val="21"/>
        </w:rPr>
        <w:t xml:space="preserve">intensive CC </w:t>
      </w:r>
      <w:r w:rsidR="00D22888">
        <w:rPr>
          <w:rFonts w:ascii="Cambria" w:hAnsi="Cambria" w:cs="Times New Roman"/>
          <w:sz w:val="21"/>
          <w:szCs w:val="21"/>
        </w:rPr>
        <w:t>review and approval.</w:t>
      </w:r>
    </w:p>
    <w:p w:rsidR="00781885" w:rsidRPr="00781885" w:rsidRDefault="00781885" w:rsidP="00781885">
      <w:pPr>
        <w:pStyle w:val="ListParagraph"/>
        <w:spacing w:after="0" w:line="240" w:lineRule="auto"/>
        <w:ind w:left="1800"/>
        <w:rPr>
          <w:rFonts w:ascii="Cambria" w:hAnsi="Cambria" w:cs="Times New Roman"/>
          <w:sz w:val="21"/>
          <w:szCs w:val="21"/>
        </w:rPr>
      </w:pPr>
    </w:p>
    <w:p w:rsidR="00781885" w:rsidRDefault="00F0225E" w:rsidP="00781885">
      <w:pPr>
        <w:spacing w:after="0" w:line="240" w:lineRule="auto"/>
        <w:ind w:left="72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It was decided that a</w:t>
      </w:r>
      <w:r w:rsidR="00781885">
        <w:rPr>
          <w:rFonts w:ascii="Cambria" w:hAnsi="Cambria" w:cs="Times New Roman"/>
          <w:sz w:val="21"/>
          <w:szCs w:val="21"/>
        </w:rPr>
        <w:t xml:space="preserve"> form will be created tied </w:t>
      </w:r>
      <w:r w:rsidR="00D22888">
        <w:rPr>
          <w:rFonts w:ascii="Cambria" w:hAnsi="Cambria" w:cs="Times New Roman"/>
          <w:sz w:val="21"/>
          <w:szCs w:val="21"/>
        </w:rPr>
        <w:t xml:space="preserve">with </w:t>
      </w:r>
      <w:r w:rsidR="00781885">
        <w:rPr>
          <w:rFonts w:ascii="Cambria" w:hAnsi="Cambria" w:cs="Times New Roman"/>
          <w:sz w:val="21"/>
          <w:szCs w:val="21"/>
        </w:rPr>
        <w:t xml:space="preserve">the catalog draft process.  </w:t>
      </w:r>
    </w:p>
    <w:p w:rsidR="00781885" w:rsidRPr="00781885" w:rsidRDefault="00781885" w:rsidP="00781885">
      <w:pPr>
        <w:spacing w:after="0" w:line="240" w:lineRule="auto"/>
        <w:ind w:left="720"/>
        <w:rPr>
          <w:rFonts w:ascii="Cambria" w:hAnsi="Cambria" w:cs="Times New Roman"/>
          <w:sz w:val="21"/>
          <w:szCs w:val="21"/>
        </w:rPr>
      </w:pPr>
    </w:p>
    <w:p w:rsidR="006C0DAA" w:rsidRPr="00781885" w:rsidRDefault="009F384F" w:rsidP="00781885">
      <w:pPr>
        <w:pStyle w:val="ListParagraph"/>
        <w:spacing w:after="0" w:line="240" w:lineRule="auto"/>
        <w:ind w:left="1440"/>
        <w:rPr>
          <w:rFonts w:ascii="Cambria" w:hAnsi="Cambria" w:cs="Times New Roman"/>
          <w:sz w:val="21"/>
          <w:szCs w:val="21"/>
        </w:rPr>
        <w:sectPr w:rsidR="006C0DAA" w:rsidRPr="00781885" w:rsidSect="00C5065E">
          <w:headerReference w:type="default" r:id="rId8"/>
          <w:footerReference w:type="default" r:id="rId9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781885">
        <w:rPr>
          <w:rFonts w:ascii="Cambria" w:hAnsi="Cambria" w:cs="Times New Roman"/>
          <w:b/>
          <w:sz w:val="21"/>
          <w:szCs w:val="21"/>
        </w:rPr>
        <w:tab/>
      </w:r>
      <w:r w:rsidRPr="00781885">
        <w:rPr>
          <w:rFonts w:ascii="Cambria" w:hAnsi="Cambria" w:cs="Times New Roman"/>
          <w:b/>
          <w:sz w:val="21"/>
          <w:szCs w:val="21"/>
        </w:rPr>
        <w:tab/>
      </w:r>
      <w:r w:rsidRPr="00781885">
        <w:rPr>
          <w:rFonts w:ascii="Cambria" w:hAnsi="Cambria" w:cs="Times New Roman"/>
          <w:b/>
          <w:sz w:val="21"/>
          <w:szCs w:val="21"/>
        </w:rPr>
        <w:tab/>
      </w:r>
      <w:r w:rsidR="00A9774A" w:rsidRPr="00781885">
        <w:rPr>
          <w:rFonts w:ascii="Cambria" w:hAnsi="Cambria" w:cs="Times New Roman"/>
          <w:b/>
          <w:sz w:val="21"/>
          <w:szCs w:val="21"/>
        </w:rPr>
        <w:t>STANDING ITEMS</w:t>
      </w:r>
      <w:r w:rsidR="00D42399" w:rsidRPr="00781885">
        <w:rPr>
          <w:rFonts w:ascii="Cambria" w:hAnsi="Cambria" w:cs="Times New Roman"/>
          <w:b/>
          <w:sz w:val="21"/>
          <w:szCs w:val="21"/>
        </w:rPr>
        <w:t xml:space="preserve"> </w:t>
      </w:r>
    </w:p>
    <w:p w:rsidR="00A9774A" w:rsidRPr="007338DE" w:rsidRDefault="00A9774A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</w:p>
    <w:p w:rsidR="00176193" w:rsidRPr="00781885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proofErr w:type="spellStart"/>
      <w:r w:rsidRPr="007338DE">
        <w:rPr>
          <w:rFonts w:ascii="Cambria" w:hAnsi="Cambria" w:cs="Times New Roman"/>
          <w:b/>
          <w:sz w:val="21"/>
          <w:szCs w:val="21"/>
        </w:rPr>
        <w:t>CurricUNET</w:t>
      </w:r>
      <w:proofErr w:type="spellEnd"/>
      <w:r w:rsidR="00FE3219"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="00C54036">
        <w:rPr>
          <w:rFonts w:ascii="Cambria" w:hAnsi="Cambria" w:cs="Times New Roman"/>
          <w:b/>
          <w:sz w:val="21"/>
          <w:szCs w:val="21"/>
        </w:rPr>
        <w:t>–</w:t>
      </w:r>
      <w:r w:rsidR="00B65537">
        <w:rPr>
          <w:rFonts w:ascii="Cambria" w:hAnsi="Cambria" w:cs="Times New Roman"/>
          <w:b/>
          <w:sz w:val="21"/>
          <w:szCs w:val="21"/>
        </w:rPr>
        <w:t xml:space="preserve"> </w:t>
      </w:r>
      <w:r w:rsidR="00781885" w:rsidRPr="00781885">
        <w:rPr>
          <w:rFonts w:ascii="Cambria" w:hAnsi="Cambria" w:cs="Times New Roman"/>
          <w:sz w:val="21"/>
          <w:szCs w:val="21"/>
        </w:rPr>
        <w:t>Cohorts</w:t>
      </w:r>
      <w:r w:rsidR="00781885">
        <w:rPr>
          <w:rFonts w:ascii="Cambria" w:hAnsi="Cambria" w:cs="Times New Roman"/>
          <w:b/>
          <w:sz w:val="21"/>
          <w:szCs w:val="21"/>
        </w:rPr>
        <w:t xml:space="preserve"> </w:t>
      </w:r>
      <w:r w:rsidR="00C54036" w:rsidRPr="00781885">
        <w:rPr>
          <w:rFonts w:ascii="Cambria" w:hAnsi="Cambria" w:cs="Times New Roman"/>
          <w:sz w:val="21"/>
          <w:szCs w:val="21"/>
        </w:rPr>
        <w:t xml:space="preserve">1 and 2 </w:t>
      </w:r>
      <w:r w:rsidR="00D22888">
        <w:rPr>
          <w:rFonts w:ascii="Cambria" w:hAnsi="Cambria" w:cs="Times New Roman"/>
          <w:sz w:val="21"/>
          <w:szCs w:val="21"/>
        </w:rPr>
        <w:t>COORs were</w:t>
      </w:r>
      <w:r w:rsidR="00781885">
        <w:rPr>
          <w:rFonts w:ascii="Cambria" w:hAnsi="Cambria" w:cs="Times New Roman"/>
          <w:sz w:val="21"/>
          <w:szCs w:val="21"/>
        </w:rPr>
        <w:t xml:space="preserve"> </w:t>
      </w:r>
      <w:r w:rsidR="00C54036" w:rsidRPr="00781885">
        <w:rPr>
          <w:rFonts w:ascii="Cambria" w:hAnsi="Cambria" w:cs="Times New Roman"/>
          <w:sz w:val="21"/>
          <w:szCs w:val="21"/>
        </w:rPr>
        <w:t xml:space="preserve">formatted; </w:t>
      </w:r>
      <w:r w:rsidR="00781885">
        <w:rPr>
          <w:rFonts w:ascii="Cambria" w:hAnsi="Cambria" w:cs="Times New Roman"/>
          <w:sz w:val="21"/>
          <w:szCs w:val="21"/>
        </w:rPr>
        <w:t xml:space="preserve">about </w:t>
      </w:r>
      <w:r w:rsidR="00C54036" w:rsidRPr="00781885">
        <w:rPr>
          <w:rFonts w:ascii="Cambria" w:hAnsi="Cambria" w:cs="Times New Roman"/>
          <w:sz w:val="21"/>
          <w:szCs w:val="21"/>
        </w:rPr>
        <w:t xml:space="preserve">112 </w:t>
      </w:r>
      <w:r w:rsidR="00781885">
        <w:rPr>
          <w:rFonts w:ascii="Cambria" w:hAnsi="Cambria" w:cs="Times New Roman"/>
          <w:sz w:val="21"/>
          <w:szCs w:val="21"/>
        </w:rPr>
        <w:t>hard copies were sent to department chairs</w:t>
      </w:r>
      <w:r w:rsidR="00D22888">
        <w:rPr>
          <w:rFonts w:ascii="Cambria" w:hAnsi="Cambria" w:cs="Times New Roman"/>
          <w:sz w:val="21"/>
          <w:szCs w:val="21"/>
        </w:rPr>
        <w:t xml:space="preserve"> for review</w:t>
      </w:r>
      <w:r w:rsidR="00781885">
        <w:rPr>
          <w:rFonts w:ascii="Cambria" w:hAnsi="Cambria" w:cs="Times New Roman"/>
          <w:sz w:val="21"/>
          <w:szCs w:val="21"/>
        </w:rPr>
        <w:t>. E</w:t>
      </w:r>
      <w:r w:rsidR="00C54036" w:rsidRPr="00781885">
        <w:rPr>
          <w:rFonts w:ascii="Cambria" w:hAnsi="Cambria" w:cs="Times New Roman"/>
          <w:sz w:val="21"/>
          <w:szCs w:val="21"/>
        </w:rPr>
        <w:t>-copies</w:t>
      </w:r>
      <w:r w:rsidR="00781885">
        <w:rPr>
          <w:rFonts w:ascii="Cambria" w:hAnsi="Cambria" w:cs="Times New Roman"/>
          <w:sz w:val="21"/>
          <w:szCs w:val="21"/>
        </w:rPr>
        <w:t xml:space="preserve"> are available upon request.</w:t>
      </w:r>
      <w:r w:rsidR="00D22888">
        <w:rPr>
          <w:rFonts w:ascii="Cambria" w:hAnsi="Cambria" w:cs="Times New Roman"/>
          <w:sz w:val="21"/>
          <w:szCs w:val="21"/>
        </w:rPr>
        <w:t xml:space="preserve">  The d</w:t>
      </w:r>
      <w:r w:rsidR="00F0225E">
        <w:rPr>
          <w:rFonts w:ascii="Cambria" w:hAnsi="Cambria" w:cs="Times New Roman"/>
          <w:sz w:val="21"/>
          <w:szCs w:val="21"/>
        </w:rPr>
        <w:t>eadline to return the documents is mid-Feb.</w:t>
      </w:r>
    </w:p>
    <w:p w:rsidR="00176193" w:rsidRPr="007338DE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Shared Governance Committee</w:t>
      </w:r>
      <w:r w:rsidR="00FE3219"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="00B65537">
        <w:rPr>
          <w:rFonts w:ascii="Cambria" w:hAnsi="Cambria" w:cs="Times New Roman"/>
          <w:b/>
          <w:sz w:val="21"/>
          <w:szCs w:val="21"/>
        </w:rPr>
        <w:t xml:space="preserve">– </w:t>
      </w:r>
      <w:r w:rsidR="00C54036">
        <w:rPr>
          <w:rFonts w:ascii="Cambria" w:hAnsi="Cambria" w:cs="Times New Roman"/>
          <w:b/>
          <w:sz w:val="21"/>
          <w:szCs w:val="21"/>
        </w:rPr>
        <w:t xml:space="preserve"> </w:t>
      </w:r>
      <w:r w:rsidR="00F0225E" w:rsidRPr="00F0225E">
        <w:rPr>
          <w:rFonts w:ascii="Cambria" w:hAnsi="Cambria" w:cs="Times New Roman"/>
          <w:sz w:val="21"/>
          <w:szCs w:val="21"/>
        </w:rPr>
        <w:t>none</w:t>
      </w:r>
    </w:p>
    <w:p w:rsidR="00FD3616" w:rsidRPr="007338DE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Articulation</w:t>
      </w:r>
      <w:r w:rsidR="00FE3219"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="00B65537">
        <w:rPr>
          <w:rFonts w:ascii="Cambria" w:hAnsi="Cambria" w:cs="Times New Roman"/>
          <w:b/>
          <w:sz w:val="21"/>
          <w:szCs w:val="21"/>
        </w:rPr>
        <w:t xml:space="preserve">- </w:t>
      </w:r>
      <w:r w:rsidR="00CC6DCE" w:rsidRPr="00CC6DCE">
        <w:rPr>
          <w:rFonts w:ascii="Cambria" w:hAnsi="Cambria" w:cs="Times New Roman"/>
          <w:sz w:val="21"/>
          <w:szCs w:val="21"/>
        </w:rPr>
        <w:t>none</w:t>
      </w:r>
    </w:p>
    <w:p w:rsidR="00DD1D98" w:rsidRPr="00561AD7" w:rsidRDefault="00A9774A" w:rsidP="00561AD7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561AD7">
        <w:rPr>
          <w:rFonts w:ascii="Cambria" w:hAnsi="Cambria" w:cs="Times New Roman"/>
          <w:b/>
          <w:sz w:val="21"/>
          <w:szCs w:val="21"/>
        </w:rPr>
        <w:t>Teaching &amp; Learning Committee</w:t>
      </w:r>
      <w:r w:rsidR="00FE3219" w:rsidRPr="00561AD7">
        <w:rPr>
          <w:rFonts w:ascii="Cambria" w:hAnsi="Cambria" w:cs="Times New Roman"/>
          <w:b/>
          <w:sz w:val="21"/>
          <w:szCs w:val="21"/>
        </w:rPr>
        <w:t xml:space="preserve"> </w:t>
      </w:r>
      <w:r w:rsidR="00B65537" w:rsidRPr="00561AD7">
        <w:rPr>
          <w:rFonts w:ascii="Cambria" w:hAnsi="Cambria" w:cs="Times New Roman"/>
          <w:sz w:val="21"/>
          <w:szCs w:val="21"/>
        </w:rPr>
        <w:t xml:space="preserve">– </w:t>
      </w:r>
      <w:r w:rsidR="00F0225E">
        <w:rPr>
          <w:rFonts w:ascii="Cambria" w:hAnsi="Cambria" w:cs="Times New Roman"/>
          <w:sz w:val="21"/>
          <w:szCs w:val="21"/>
        </w:rPr>
        <w:t>none</w:t>
      </w:r>
    </w:p>
    <w:p w:rsidR="007675CE" w:rsidRPr="00781885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Academic Senate</w:t>
      </w:r>
      <w:r w:rsidR="00BD6C7E"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="00C54036">
        <w:rPr>
          <w:rFonts w:ascii="Cambria" w:hAnsi="Cambria" w:cs="Times New Roman"/>
          <w:b/>
          <w:sz w:val="21"/>
          <w:szCs w:val="21"/>
        </w:rPr>
        <w:t>–</w:t>
      </w:r>
      <w:r w:rsidR="00781885">
        <w:rPr>
          <w:rFonts w:ascii="Cambria" w:hAnsi="Cambria" w:cs="Times New Roman"/>
          <w:b/>
          <w:sz w:val="21"/>
          <w:szCs w:val="21"/>
        </w:rPr>
        <w:t xml:space="preserve"> </w:t>
      </w:r>
      <w:r w:rsidR="00781885" w:rsidRPr="00781885">
        <w:rPr>
          <w:rFonts w:ascii="Cambria" w:hAnsi="Cambria" w:cs="Times New Roman"/>
          <w:sz w:val="21"/>
          <w:szCs w:val="21"/>
        </w:rPr>
        <w:t>Review the B</w:t>
      </w:r>
      <w:r w:rsidR="00C54036" w:rsidRPr="00781885">
        <w:rPr>
          <w:rFonts w:ascii="Cambria" w:hAnsi="Cambria" w:cs="Times New Roman"/>
          <w:sz w:val="21"/>
          <w:szCs w:val="21"/>
        </w:rPr>
        <w:t>ox 2</w:t>
      </w:r>
      <w:r w:rsidR="00781885" w:rsidRPr="00781885">
        <w:rPr>
          <w:rFonts w:ascii="Cambria" w:hAnsi="Cambria" w:cs="Times New Roman"/>
          <w:sz w:val="21"/>
          <w:szCs w:val="21"/>
        </w:rPr>
        <w:t>A</w:t>
      </w:r>
      <w:r w:rsidR="00C54036" w:rsidRPr="00781885">
        <w:rPr>
          <w:rFonts w:ascii="Cambria" w:hAnsi="Cambria" w:cs="Times New Roman"/>
          <w:sz w:val="21"/>
          <w:szCs w:val="21"/>
        </w:rPr>
        <w:t xml:space="preserve"> process </w:t>
      </w:r>
      <w:r w:rsidR="00781885">
        <w:rPr>
          <w:rFonts w:ascii="Cambria" w:hAnsi="Cambria" w:cs="Times New Roman"/>
          <w:sz w:val="21"/>
          <w:szCs w:val="21"/>
        </w:rPr>
        <w:t>and how to handle expectation</w:t>
      </w:r>
      <w:r w:rsidR="00F0225E">
        <w:rPr>
          <w:rFonts w:ascii="Cambria" w:hAnsi="Cambria" w:cs="Times New Roman"/>
          <w:sz w:val="21"/>
          <w:szCs w:val="21"/>
        </w:rPr>
        <w:t>s</w:t>
      </w:r>
      <w:r w:rsidR="00781885">
        <w:rPr>
          <w:rFonts w:ascii="Cambria" w:hAnsi="Cambria" w:cs="Times New Roman"/>
          <w:sz w:val="21"/>
          <w:szCs w:val="21"/>
        </w:rPr>
        <w:t xml:space="preserve">.  This is a District process and it’s unclear if a </w:t>
      </w:r>
      <w:r w:rsidR="00F0225E">
        <w:rPr>
          <w:rFonts w:ascii="Cambria" w:hAnsi="Cambria" w:cs="Times New Roman"/>
          <w:sz w:val="21"/>
          <w:szCs w:val="21"/>
        </w:rPr>
        <w:t xml:space="preserve">change to the </w:t>
      </w:r>
      <w:r w:rsidR="00781885">
        <w:rPr>
          <w:rFonts w:ascii="Cambria" w:hAnsi="Cambria" w:cs="Times New Roman"/>
          <w:sz w:val="21"/>
          <w:szCs w:val="21"/>
        </w:rPr>
        <w:t xml:space="preserve">process </w:t>
      </w:r>
      <w:r w:rsidR="00F0225E">
        <w:rPr>
          <w:rFonts w:ascii="Cambria" w:hAnsi="Cambria" w:cs="Times New Roman"/>
          <w:sz w:val="21"/>
          <w:szCs w:val="21"/>
        </w:rPr>
        <w:t xml:space="preserve">is done </w:t>
      </w:r>
      <w:r w:rsidR="00781885">
        <w:rPr>
          <w:rFonts w:ascii="Cambria" w:hAnsi="Cambria" w:cs="Times New Roman"/>
          <w:sz w:val="21"/>
          <w:szCs w:val="21"/>
        </w:rPr>
        <w:t>individual</w:t>
      </w:r>
      <w:r w:rsidR="00D22888">
        <w:rPr>
          <w:rFonts w:ascii="Cambria" w:hAnsi="Cambria" w:cs="Times New Roman"/>
          <w:sz w:val="21"/>
          <w:szCs w:val="21"/>
        </w:rPr>
        <w:t>ly</w:t>
      </w:r>
      <w:r w:rsidR="00781885">
        <w:rPr>
          <w:rFonts w:ascii="Cambria" w:hAnsi="Cambria" w:cs="Times New Roman"/>
          <w:sz w:val="21"/>
          <w:szCs w:val="21"/>
        </w:rPr>
        <w:t xml:space="preserve"> </w:t>
      </w:r>
      <w:r w:rsidR="00E30736">
        <w:rPr>
          <w:rFonts w:ascii="Cambria" w:hAnsi="Cambria" w:cs="Times New Roman"/>
          <w:sz w:val="21"/>
          <w:szCs w:val="21"/>
        </w:rPr>
        <w:t xml:space="preserve">by campus </w:t>
      </w:r>
      <w:r w:rsidR="00781885">
        <w:rPr>
          <w:rFonts w:ascii="Cambria" w:hAnsi="Cambria" w:cs="Times New Roman"/>
          <w:sz w:val="21"/>
          <w:szCs w:val="21"/>
        </w:rPr>
        <w:t>or district-wide.</w:t>
      </w:r>
    </w:p>
    <w:p w:rsidR="001115D2" w:rsidRPr="007338DE" w:rsidRDefault="009273F3" w:rsidP="0017619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  <w:sectPr w:rsidR="001115D2" w:rsidRPr="007338DE" w:rsidSect="006C0DAA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7338DE">
        <w:rPr>
          <w:rFonts w:ascii="Cambria" w:hAnsi="Cambria" w:cs="Times New Roman"/>
          <w:b/>
          <w:sz w:val="21"/>
          <w:szCs w:val="21"/>
        </w:rPr>
        <w:t xml:space="preserve">Other </w:t>
      </w:r>
    </w:p>
    <w:p w:rsidR="006C0DAA" w:rsidRPr="007338DE" w:rsidRDefault="006C0DAA" w:rsidP="00176193">
      <w:pPr>
        <w:spacing w:after="0" w:line="240" w:lineRule="auto"/>
        <w:rPr>
          <w:rFonts w:ascii="Cambria" w:hAnsi="Cambria" w:cs="Times New Roman"/>
          <w:sz w:val="21"/>
          <w:szCs w:val="21"/>
          <w:u w:val="single"/>
        </w:rPr>
        <w:sectPr w:rsidR="006C0DAA" w:rsidRPr="007338DE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:rsidR="003F0F07" w:rsidRPr="007338DE" w:rsidRDefault="003A78B8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  <w:u w:val="single"/>
        </w:rPr>
        <w:lastRenderedPageBreak/>
        <w:t xml:space="preserve">Meeting </w:t>
      </w:r>
      <w:r w:rsidR="00855F01" w:rsidRPr="007338DE">
        <w:rPr>
          <w:rFonts w:ascii="Cambria" w:hAnsi="Cambria" w:cs="Times New Roman"/>
          <w:sz w:val="21"/>
          <w:szCs w:val="21"/>
          <w:u w:val="single"/>
        </w:rPr>
        <w:t>adjourned</w:t>
      </w:r>
      <w:r w:rsidR="00855F01" w:rsidRPr="007338DE">
        <w:rPr>
          <w:rFonts w:ascii="Cambria" w:hAnsi="Cambria" w:cs="Times New Roman"/>
          <w:sz w:val="21"/>
          <w:szCs w:val="21"/>
        </w:rPr>
        <w:t xml:space="preserve"> </w:t>
      </w:r>
      <w:r w:rsidR="00851151" w:rsidRPr="007338DE">
        <w:rPr>
          <w:rFonts w:ascii="Cambria" w:hAnsi="Cambria" w:cs="Times New Roman"/>
          <w:sz w:val="21"/>
          <w:szCs w:val="21"/>
        </w:rPr>
        <w:t xml:space="preserve">– </w:t>
      </w:r>
      <w:r w:rsidR="00C54036">
        <w:rPr>
          <w:rFonts w:ascii="Cambria" w:hAnsi="Cambria" w:cs="Times New Roman"/>
          <w:sz w:val="21"/>
          <w:szCs w:val="21"/>
        </w:rPr>
        <w:t>2:24pm</w:t>
      </w:r>
    </w:p>
    <w:p w:rsidR="00F6651D" w:rsidRPr="007338DE" w:rsidRDefault="00F6651D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  <w:u w:val="single"/>
        </w:rPr>
      </w:pPr>
    </w:p>
    <w:p w:rsidR="00552CEE" w:rsidRPr="007338DE" w:rsidRDefault="002F5B56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  <w:u w:val="single"/>
        </w:rPr>
        <w:t>Spring’15</w:t>
      </w:r>
      <w:r w:rsidR="003C0A78" w:rsidRPr="007338DE">
        <w:rPr>
          <w:rFonts w:ascii="Cambria" w:hAnsi="Cambria" w:cs="Times New Roman"/>
          <w:sz w:val="21"/>
          <w:szCs w:val="21"/>
          <w:u w:val="single"/>
        </w:rPr>
        <w:t xml:space="preserve"> Meeting Dates</w:t>
      </w:r>
      <w:r w:rsidR="00C40F4A" w:rsidRPr="007338DE">
        <w:rPr>
          <w:rFonts w:ascii="Cambria" w:hAnsi="Cambria" w:cs="Times New Roman"/>
          <w:sz w:val="21"/>
          <w:szCs w:val="21"/>
        </w:rPr>
        <w:t>:</w:t>
      </w:r>
      <w:r w:rsidR="00552CEE" w:rsidRPr="007338DE">
        <w:rPr>
          <w:rFonts w:ascii="Cambria" w:hAnsi="Cambria" w:cs="Times New Roman"/>
          <w:sz w:val="21"/>
          <w:szCs w:val="21"/>
        </w:rPr>
        <w:t xml:space="preserve"> </w:t>
      </w:r>
      <w:r w:rsidR="00D22888">
        <w:rPr>
          <w:rFonts w:ascii="Cambria" w:hAnsi="Cambria" w:cs="Times New Roman"/>
          <w:sz w:val="21"/>
          <w:szCs w:val="21"/>
        </w:rPr>
        <w:t xml:space="preserve">February </w:t>
      </w:r>
      <w:r w:rsidR="00D22888" w:rsidRPr="007338DE">
        <w:rPr>
          <w:rFonts w:ascii="Cambria" w:hAnsi="Cambria" w:cs="Times New Roman"/>
          <w:sz w:val="21"/>
          <w:szCs w:val="21"/>
        </w:rPr>
        <w:t>18</w:t>
      </w:r>
      <w:r w:rsidRPr="007338DE">
        <w:rPr>
          <w:rFonts w:ascii="Cambria" w:hAnsi="Cambria" w:cs="Times New Roman"/>
          <w:sz w:val="21"/>
          <w:szCs w:val="21"/>
        </w:rPr>
        <w:t>; March 4, 18; April 15; May 6</w:t>
      </w:r>
    </w:p>
    <w:p w:rsidR="00C40F4A" w:rsidRPr="007338DE" w:rsidRDefault="003C0A78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  <w:u w:val="single"/>
        </w:rPr>
        <w:t>Location and T</w:t>
      </w:r>
      <w:r w:rsidR="00552CEE" w:rsidRPr="007338DE">
        <w:rPr>
          <w:rFonts w:ascii="Cambria" w:hAnsi="Cambria" w:cs="Times New Roman"/>
          <w:sz w:val="21"/>
          <w:szCs w:val="21"/>
          <w:u w:val="single"/>
        </w:rPr>
        <w:t>ime</w:t>
      </w:r>
      <w:r w:rsidR="00552CEE" w:rsidRPr="007338DE">
        <w:rPr>
          <w:rFonts w:ascii="Cambria" w:hAnsi="Cambria" w:cs="Times New Roman"/>
          <w:sz w:val="21"/>
          <w:szCs w:val="21"/>
        </w:rPr>
        <w:t xml:space="preserve">: </w:t>
      </w:r>
      <w:r w:rsidR="008F2635" w:rsidRPr="007338DE">
        <w:rPr>
          <w:rFonts w:ascii="Cambria" w:hAnsi="Cambria" w:cs="Times New Roman"/>
          <w:sz w:val="21"/>
          <w:szCs w:val="21"/>
        </w:rPr>
        <w:t>CO-420</w:t>
      </w:r>
      <w:r w:rsidR="00552CEE" w:rsidRPr="007338DE">
        <w:rPr>
          <w:rFonts w:ascii="Cambria" w:hAnsi="Cambria" w:cs="Times New Roman"/>
          <w:sz w:val="21"/>
          <w:szCs w:val="21"/>
        </w:rPr>
        <w:t xml:space="preserve"> / </w:t>
      </w:r>
      <w:r w:rsidR="008F2635" w:rsidRPr="007338DE">
        <w:rPr>
          <w:rFonts w:ascii="Cambria" w:hAnsi="Cambria" w:cs="Times New Roman"/>
          <w:sz w:val="21"/>
          <w:szCs w:val="21"/>
        </w:rPr>
        <w:t>1-3pm</w:t>
      </w:r>
    </w:p>
    <w:p w:rsidR="008F2635" w:rsidRPr="007338DE" w:rsidRDefault="008F2635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</w:rPr>
      </w:pPr>
    </w:p>
    <w:sectPr w:rsidR="008F2635" w:rsidRPr="007338DE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27" w:rsidRDefault="002F4627" w:rsidP="00824B11">
      <w:pPr>
        <w:spacing w:after="0" w:line="240" w:lineRule="auto"/>
      </w:pPr>
      <w:r>
        <w:separator/>
      </w:r>
    </w:p>
  </w:endnote>
  <w:endnote w:type="continuationSeparator" w:id="0">
    <w:p w:rsidR="002F4627" w:rsidRDefault="002F4627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27" w:rsidRDefault="00FF2A40" w:rsidP="00824B11">
    <w:pPr>
      <w:pStyle w:val="Footer"/>
    </w:pPr>
    <w:sdt>
      <w:sdtPr>
        <w:id w:val="-965507654"/>
        <w:docPartObj>
          <w:docPartGallery w:val="Page Numbers (Bottom of Page)"/>
          <w:docPartUnique/>
        </w:docPartObj>
      </w:sdtPr>
      <w:sdtEndPr/>
      <w:sdtContent>
        <w:sdt>
          <w:sdtPr>
            <w:id w:val="-2076571072"/>
            <w:docPartObj>
              <w:docPartGallery w:val="Page Numbers (Top of Page)"/>
              <w:docPartUnique/>
            </w:docPartObj>
          </w:sdtPr>
          <w:sdtEndPr/>
          <w:sdtContent>
            <w:r w:rsidR="002F4627">
              <w:t xml:space="preserve">Page </w:t>
            </w:r>
            <w:r w:rsidR="002F4627">
              <w:rPr>
                <w:b/>
                <w:bCs/>
                <w:sz w:val="24"/>
                <w:szCs w:val="24"/>
              </w:rPr>
              <w:fldChar w:fldCharType="begin"/>
            </w:r>
            <w:r w:rsidR="002F4627">
              <w:rPr>
                <w:b/>
                <w:bCs/>
              </w:rPr>
              <w:instrText xml:space="preserve"> PAGE </w:instrText>
            </w:r>
            <w:r w:rsidR="002F462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2F4627">
              <w:rPr>
                <w:b/>
                <w:bCs/>
                <w:sz w:val="24"/>
                <w:szCs w:val="24"/>
              </w:rPr>
              <w:fldChar w:fldCharType="end"/>
            </w:r>
            <w:r w:rsidR="002F4627">
              <w:t xml:space="preserve"> of </w:t>
            </w:r>
            <w:r w:rsidR="002F4627">
              <w:rPr>
                <w:b/>
                <w:bCs/>
                <w:sz w:val="24"/>
                <w:szCs w:val="24"/>
              </w:rPr>
              <w:fldChar w:fldCharType="begin"/>
            </w:r>
            <w:r w:rsidR="002F4627">
              <w:rPr>
                <w:b/>
                <w:bCs/>
              </w:rPr>
              <w:instrText xml:space="preserve"> NUMPAGES  </w:instrText>
            </w:r>
            <w:r w:rsidR="002F462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2F462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F4627" w:rsidRDefault="002F4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27" w:rsidRDefault="002F4627" w:rsidP="00824B11">
      <w:pPr>
        <w:spacing w:after="0" w:line="240" w:lineRule="auto"/>
      </w:pPr>
      <w:r>
        <w:separator/>
      </w:r>
    </w:p>
  </w:footnote>
  <w:footnote w:type="continuationSeparator" w:id="0">
    <w:p w:rsidR="002F4627" w:rsidRDefault="002F4627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27" w:rsidRDefault="002F4627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</w:t>
    </w:r>
    <w:proofErr w:type="spellStart"/>
    <w:r>
      <w:rPr>
        <w:b/>
      </w:rPr>
      <w:t>Medanos</w:t>
    </w:r>
    <w:proofErr w:type="spellEnd"/>
    <w:r>
      <w:rPr>
        <w:b/>
      </w:rPr>
      <w:t xml:space="preserve">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February 4, 2015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5FE"/>
    <w:multiLevelType w:val="hybridMultilevel"/>
    <w:tmpl w:val="8C483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92FD1"/>
    <w:multiLevelType w:val="hybridMultilevel"/>
    <w:tmpl w:val="A948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00FE"/>
    <w:multiLevelType w:val="hybridMultilevel"/>
    <w:tmpl w:val="E886EC7C"/>
    <w:lvl w:ilvl="0" w:tplc="D6F05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34E51"/>
    <w:multiLevelType w:val="hybridMultilevel"/>
    <w:tmpl w:val="8D06A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43E76"/>
    <w:multiLevelType w:val="hybridMultilevel"/>
    <w:tmpl w:val="116CB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3B5FDA"/>
    <w:multiLevelType w:val="hybridMultilevel"/>
    <w:tmpl w:val="EAFA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2514A"/>
    <w:multiLevelType w:val="hybridMultilevel"/>
    <w:tmpl w:val="9072D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EF4631"/>
    <w:multiLevelType w:val="hybridMultilevel"/>
    <w:tmpl w:val="2576712C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8">
    <w:nsid w:val="0E515FCF"/>
    <w:multiLevelType w:val="hybridMultilevel"/>
    <w:tmpl w:val="3F646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5F489E"/>
    <w:multiLevelType w:val="hybridMultilevel"/>
    <w:tmpl w:val="5B40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C62B84"/>
    <w:multiLevelType w:val="hybridMultilevel"/>
    <w:tmpl w:val="4CF85E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2">
    <w:nsid w:val="1E611C79"/>
    <w:multiLevelType w:val="hybridMultilevel"/>
    <w:tmpl w:val="02E0C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362095"/>
    <w:multiLevelType w:val="hybridMultilevel"/>
    <w:tmpl w:val="4F746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4E38BA"/>
    <w:multiLevelType w:val="hybridMultilevel"/>
    <w:tmpl w:val="EA8C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DD27AE"/>
    <w:multiLevelType w:val="hybridMultilevel"/>
    <w:tmpl w:val="F3209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EC3FA6"/>
    <w:multiLevelType w:val="hybridMultilevel"/>
    <w:tmpl w:val="FEB65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45455AC"/>
    <w:multiLevelType w:val="hybridMultilevel"/>
    <w:tmpl w:val="21840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8B6E31"/>
    <w:multiLevelType w:val="hybridMultilevel"/>
    <w:tmpl w:val="0FA823D6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CB1AA7"/>
    <w:multiLevelType w:val="hybridMultilevel"/>
    <w:tmpl w:val="419A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F72A3"/>
    <w:multiLevelType w:val="hybridMultilevel"/>
    <w:tmpl w:val="2F6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D77BA"/>
    <w:multiLevelType w:val="hybridMultilevel"/>
    <w:tmpl w:val="E6063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EA264D"/>
    <w:multiLevelType w:val="hybridMultilevel"/>
    <w:tmpl w:val="02C6D4B4"/>
    <w:lvl w:ilvl="0" w:tplc="D3C26E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B5158"/>
    <w:multiLevelType w:val="hybridMultilevel"/>
    <w:tmpl w:val="A7701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65D40BE"/>
    <w:multiLevelType w:val="hybridMultilevel"/>
    <w:tmpl w:val="F350E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490CEE"/>
    <w:multiLevelType w:val="hybridMultilevel"/>
    <w:tmpl w:val="6802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851DB"/>
    <w:multiLevelType w:val="hybridMultilevel"/>
    <w:tmpl w:val="9814E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D44046"/>
    <w:multiLevelType w:val="hybridMultilevel"/>
    <w:tmpl w:val="F61C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23808"/>
    <w:multiLevelType w:val="hybridMultilevel"/>
    <w:tmpl w:val="24FEA32C"/>
    <w:lvl w:ilvl="0" w:tplc="67EE6D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655BB3"/>
    <w:multiLevelType w:val="hybridMultilevel"/>
    <w:tmpl w:val="4BEAA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09D5342"/>
    <w:multiLevelType w:val="hybridMultilevel"/>
    <w:tmpl w:val="7EA28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AB0DDD"/>
    <w:multiLevelType w:val="hybridMultilevel"/>
    <w:tmpl w:val="B6EE5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6A590E"/>
    <w:multiLevelType w:val="hybridMultilevel"/>
    <w:tmpl w:val="71FC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04946"/>
    <w:multiLevelType w:val="hybridMultilevel"/>
    <w:tmpl w:val="97B0E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43466C"/>
    <w:multiLevelType w:val="hybridMultilevel"/>
    <w:tmpl w:val="34BC8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D70E14"/>
    <w:multiLevelType w:val="hybridMultilevel"/>
    <w:tmpl w:val="FFEA62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733232"/>
    <w:multiLevelType w:val="hybridMultilevel"/>
    <w:tmpl w:val="E212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307255"/>
    <w:multiLevelType w:val="hybridMultilevel"/>
    <w:tmpl w:val="D8F0F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8E769C"/>
    <w:multiLevelType w:val="hybridMultilevel"/>
    <w:tmpl w:val="9E5E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5357F7"/>
    <w:multiLevelType w:val="hybridMultilevel"/>
    <w:tmpl w:val="AA9A8B68"/>
    <w:lvl w:ilvl="0" w:tplc="B1023F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582B47"/>
    <w:multiLevelType w:val="hybridMultilevel"/>
    <w:tmpl w:val="E280D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6D1959"/>
    <w:multiLevelType w:val="hybridMultilevel"/>
    <w:tmpl w:val="10563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6AC0540"/>
    <w:multiLevelType w:val="hybridMultilevel"/>
    <w:tmpl w:val="0DA4C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8AA6B70"/>
    <w:multiLevelType w:val="hybridMultilevel"/>
    <w:tmpl w:val="FC969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9264C0"/>
    <w:multiLevelType w:val="hybridMultilevel"/>
    <w:tmpl w:val="4E36C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F54102"/>
    <w:multiLevelType w:val="hybridMultilevel"/>
    <w:tmpl w:val="6F50C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2"/>
  </w:num>
  <w:num w:numId="4">
    <w:abstractNumId w:val="35"/>
  </w:num>
  <w:num w:numId="5">
    <w:abstractNumId w:val="8"/>
  </w:num>
  <w:num w:numId="6">
    <w:abstractNumId w:val="14"/>
  </w:num>
  <w:num w:numId="7">
    <w:abstractNumId w:val="4"/>
  </w:num>
  <w:num w:numId="8">
    <w:abstractNumId w:val="36"/>
  </w:num>
  <w:num w:numId="9">
    <w:abstractNumId w:val="19"/>
  </w:num>
  <w:num w:numId="10">
    <w:abstractNumId w:val="32"/>
  </w:num>
  <w:num w:numId="11">
    <w:abstractNumId w:val="1"/>
  </w:num>
  <w:num w:numId="12">
    <w:abstractNumId w:val="25"/>
  </w:num>
  <w:num w:numId="13">
    <w:abstractNumId w:val="27"/>
  </w:num>
  <w:num w:numId="14">
    <w:abstractNumId w:val="28"/>
  </w:num>
  <w:num w:numId="15">
    <w:abstractNumId w:val="33"/>
  </w:num>
  <w:num w:numId="16">
    <w:abstractNumId w:val="10"/>
  </w:num>
  <w:num w:numId="17">
    <w:abstractNumId w:val="3"/>
  </w:num>
  <w:num w:numId="18">
    <w:abstractNumId w:val="0"/>
  </w:num>
  <w:num w:numId="19">
    <w:abstractNumId w:val="21"/>
  </w:num>
  <w:num w:numId="20">
    <w:abstractNumId w:val="38"/>
  </w:num>
  <w:num w:numId="21">
    <w:abstractNumId w:val="26"/>
  </w:num>
  <w:num w:numId="22">
    <w:abstractNumId w:val="20"/>
  </w:num>
  <w:num w:numId="23">
    <w:abstractNumId w:val="17"/>
  </w:num>
  <w:num w:numId="24">
    <w:abstractNumId w:val="16"/>
  </w:num>
  <w:num w:numId="25">
    <w:abstractNumId w:val="12"/>
  </w:num>
  <w:num w:numId="26">
    <w:abstractNumId w:val="24"/>
  </w:num>
  <w:num w:numId="27">
    <w:abstractNumId w:val="34"/>
  </w:num>
  <w:num w:numId="28">
    <w:abstractNumId w:val="40"/>
  </w:num>
  <w:num w:numId="29">
    <w:abstractNumId w:val="13"/>
  </w:num>
  <w:num w:numId="30">
    <w:abstractNumId w:val="44"/>
  </w:num>
  <w:num w:numId="31">
    <w:abstractNumId w:val="23"/>
  </w:num>
  <w:num w:numId="32">
    <w:abstractNumId w:val="7"/>
  </w:num>
  <w:num w:numId="33">
    <w:abstractNumId w:val="29"/>
  </w:num>
  <w:num w:numId="34">
    <w:abstractNumId w:val="41"/>
  </w:num>
  <w:num w:numId="35">
    <w:abstractNumId w:val="15"/>
  </w:num>
  <w:num w:numId="36">
    <w:abstractNumId w:val="43"/>
  </w:num>
  <w:num w:numId="37">
    <w:abstractNumId w:val="37"/>
  </w:num>
  <w:num w:numId="38">
    <w:abstractNumId w:val="42"/>
  </w:num>
  <w:num w:numId="39">
    <w:abstractNumId w:val="31"/>
  </w:num>
  <w:num w:numId="40">
    <w:abstractNumId w:val="11"/>
  </w:num>
  <w:num w:numId="41">
    <w:abstractNumId w:val="45"/>
  </w:num>
  <w:num w:numId="42">
    <w:abstractNumId w:val="30"/>
  </w:num>
  <w:num w:numId="43">
    <w:abstractNumId w:val="2"/>
  </w:num>
  <w:num w:numId="44">
    <w:abstractNumId w:val="39"/>
  </w:num>
  <w:num w:numId="45">
    <w:abstractNumId w:val="5"/>
  </w:num>
  <w:num w:numId="4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31AD3"/>
    <w:rsid w:val="000322D7"/>
    <w:rsid w:val="000369A6"/>
    <w:rsid w:val="00041007"/>
    <w:rsid w:val="00041157"/>
    <w:rsid w:val="000460A3"/>
    <w:rsid w:val="000560A6"/>
    <w:rsid w:val="00056957"/>
    <w:rsid w:val="0006188D"/>
    <w:rsid w:val="0006606E"/>
    <w:rsid w:val="00067268"/>
    <w:rsid w:val="0007448B"/>
    <w:rsid w:val="000775E3"/>
    <w:rsid w:val="00080B34"/>
    <w:rsid w:val="00081E66"/>
    <w:rsid w:val="00082C0B"/>
    <w:rsid w:val="000834FF"/>
    <w:rsid w:val="00084C9C"/>
    <w:rsid w:val="00085CD3"/>
    <w:rsid w:val="000A2228"/>
    <w:rsid w:val="000A268D"/>
    <w:rsid w:val="000A3334"/>
    <w:rsid w:val="000A39C7"/>
    <w:rsid w:val="000A4A23"/>
    <w:rsid w:val="000A6E3E"/>
    <w:rsid w:val="000B0DD7"/>
    <w:rsid w:val="000B24B9"/>
    <w:rsid w:val="000B549B"/>
    <w:rsid w:val="000B73FD"/>
    <w:rsid w:val="000C088D"/>
    <w:rsid w:val="000C590F"/>
    <w:rsid w:val="000C6965"/>
    <w:rsid w:val="000C6ABB"/>
    <w:rsid w:val="000D2E8D"/>
    <w:rsid w:val="000D344C"/>
    <w:rsid w:val="000E1FC5"/>
    <w:rsid w:val="000E29B7"/>
    <w:rsid w:val="000E33F5"/>
    <w:rsid w:val="000E5B69"/>
    <w:rsid w:val="000F7351"/>
    <w:rsid w:val="0010197E"/>
    <w:rsid w:val="00104F64"/>
    <w:rsid w:val="001115D2"/>
    <w:rsid w:val="00123536"/>
    <w:rsid w:val="00125BAD"/>
    <w:rsid w:val="001264B7"/>
    <w:rsid w:val="0012730D"/>
    <w:rsid w:val="00133999"/>
    <w:rsid w:val="00140486"/>
    <w:rsid w:val="001408C1"/>
    <w:rsid w:val="00141264"/>
    <w:rsid w:val="00147B10"/>
    <w:rsid w:val="00151ADA"/>
    <w:rsid w:val="00155DDF"/>
    <w:rsid w:val="001569AF"/>
    <w:rsid w:val="00156FA5"/>
    <w:rsid w:val="001602C4"/>
    <w:rsid w:val="00167A8E"/>
    <w:rsid w:val="0017040B"/>
    <w:rsid w:val="001755B9"/>
    <w:rsid w:val="00176193"/>
    <w:rsid w:val="00177F91"/>
    <w:rsid w:val="00183C63"/>
    <w:rsid w:val="00184946"/>
    <w:rsid w:val="00185F71"/>
    <w:rsid w:val="00193240"/>
    <w:rsid w:val="001952BF"/>
    <w:rsid w:val="001A2024"/>
    <w:rsid w:val="001A402A"/>
    <w:rsid w:val="001B2F46"/>
    <w:rsid w:val="001B517E"/>
    <w:rsid w:val="001B5E80"/>
    <w:rsid w:val="001B66D8"/>
    <w:rsid w:val="001B6A89"/>
    <w:rsid w:val="001B74A8"/>
    <w:rsid w:val="001C63C2"/>
    <w:rsid w:val="001D09B8"/>
    <w:rsid w:val="001E07B7"/>
    <w:rsid w:val="001E442D"/>
    <w:rsid w:val="001E558C"/>
    <w:rsid w:val="001E6981"/>
    <w:rsid w:val="001E7A59"/>
    <w:rsid w:val="001F4691"/>
    <w:rsid w:val="001F7FBC"/>
    <w:rsid w:val="00202F5F"/>
    <w:rsid w:val="002045FC"/>
    <w:rsid w:val="00204DFB"/>
    <w:rsid w:val="0021323D"/>
    <w:rsid w:val="00221BB6"/>
    <w:rsid w:val="002226D4"/>
    <w:rsid w:val="0022283E"/>
    <w:rsid w:val="0022516F"/>
    <w:rsid w:val="00225B4D"/>
    <w:rsid w:val="002346EE"/>
    <w:rsid w:val="002368E4"/>
    <w:rsid w:val="002500BD"/>
    <w:rsid w:val="002528E8"/>
    <w:rsid w:val="00256079"/>
    <w:rsid w:val="00260AF3"/>
    <w:rsid w:val="0026741A"/>
    <w:rsid w:val="0027119C"/>
    <w:rsid w:val="002755EE"/>
    <w:rsid w:val="00277036"/>
    <w:rsid w:val="00280B85"/>
    <w:rsid w:val="00286C22"/>
    <w:rsid w:val="00291FBB"/>
    <w:rsid w:val="00292784"/>
    <w:rsid w:val="002931CE"/>
    <w:rsid w:val="00294F2B"/>
    <w:rsid w:val="002A330D"/>
    <w:rsid w:val="002A7823"/>
    <w:rsid w:val="002A7C11"/>
    <w:rsid w:val="002B17A2"/>
    <w:rsid w:val="002B5848"/>
    <w:rsid w:val="002C1686"/>
    <w:rsid w:val="002C328F"/>
    <w:rsid w:val="002C5461"/>
    <w:rsid w:val="002D2FBA"/>
    <w:rsid w:val="002D3686"/>
    <w:rsid w:val="002D543A"/>
    <w:rsid w:val="002E0DCC"/>
    <w:rsid w:val="002E1A6B"/>
    <w:rsid w:val="002E4408"/>
    <w:rsid w:val="002E65E3"/>
    <w:rsid w:val="002E79D4"/>
    <w:rsid w:val="002F12E6"/>
    <w:rsid w:val="002F2112"/>
    <w:rsid w:val="002F38A4"/>
    <w:rsid w:val="002F409D"/>
    <w:rsid w:val="002F4627"/>
    <w:rsid w:val="002F58BD"/>
    <w:rsid w:val="002F5B56"/>
    <w:rsid w:val="0030003B"/>
    <w:rsid w:val="00303CB4"/>
    <w:rsid w:val="003071B6"/>
    <w:rsid w:val="00313858"/>
    <w:rsid w:val="00322AC3"/>
    <w:rsid w:val="003256FA"/>
    <w:rsid w:val="003323E8"/>
    <w:rsid w:val="00335ADA"/>
    <w:rsid w:val="00344E4C"/>
    <w:rsid w:val="0034660F"/>
    <w:rsid w:val="0035044E"/>
    <w:rsid w:val="003532A6"/>
    <w:rsid w:val="00357D99"/>
    <w:rsid w:val="00357E9F"/>
    <w:rsid w:val="003623A6"/>
    <w:rsid w:val="003627F7"/>
    <w:rsid w:val="00365B63"/>
    <w:rsid w:val="00365B91"/>
    <w:rsid w:val="00372E38"/>
    <w:rsid w:val="003774C0"/>
    <w:rsid w:val="00381F16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D3A78"/>
    <w:rsid w:val="003D6F4E"/>
    <w:rsid w:val="003F0F07"/>
    <w:rsid w:val="003F2CD3"/>
    <w:rsid w:val="003F5FBD"/>
    <w:rsid w:val="003F62B5"/>
    <w:rsid w:val="0040049C"/>
    <w:rsid w:val="00407A61"/>
    <w:rsid w:val="00410860"/>
    <w:rsid w:val="00414999"/>
    <w:rsid w:val="00415A08"/>
    <w:rsid w:val="00417729"/>
    <w:rsid w:val="00421E39"/>
    <w:rsid w:val="00425AAE"/>
    <w:rsid w:val="004271BC"/>
    <w:rsid w:val="0042749C"/>
    <w:rsid w:val="0043073F"/>
    <w:rsid w:val="00433BCD"/>
    <w:rsid w:val="0043461A"/>
    <w:rsid w:val="00437FCD"/>
    <w:rsid w:val="0044228B"/>
    <w:rsid w:val="00447611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949AC"/>
    <w:rsid w:val="004A4BB0"/>
    <w:rsid w:val="004A618B"/>
    <w:rsid w:val="004A658F"/>
    <w:rsid w:val="004B3F98"/>
    <w:rsid w:val="004B7EEB"/>
    <w:rsid w:val="004C10A8"/>
    <w:rsid w:val="004C4ED5"/>
    <w:rsid w:val="004E66A7"/>
    <w:rsid w:val="004F6ECC"/>
    <w:rsid w:val="00500A0F"/>
    <w:rsid w:val="00501A23"/>
    <w:rsid w:val="00501CB8"/>
    <w:rsid w:val="0050214E"/>
    <w:rsid w:val="00503279"/>
    <w:rsid w:val="00510355"/>
    <w:rsid w:val="005126C3"/>
    <w:rsid w:val="0052582C"/>
    <w:rsid w:val="005272AD"/>
    <w:rsid w:val="005300AA"/>
    <w:rsid w:val="005330F6"/>
    <w:rsid w:val="00534693"/>
    <w:rsid w:val="005376E0"/>
    <w:rsid w:val="00541744"/>
    <w:rsid w:val="00542573"/>
    <w:rsid w:val="005431FF"/>
    <w:rsid w:val="00546BA8"/>
    <w:rsid w:val="00551286"/>
    <w:rsid w:val="00551DDB"/>
    <w:rsid w:val="00552659"/>
    <w:rsid w:val="00552CEE"/>
    <w:rsid w:val="005557D2"/>
    <w:rsid w:val="00560C19"/>
    <w:rsid w:val="00561AD7"/>
    <w:rsid w:val="00562430"/>
    <w:rsid w:val="0056273F"/>
    <w:rsid w:val="005721DF"/>
    <w:rsid w:val="00574C63"/>
    <w:rsid w:val="00581D69"/>
    <w:rsid w:val="00591AAF"/>
    <w:rsid w:val="00596D3D"/>
    <w:rsid w:val="005A32F9"/>
    <w:rsid w:val="005A37BB"/>
    <w:rsid w:val="005A60A6"/>
    <w:rsid w:val="005A730D"/>
    <w:rsid w:val="005B25FE"/>
    <w:rsid w:val="005B2E82"/>
    <w:rsid w:val="005B5D56"/>
    <w:rsid w:val="005C17CD"/>
    <w:rsid w:val="005C65DB"/>
    <w:rsid w:val="005D49EB"/>
    <w:rsid w:val="005D74BE"/>
    <w:rsid w:val="005E14F4"/>
    <w:rsid w:val="005E4C55"/>
    <w:rsid w:val="005F4CA8"/>
    <w:rsid w:val="00600860"/>
    <w:rsid w:val="00605CFD"/>
    <w:rsid w:val="00605FBE"/>
    <w:rsid w:val="00606C5C"/>
    <w:rsid w:val="0060741C"/>
    <w:rsid w:val="00611E71"/>
    <w:rsid w:val="00611F50"/>
    <w:rsid w:val="00613A61"/>
    <w:rsid w:val="00624655"/>
    <w:rsid w:val="00624C89"/>
    <w:rsid w:val="006300AC"/>
    <w:rsid w:val="00635421"/>
    <w:rsid w:val="0064109C"/>
    <w:rsid w:val="00645583"/>
    <w:rsid w:val="0064708E"/>
    <w:rsid w:val="00652FC8"/>
    <w:rsid w:val="00655454"/>
    <w:rsid w:val="0066025C"/>
    <w:rsid w:val="00662013"/>
    <w:rsid w:val="00664CA3"/>
    <w:rsid w:val="00665CEA"/>
    <w:rsid w:val="0066742C"/>
    <w:rsid w:val="00672487"/>
    <w:rsid w:val="00682AF3"/>
    <w:rsid w:val="00686E92"/>
    <w:rsid w:val="006913A3"/>
    <w:rsid w:val="00691DBD"/>
    <w:rsid w:val="006939D1"/>
    <w:rsid w:val="0069498F"/>
    <w:rsid w:val="006A68A9"/>
    <w:rsid w:val="006B16E8"/>
    <w:rsid w:val="006B28CC"/>
    <w:rsid w:val="006B7C31"/>
    <w:rsid w:val="006C066C"/>
    <w:rsid w:val="006C0A8A"/>
    <w:rsid w:val="006C0DAA"/>
    <w:rsid w:val="006C1C40"/>
    <w:rsid w:val="006C282A"/>
    <w:rsid w:val="006C4EEF"/>
    <w:rsid w:val="006D10D4"/>
    <w:rsid w:val="006D5AF7"/>
    <w:rsid w:val="006E250F"/>
    <w:rsid w:val="006E26CD"/>
    <w:rsid w:val="006E291B"/>
    <w:rsid w:val="006E4A7C"/>
    <w:rsid w:val="006E51F2"/>
    <w:rsid w:val="006F335B"/>
    <w:rsid w:val="006F36D1"/>
    <w:rsid w:val="00700783"/>
    <w:rsid w:val="00700F62"/>
    <w:rsid w:val="00706EEC"/>
    <w:rsid w:val="0070792C"/>
    <w:rsid w:val="00714E1C"/>
    <w:rsid w:val="0072349A"/>
    <w:rsid w:val="007338DE"/>
    <w:rsid w:val="00734232"/>
    <w:rsid w:val="007428BF"/>
    <w:rsid w:val="007460AF"/>
    <w:rsid w:val="00752CA4"/>
    <w:rsid w:val="00754FA0"/>
    <w:rsid w:val="00763D92"/>
    <w:rsid w:val="007660C6"/>
    <w:rsid w:val="007675CE"/>
    <w:rsid w:val="00771600"/>
    <w:rsid w:val="007726EC"/>
    <w:rsid w:val="00772DD8"/>
    <w:rsid w:val="00775129"/>
    <w:rsid w:val="007771CE"/>
    <w:rsid w:val="007806FA"/>
    <w:rsid w:val="00781885"/>
    <w:rsid w:val="00787AF3"/>
    <w:rsid w:val="00787D26"/>
    <w:rsid w:val="00795893"/>
    <w:rsid w:val="00795C3C"/>
    <w:rsid w:val="00796C46"/>
    <w:rsid w:val="007973DB"/>
    <w:rsid w:val="007A6DCA"/>
    <w:rsid w:val="007B1626"/>
    <w:rsid w:val="007C5760"/>
    <w:rsid w:val="007D2DFC"/>
    <w:rsid w:val="007D38DB"/>
    <w:rsid w:val="007D5D0E"/>
    <w:rsid w:val="007E4673"/>
    <w:rsid w:val="007E7BA1"/>
    <w:rsid w:val="007F05CC"/>
    <w:rsid w:val="008019B6"/>
    <w:rsid w:val="00806B9D"/>
    <w:rsid w:val="00812ED5"/>
    <w:rsid w:val="0081513E"/>
    <w:rsid w:val="00824B11"/>
    <w:rsid w:val="00833F49"/>
    <w:rsid w:val="00836E22"/>
    <w:rsid w:val="00842180"/>
    <w:rsid w:val="00843510"/>
    <w:rsid w:val="00851151"/>
    <w:rsid w:val="00852F82"/>
    <w:rsid w:val="00855F01"/>
    <w:rsid w:val="00860F5E"/>
    <w:rsid w:val="00863AC9"/>
    <w:rsid w:val="00866399"/>
    <w:rsid w:val="0086644D"/>
    <w:rsid w:val="00867620"/>
    <w:rsid w:val="00870D5C"/>
    <w:rsid w:val="00871830"/>
    <w:rsid w:val="00876C18"/>
    <w:rsid w:val="00876D1A"/>
    <w:rsid w:val="00877F50"/>
    <w:rsid w:val="00880EBA"/>
    <w:rsid w:val="00884946"/>
    <w:rsid w:val="00885039"/>
    <w:rsid w:val="00885FD1"/>
    <w:rsid w:val="00887527"/>
    <w:rsid w:val="00887A21"/>
    <w:rsid w:val="0089236F"/>
    <w:rsid w:val="00894354"/>
    <w:rsid w:val="008A3C3D"/>
    <w:rsid w:val="008B1FEA"/>
    <w:rsid w:val="008B4FA2"/>
    <w:rsid w:val="008C256D"/>
    <w:rsid w:val="008C5F70"/>
    <w:rsid w:val="008C6E1C"/>
    <w:rsid w:val="008D0986"/>
    <w:rsid w:val="008D5BB2"/>
    <w:rsid w:val="008E246F"/>
    <w:rsid w:val="008E2E52"/>
    <w:rsid w:val="008E4EE3"/>
    <w:rsid w:val="008F0604"/>
    <w:rsid w:val="008F1751"/>
    <w:rsid w:val="008F2635"/>
    <w:rsid w:val="008F2B7D"/>
    <w:rsid w:val="00901D98"/>
    <w:rsid w:val="00911C12"/>
    <w:rsid w:val="00912893"/>
    <w:rsid w:val="00914E6A"/>
    <w:rsid w:val="00914F8C"/>
    <w:rsid w:val="00921DAC"/>
    <w:rsid w:val="00921EB0"/>
    <w:rsid w:val="009273F3"/>
    <w:rsid w:val="009311B5"/>
    <w:rsid w:val="00933CAB"/>
    <w:rsid w:val="00937F63"/>
    <w:rsid w:val="009520A1"/>
    <w:rsid w:val="00952FA6"/>
    <w:rsid w:val="00954F24"/>
    <w:rsid w:val="009654E5"/>
    <w:rsid w:val="00990EE8"/>
    <w:rsid w:val="009A03AB"/>
    <w:rsid w:val="009A3925"/>
    <w:rsid w:val="009A494A"/>
    <w:rsid w:val="009A5637"/>
    <w:rsid w:val="009A72AC"/>
    <w:rsid w:val="009B1BF2"/>
    <w:rsid w:val="009B4DB0"/>
    <w:rsid w:val="009B6229"/>
    <w:rsid w:val="009C60B8"/>
    <w:rsid w:val="009C62F9"/>
    <w:rsid w:val="009D5C5C"/>
    <w:rsid w:val="009F3592"/>
    <w:rsid w:val="009F384F"/>
    <w:rsid w:val="009F3B33"/>
    <w:rsid w:val="00A036D8"/>
    <w:rsid w:val="00A10208"/>
    <w:rsid w:val="00A12EB3"/>
    <w:rsid w:val="00A1743A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7A2E"/>
    <w:rsid w:val="00A83A1C"/>
    <w:rsid w:val="00A85972"/>
    <w:rsid w:val="00A9033B"/>
    <w:rsid w:val="00A970B4"/>
    <w:rsid w:val="00A97471"/>
    <w:rsid w:val="00A9774A"/>
    <w:rsid w:val="00A97AAD"/>
    <w:rsid w:val="00AA0D28"/>
    <w:rsid w:val="00AB0189"/>
    <w:rsid w:val="00AB1D72"/>
    <w:rsid w:val="00AB1DF8"/>
    <w:rsid w:val="00AB2D80"/>
    <w:rsid w:val="00AB4894"/>
    <w:rsid w:val="00AB6D8E"/>
    <w:rsid w:val="00AB7DFD"/>
    <w:rsid w:val="00AC4958"/>
    <w:rsid w:val="00AD0628"/>
    <w:rsid w:val="00AD64DE"/>
    <w:rsid w:val="00AD65F2"/>
    <w:rsid w:val="00AE4F28"/>
    <w:rsid w:val="00AE653B"/>
    <w:rsid w:val="00AF03FF"/>
    <w:rsid w:val="00AF295B"/>
    <w:rsid w:val="00AF49BF"/>
    <w:rsid w:val="00AF61AB"/>
    <w:rsid w:val="00AF6F66"/>
    <w:rsid w:val="00B032C1"/>
    <w:rsid w:val="00B10E08"/>
    <w:rsid w:val="00B11D13"/>
    <w:rsid w:val="00B13D93"/>
    <w:rsid w:val="00B223F0"/>
    <w:rsid w:val="00B27000"/>
    <w:rsid w:val="00B31934"/>
    <w:rsid w:val="00B328AA"/>
    <w:rsid w:val="00B446C3"/>
    <w:rsid w:val="00B45B76"/>
    <w:rsid w:val="00B565B0"/>
    <w:rsid w:val="00B612CD"/>
    <w:rsid w:val="00B63267"/>
    <w:rsid w:val="00B65537"/>
    <w:rsid w:val="00B65F1B"/>
    <w:rsid w:val="00B70040"/>
    <w:rsid w:val="00B716FD"/>
    <w:rsid w:val="00B72DD8"/>
    <w:rsid w:val="00B733E2"/>
    <w:rsid w:val="00B74737"/>
    <w:rsid w:val="00B747F0"/>
    <w:rsid w:val="00B74F7E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F2341"/>
    <w:rsid w:val="00BF3464"/>
    <w:rsid w:val="00BF39FA"/>
    <w:rsid w:val="00C01BEF"/>
    <w:rsid w:val="00C05542"/>
    <w:rsid w:val="00C1038D"/>
    <w:rsid w:val="00C11409"/>
    <w:rsid w:val="00C13267"/>
    <w:rsid w:val="00C136D8"/>
    <w:rsid w:val="00C13812"/>
    <w:rsid w:val="00C16848"/>
    <w:rsid w:val="00C17529"/>
    <w:rsid w:val="00C22CF2"/>
    <w:rsid w:val="00C25D97"/>
    <w:rsid w:val="00C26EB7"/>
    <w:rsid w:val="00C30540"/>
    <w:rsid w:val="00C30585"/>
    <w:rsid w:val="00C32083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820E0"/>
    <w:rsid w:val="00C90C35"/>
    <w:rsid w:val="00C94D0B"/>
    <w:rsid w:val="00C95FB3"/>
    <w:rsid w:val="00CA2962"/>
    <w:rsid w:val="00CA6981"/>
    <w:rsid w:val="00CB625F"/>
    <w:rsid w:val="00CC46D7"/>
    <w:rsid w:val="00CC4DC4"/>
    <w:rsid w:val="00CC6DCE"/>
    <w:rsid w:val="00CD0C91"/>
    <w:rsid w:val="00CE3915"/>
    <w:rsid w:val="00CF0869"/>
    <w:rsid w:val="00CF3672"/>
    <w:rsid w:val="00CF41EE"/>
    <w:rsid w:val="00D02AFB"/>
    <w:rsid w:val="00D047C8"/>
    <w:rsid w:val="00D102BE"/>
    <w:rsid w:val="00D132B2"/>
    <w:rsid w:val="00D16779"/>
    <w:rsid w:val="00D2080B"/>
    <w:rsid w:val="00D21298"/>
    <w:rsid w:val="00D22888"/>
    <w:rsid w:val="00D268D5"/>
    <w:rsid w:val="00D309B7"/>
    <w:rsid w:val="00D32F6E"/>
    <w:rsid w:val="00D343F5"/>
    <w:rsid w:val="00D42399"/>
    <w:rsid w:val="00D57B6E"/>
    <w:rsid w:val="00D57E39"/>
    <w:rsid w:val="00D62D45"/>
    <w:rsid w:val="00D673BC"/>
    <w:rsid w:val="00D81D97"/>
    <w:rsid w:val="00D836B4"/>
    <w:rsid w:val="00D8495F"/>
    <w:rsid w:val="00D909F5"/>
    <w:rsid w:val="00D93E7C"/>
    <w:rsid w:val="00DA5FBF"/>
    <w:rsid w:val="00DB04F9"/>
    <w:rsid w:val="00DB1DFF"/>
    <w:rsid w:val="00DB267B"/>
    <w:rsid w:val="00DB2AC0"/>
    <w:rsid w:val="00DB737F"/>
    <w:rsid w:val="00DB7B7D"/>
    <w:rsid w:val="00DC2AF5"/>
    <w:rsid w:val="00DC6754"/>
    <w:rsid w:val="00DC75A7"/>
    <w:rsid w:val="00DD105F"/>
    <w:rsid w:val="00DD1D55"/>
    <w:rsid w:val="00DD1D98"/>
    <w:rsid w:val="00DD2E79"/>
    <w:rsid w:val="00DD4558"/>
    <w:rsid w:val="00DD5261"/>
    <w:rsid w:val="00DE39FC"/>
    <w:rsid w:val="00DF0AEF"/>
    <w:rsid w:val="00DF185B"/>
    <w:rsid w:val="00DF2877"/>
    <w:rsid w:val="00DF2DB7"/>
    <w:rsid w:val="00DF53F0"/>
    <w:rsid w:val="00DF71E0"/>
    <w:rsid w:val="00DF7701"/>
    <w:rsid w:val="00E00CC1"/>
    <w:rsid w:val="00E01D05"/>
    <w:rsid w:val="00E0439C"/>
    <w:rsid w:val="00E067D9"/>
    <w:rsid w:val="00E076CB"/>
    <w:rsid w:val="00E14A08"/>
    <w:rsid w:val="00E15F17"/>
    <w:rsid w:val="00E16291"/>
    <w:rsid w:val="00E162E5"/>
    <w:rsid w:val="00E2087F"/>
    <w:rsid w:val="00E2092E"/>
    <w:rsid w:val="00E20F1A"/>
    <w:rsid w:val="00E255BC"/>
    <w:rsid w:val="00E26A07"/>
    <w:rsid w:val="00E30736"/>
    <w:rsid w:val="00E3094F"/>
    <w:rsid w:val="00E32D91"/>
    <w:rsid w:val="00E412D9"/>
    <w:rsid w:val="00E41C76"/>
    <w:rsid w:val="00E452EC"/>
    <w:rsid w:val="00E51C06"/>
    <w:rsid w:val="00E53E7B"/>
    <w:rsid w:val="00E6707C"/>
    <w:rsid w:val="00E71A0D"/>
    <w:rsid w:val="00E72C3B"/>
    <w:rsid w:val="00E72FE0"/>
    <w:rsid w:val="00E81F01"/>
    <w:rsid w:val="00E84D62"/>
    <w:rsid w:val="00E870BA"/>
    <w:rsid w:val="00E93A64"/>
    <w:rsid w:val="00E969B4"/>
    <w:rsid w:val="00E977BA"/>
    <w:rsid w:val="00EA255D"/>
    <w:rsid w:val="00EA5782"/>
    <w:rsid w:val="00EA7B69"/>
    <w:rsid w:val="00EB680A"/>
    <w:rsid w:val="00EB697C"/>
    <w:rsid w:val="00EC2217"/>
    <w:rsid w:val="00EC22DF"/>
    <w:rsid w:val="00EC5FC3"/>
    <w:rsid w:val="00ED008E"/>
    <w:rsid w:val="00ED185B"/>
    <w:rsid w:val="00ED3C55"/>
    <w:rsid w:val="00ED52D5"/>
    <w:rsid w:val="00ED6133"/>
    <w:rsid w:val="00ED68CE"/>
    <w:rsid w:val="00EE1C0E"/>
    <w:rsid w:val="00EE1C40"/>
    <w:rsid w:val="00EE338E"/>
    <w:rsid w:val="00EF0087"/>
    <w:rsid w:val="00EF0F4A"/>
    <w:rsid w:val="00EF283B"/>
    <w:rsid w:val="00EF3732"/>
    <w:rsid w:val="00EF527A"/>
    <w:rsid w:val="00EF7013"/>
    <w:rsid w:val="00F01399"/>
    <w:rsid w:val="00F0225E"/>
    <w:rsid w:val="00F07E67"/>
    <w:rsid w:val="00F23C2B"/>
    <w:rsid w:val="00F2580D"/>
    <w:rsid w:val="00F26B9E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5163D"/>
    <w:rsid w:val="00F51FFB"/>
    <w:rsid w:val="00F5261C"/>
    <w:rsid w:val="00F5286C"/>
    <w:rsid w:val="00F618D5"/>
    <w:rsid w:val="00F6651D"/>
    <w:rsid w:val="00F72B02"/>
    <w:rsid w:val="00F7481B"/>
    <w:rsid w:val="00F83204"/>
    <w:rsid w:val="00F847CD"/>
    <w:rsid w:val="00F85BFE"/>
    <w:rsid w:val="00F87AB7"/>
    <w:rsid w:val="00F919B5"/>
    <w:rsid w:val="00F93ACA"/>
    <w:rsid w:val="00F947B2"/>
    <w:rsid w:val="00F957C0"/>
    <w:rsid w:val="00FA033F"/>
    <w:rsid w:val="00FA0E3D"/>
    <w:rsid w:val="00FA1B26"/>
    <w:rsid w:val="00FA43C8"/>
    <w:rsid w:val="00FB3A21"/>
    <w:rsid w:val="00FB575D"/>
    <w:rsid w:val="00FB7FF7"/>
    <w:rsid w:val="00FD0638"/>
    <w:rsid w:val="00FD35F1"/>
    <w:rsid w:val="00FD361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40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6ACEEC81-AE73-48E2-8E3F-B66BA32F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8E6D-2196-4DE0-85BA-233BB0C4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6</cp:revision>
  <cp:lastPrinted>2015-02-11T22:23:00Z</cp:lastPrinted>
  <dcterms:created xsi:type="dcterms:W3CDTF">2015-02-09T20:02:00Z</dcterms:created>
  <dcterms:modified xsi:type="dcterms:W3CDTF">2015-02-11T22:23:00Z</dcterms:modified>
</cp:coreProperties>
</file>