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4E41BF" w14:textId="42F94905" w:rsidR="003436D2" w:rsidRPr="004A3A5E" w:rsidRDefault="003436D2" w:rsidP="00F55272">
      <w:pPr>
        <w:widowControl w:val="0"/>
        <w:spacing w:after="200" w:line="276" w:lineRule="auto"/>
        <w:jc w:val="center"/>
        <w:rPr>
          <w:rFonts w:eastAsia="Calibri" w:cs="Times New Roman"/>
          <w:b/>
          <w:sz w:val="44"/>
          <w:szCs w:val="44"/>
        </w:rPr>
      </w:pPr>
      <w:bookmarkStart w:id="0" w:name="_GoBack"/>
      <w:bookmarkEnd w:id="0"/>
      <w:r w:rsidRPr="004A3A5E">
        <w:rPr>
          <w:rFonts w:eastAsia="Calibri" w:cs="Times New Roman"/>
          <w:b/>
          <w:sz w:val="44"/>
          <w:szCs w:val="44"/>
        </w:rPr>
        <w:t>48</w:t>
      </w:r>
      <w:r w:rsidRPr="004A3A5E">
        <w:rPr>
          <w:rFonts w:eastAsia="Calibri" w:cs="Times New Roman"/>
          <w:b/>
          <w:sz w:val="44"/>
          <w:szCs w:val="44"/>
          <w:vertAlign w:val="superscript"/>
        </w:rPr>
        <w:t>th</w:t>
      </w:r>
      <w:r w:rsidRPr="004A3A5E">
        <w:rPr>
          <w:rFonts w:eastAsia="Calibri" w:cs="Times New Roman"/>
          <w:b/>
          <w:sz w:val="44"/>
          <w:szCs w:val="44"/>
        </w:rPr>
        <w:t xml:space="preserve"> SPRING SESSION RESOLUTIONS</w:t>
      </w:r>
    </w:p>
    <w:p w14:paraId="7D3D0A62" w14:textId="0A9A0E26" w:rsidR="003436D2" w:rsidRDefault="003436D2" w:rsidP="003436D2">
      <w:pPr>
        <w:widowControl w:val="0"/>
        <w:spacing w:after="200" w:line="276" w:lineRule="auto"/>
        <w:jc w:val="center"/>
        <w:rPr>
          <w:rFonts w:eastAsia="Calibri" w:cs="Times New Roman"/>
          <w:b/>
          <w:i/>
          <w:sz w:val="44"/>
          <w:szCs w:val="44"/>
        </w:rPr>
      </w:pPr>
      <w:r w:rsidRPr="004A3A5E">
        <w:rPr>
          <w:rFonts w:eastAsia="Calibri" w:cs="Times New Roman"/>
          <w:b/>
          <w:i/>
          <w:sz w:val="44"/>
          <w:szCs w:val="44"/>
        </w:rPr>
        <w:t>FOR DISCUSSION AT AREA MEETINGS</w:t>
      </w:r>
    </w:p>
    <w:p w14:paraId="2CBA0DFF" w14:textId="6861328D" w:rsidR="004A3A5E" w:rsidRPr="004A3A5E" w:rsidRDefault="004B21CF" w:rsidP="003436D2">
      <w:pPr>
        <w:widowControl w:val="0"/>
        <w:spacing w:after="200" w:line="276" w:lineRule="auto"/>
        <w:jc w:val="center"/>
        <w:rPr>
          <w:rFonts w:eastAsia="Calibri" w:cs="Times New Roman"/>
          <w:b/>
          <w:sz w:val="44"/>
          <w:szCs w:val="44"/>
        </w:rPr>
      </w:pPr>
      <w:r>
        <w:rPr>
          <w:rFonts w:eastAsia="Calibri" w:cs="Times New Roman"/>
          <w:b/>
          <w:i/>
          <w:sz w:val="44"/>
          <w:szCs w:val="44"/>
        </w:rPr>
        <w:t xml:space="preserve">April </w:t>
      </w:r>
      <w:r w:rsidR="004A3A5E">
        <w:rPr>
          <w:rFonts w:eastAsia="Calibri" w:cs="Times New Roman"/>
          <w:b/>
          <w:i/>
          <w:sz w:val="44"/>
          <w:szCs w:val="44"/>
        </w:rPr>
        <w:t xml:space="preserve">1 – April </w:t>
      </w:r>
      <w:r>
        <w:rPr>
          <w:rFonts w:eastAsia="Calibri" w:cs="Times New Roman"/>
          <w:b/>
          <w:i/>
          <w:sz w:val="44"/>
          <w:szCs w:val="44"/>
        </w:rPr>
        <w:t>2</w:t>
      </w:r>
      <w:r w:rsidR="004A3A5E">
        <w:rPr>
          <w:rFonts w:eastAsia="Calibri" w:cs="Times New Roman"/>
          <w:b/>
          <w:i/>
          <w:sz w:val="44"/>
          <w:szCs w:val="44"/>
        </w:rPr>
        <w:t>, 2016</w:t>
      </w:r>
    </w:p>
    <w:p w14:paraId="29C4552D" w14:textId="77777777" w:rsidR="003436D2" w:rsidRPr="004A3A5E" w:rsidRDefault="003436D2" w:rsidP="003436D2">
      <w:pPr>
        <w:spacing w:after="200"/>
        <w:rPr>
          <w:rFonts w:eastAsia="Calibri" w:cs="Times New Roman"/>
          <w:i/>
          <w:sz w:val="32"/>
          <w:szCs w:val="32"/>
        </w:rPr>
      </w:pPr>
    </w:p>
    <w:p w14:paraId="6C0477B0" w14:textId="77777777" w:rsidR="003436D2" w:rsidRPr="004A3A5E" w:rsidRDefault="003436D2" w:rsidP="003436D2">
      <w:pPr>
        <w:spacing w:after="200"/>
        <w:rPr>
          <w:rFonts w:eastAsia="Calibri" w:cs="Times New Roman"/>
          <w:i/>
          <w:sz w:val="32"/>
          <w:szCs w:val="32"/>
        </w:rPr>
      </w:pPr>
    </w:p>
    <w:p w14:paraId="02707AB3" w14:textId="6AF792BE" w:rsidR="003436D2" w:rsidRPr="004A3A5E" w:rsidRDefault="003436D2" w:rsidP="003436D2">
      <w:pPr>
        <w:rPr>
          <w:rFonts w:eastAsia="Calibri" w:cs="Times New Roman"/>
          <w:i/>
          <w:sz w:val="32"/>
          <w:szCs w:val="32"/>
        </w:rPr>
      </w:pPr>
      <w:r w:rsidRPr="004A3A5E">
        <w:rPr>
          <w:rFonts w:eastAsia="Calibri" w:cs="Times New Roman"/>
          <w:i/>
          <w:sz w:val="32"/>
          <w:szCs w:val="32"/>
        </w:rPr>
        <w:t xml:space="preserve">Disclaimer: The enclosed resolutions do not reflect the position of the Academic Senate for California Community Colleges, its Executive Committee, or standing committees. They are presented for the purpose of discussion by the field, and to be debated and voted on by academic senate delegates at the Academic Senate Spring Plenary Session held April 21 – 23, 2016.  </w:t>
      </w:r>
    </w:p>
    <w:p w14:paraId="301FDDE6" w14:textId="77777777" w:rsidR="003436D2" w:rsidRDefault="003436D2" w:rsidP="003436D2">
      <w:pPr>
        <w:jc w:val="center"/>
        <w:rPr>
          <w:rFonts w:ascii="Times New Roman" w:eastAsia="Calibri" w:hAnsi="Times New Roman" w:cs="Times New Roman"/>
          <w:u w:val="single"/>
        </w:rPr>
      </w:pPr>
    </w:p>
    <w:p w14:paraId="5190953A" w14:textId="77777777" w:rsidR="003436D2" w:rsidRPr="00DE2FAC" w:rsidRDefault="003436D2" w:rsidP="003436D2">
      <w:pPr>
        <w:jc w:val="center"/>
        <w:rPr>
          <w:rFonts w:ascii="Times New Roman" w:eastAsia="Calibri" w:hAnsi="Times New Roman" w:cs="Times New Roman"/>
          <w:u w:val="single"/>
        </w:rPr>
        <w:sectPr w:rsidR="003436D2" w:rsidRPr="00DE2FAC" w:rsidSect="00F55272">
          <w:headerReference w:type="even" r:id="rId8"/>
          <w:headerReference w:type="default" r:id="rId9"/>
          <w:footerReference w:type="even" r:id="rId10"/>
          <w:footerReference w:type="default" r:id="rId11"/>
          <w:headerReference w:type="first" r:id="rId12"/>
          <w:footerReference w:type="first" r:id="rId13"/>
          <w:pgSz w:w="12240" w:h="15840"/>
          <w:pgMar w:top="540" w:right="1170" w:bottom="1440" w:left="1350" w:header="720" w:footer="720" w:gutter="0"/>
          <w:cols w:space="720"/>
          <w:titlePg/>
          <w:docGrid w:linePitch="360"/>
        </w:sectPr>
      </w:pPr>
      <w:r>
        <w:rPr>
          <w:rFonts w:ascii="Times New Roman" w:eastAsia="Calibri" w:hAnsi="Times New Roman" w:cs="Times New Roman"/>
          <w:noProof/>
          <w:u w:val="single"/>
        </w:rPr>
        <mc:AlternateContent>
          <mc:Choice Requires="wps">
            <w:drawing>
              <wp:anchor distT="0" distB="0" distL="114300" distR="114300" simplePos="0" relativeHeight="251659264" behindDoc="0" locked="0" layoutInCell="1" allowOverlap="1" wp14:anchorId="3EBD8604" wp14:editId="07CB1FF2">
                <wp:simplePos x="0" y="0"/>
                <wp:positionH relativeFrom="column">
                  <wp:posOffset>0</wp:posOffset>
                </wp:positionH>
                <wp:positionV relativeFrom="paragraph">
                  <wp:posOffset>490855</wp:posOffset>
                </wp:positionV>
                <wp:extent cx="5715000" cy="16002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15000" cy="16002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B1F62CA" w14:textId="77777777" w:rsidR="002F0B6B" w:rsidRPr="004A3A5E" w:rsidRDefault="002F0B6B" w:rsidP="003436D2">
                            <w:pPr>
                              <w:jc w:val="center"/>
                              <w:rPr>
                                <w:rFonts w:eastAsia="Calibri" w:cs="Times New Roman"/>
                                <w:u w:val="single"/>
                              </w:rPr>
                            </w:pPr>
                            <w:r w:rsidRPr="004A3A5E">
                              <w:rPr>
                                <w:rFonts w:eastAsia="Calibri" w:cs="Times New Roman"/>
                                <w:u w:val="single"/>
                              </w:rPr>
                              <w:t>Resolutions Committee 2015-2016</w:t>
                            </w:r>
                          </w:p>
                          <w:p w14:paraId="7E1DDB63" w14:textId="77777777" w:rsidR="002F0B6B" w:rsidRPr="004A3A5E" w:rsidRDefault="002F0B6B" w:rsidP="003436D2">
                            <w:pPr>
                              <w:jc w:val="center"/>
                              <w:rPr>
                                <w:rFonts w:eastAsia="Calibri" w:cs="Times New Roman"/>
                              </w:rPr>
                            </w:pPr>
                            <w:r w:rsidRPr="004A3A5E">
                              <w:rPr>
                                <w:rFonts w:eastAsia="Calibri" w:cs="Times New Roman"/>
                              </w:rPr>
                              <w:t xml:space="preserve">John </w:t>
                            </w:r>
                            <w:proofErr w:type="spellStart"/>
                            <w:r w:rsidRPr="004A3A5E">
                              <w:rPr>
                                <w:rFonts w:eastAsia="Calibri" w:cs="Times New Roman"/>
                              </w:rPr>
                              <w:t>Stanskas</w:t>
                            </w:r>
                            <w:proofErr w:type="spellEnd"/>
                            <w:r w:rsidRPr="004A3A5E">
                              <w:rPr>
                                <w:rFonts w:eastAsia="Calibri" w:cs="Times New Roman"/>
                              </w:rPr>
                              <w:t>, Executive Committee, Chair</w:t>
                            </w:r>
                          </w:p>
                          <w:p w14:paraId="5A76567B" w14:textId="77777777" w:rsidR="002F0B6B" w:rsidRPr="004A3A5E" w:rsidRDefault="002F0B6B" w:rsidP="003436D2">
                            <w:pPr>
                              <w:jc w:val="center"/>
                              <w:rPr>
                                <w:rFonts w:eastAsia="Calibri" w:cs="Times New Roman"/>
                              </w:rPr>
                            </w:pPr>
                            <w:r w:rsidRPr="004A3A5E">
                              <w:rPr>
                                <w:rFonts w:eastAsia="Calibri" w:cs="Times New Roman"/>
                              </w:rPr>
                              <w:t>Julie Adams, ASCCC, Executive Director</w:t>
                            </w:r>
                          </w:p>
                          <w:p w14:paraId="08E08DB8" w14:textId="77777777" w:rsidR="002F0B6B" w:rsidRPr="004A3A5E" w:rsidRDefault="002F0B6B" w:rsidP="003436D2">
                            <w:pPr>
                              <w:jc w:val="center"/>
                              <w:rPr>
                                <w:rFonts w:eastAsia="Calibri" w:cs="Times New Roman"/>
                                <w:u w:val="single"/>
                              </w:rPr>
                            </w:pPr>
                            <w:r w:rsidRPr="004A3A5E">
                              <w:rPr>
                                <w:rFonts w:eastAsia="Calibri" w:cs="Times New Roman"/>
                              </w:rPr>
                              <w:t xml:space="preserve">Cheryl </w:t>
                            </w:r>
                            <w:proofErr w:type="spellStart"/>
                            <w:r w:rsidRPr="004A3A5E">
                              <w:rPr>
                                <w:rFonts w:eastAsia="Calibri" w:cs="Times New Roman"/>
                              </w:rPr>
                              <w:t>Aschenbach</w:t>
                            </w:r>
                            <w:proofErr w:type="spellEnd"/>
                            <w:r w:rsidRPr="004A3A5E">
                              <w:rPr>
                                <w:rFonts w:eastAsia="Calibri" w:cs="Times New Roman"/>
                              </w:rPr>
                              <w:t xml:space="preserve">, Lassen College, Area A </w:t>
                            </w:r>
                          </w:p>
                          <w:p w14:paraId="29A987F0" w14:textId="77777777" w:rsidR="002F0B6B" w:rsidRPr="004A3A5E" w:rsidRDefault="002F0B6B" w:rsidP="003436D2">
                            <w:pPr>
                              <w:jc w:val="center"/>
                              <w:rPr>
                                <w:rFonts w:eastAsia="Calibri" w:cs="Times New Roman"/>
                              </w:rPr>
                            </w:pPr>
                            <w:r w:rsidRPr="004A3A5E">
                              <w:rPr>
                                <w:rFonts w:eastAsia="Calibri" w:cs="Times New Roman"/>
                              </w:rPr>
                              <w:t>Randy Beach, Southwestern College, Area D</w:t>
                            </w:r>
                          </w:p>
                          <w:p w14:paraId="67D0CF96" w14:textId="77777777" w:rsidR="002F0B6B" w:rsidRPr="004A3A5E" w:rsidRDefault="002F0B6B" w:rsidP="003436D2">
                            <w:pPr>
                              <w:jc w:val="center"/>
                              <w:rPr>
                                <w:rFonts w:eastAsia="Calibri" w:cs="Times New Roman"/>
                              </w:rPr>
                            </w:pPr>
                            <w:r w:rsidRPr="004A3A5E">
                              <w:rPr>
                                <w:rFonts w:eastAsia="Calibri" w:cs="Times New Roman"/>
                              </w:rPr>
                              <w:t xml:space="preserve">Rochelle Olive, College of Alameda, Area B </w:t>
                            </w:r>
                          </w:p>
                          <w:p w14:paraId="50B89FAF" w14:textId="77777777" w:rsidR="002F0B6B" w:rsidRPr="004A3A5E" w:rsidRDefault="002F0B6B" w:rsidP="003436D2">
                            <w:pPr>
                              <w:jc w:val="center"/>
                            </w:pPr>
                            <w:r w:rsidRPr="004A3A5E">
                              <w:rPr>
                                <w:rFonts w:eastAsia="Calibri" w:cs="Times New Roman"/>
                              </w:rPr>
                              <w:t xml:space="preserve">Michelle </w:t>
                            </w:r>
                            <w:proofErr w:type="spellStart"/>
                            <w:r w:rsidRPr="004A3A5E">
                              <w:rPr>
                                <w:rFonts w:eastAsia="Calibri" w:cs="Times New Roman"/>
                              </w:rPr>
                              <w:t>Sampat</w:t>
                            </w:r>
                            <w:proofErr w:type="spellEnd"/>
                            <w:r w:rsidRPr="004A3A5E">
                              <w:rPr>
                                <w:rFonts w:eastAsia="Calibri" w:cs="Times New Roman"/>
                              </w:rPr>
                              <w:t>, Mt. San Antonio College, Area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EBD8604" id="_x0000_t202" coordsize="21600,21600" o:spt="202" path="m,l,21600r21600,l21600,xe">
                <v:stroke joinstyle="miter"/>
                <v:path gradientshapeok="t" o:connecttype="rect"/>
              </v:shapetype>
              <v:shape id="Text Box 1" o:spid="_x0000_s1026" type="#_x0000_t202" style="position:absolute;left:0;text-align:left;margin-left:0;margin-top:38.65pt;width:450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" filled="f" stroked="f">
                <v:path arrowok="t"/>
                <v:textbox>
                  <w:txbxContent>
                    <w:p w14:paraId="7B1F62CA" w14:textId="77777777" w:rsidR="002F0B6B" w:rsidRPr="004A3A5E" w:rsidRDefault="002F0B6B" w:rsidP="003436D2">
                      <w:pPr>
                        <w:jc w:val="center"/>
                        <w:rPr>
                          <w:rFonts w:eastAsia="Calibri" w:cs="Times New Roman"/>
                          <w:u w:val="single"/>
                        </w:rPr>
                      </w:pPr>
                      <w:r w:rsidRPr="004A3A5E">
                        <w:rPr>
                          <w:rFonts w:eastAsia="Calibri" w:cs="Times New Roman"/>
                          <w:u w:val="single"/>
                        </w:rPr>
                        <w:t>Resolutions Committee 2015-2016</w:t>
                      </w:r>
                    </w:p>
                    <w:p w14:paraId="7E1DDB63" w14:textId="77777777" w:rsidR="002F0B6B" w:rsidRPr="004A3A5E" w:rsidRDefault="002F0B6B" w:rsidP="003436D2">
                      <w:pPr>
                        <w:jc w:val="center"/>
                        <w:rPr>
                          <w:rFonts w:eastAsia="Calibri" w:cs="Times New Roman"/>
                        </w:rPr>
                      </w:pPr>
                      <w:r w:rsidRPr="004A3A5E">
                        <w:rPr>
                          <w:rFonts w:eastAsia="Calibri" w:cs="Times New Roman"/>
                        </w:rPr>
                        <w:t xml:space="preserve">John </w:t>
                      </w:r>
                      <w:proofErr w:type="spellStart"/>
                      <w:r w:rsidRPr="004A3A5E">
                        <w:rPr>
                          <w:rFonts w:eastAsia="Calibri" w:cs="Times New Roman"/>
                        </w:rPr>
                        <w:t>Stanskas</w:t>
                      </w:r>
                      <w:proofErr w:type="spellEnd"/>
                      <w:r w:rsidRPr="004A3A5E">
                        <w:rPr>
                          <w:rFonts w:eastAsia="Calibri" w:cs="Times New Roman"/>
                        </w:rPr>
                        <w:t>, Executive Committee, Chair</w:t>
                      </w:r>
                    </w:p>
                    <w:p w14:paraId="5A76567B" w14:textId="77777777" w:rsidR="002F0B6B" w:rsidRPr="004A3A5E" w:rsidRDefault="002F0B6B" w:rsidP="003436D2">
                      <w:pPr>
                        <w:jc w:val="center"/>
                        <w:rPr>
                          <w:rFonts w:eastAsia="Calibri" w:cs="Times New Roman"/>
                        </w:rPr>
                      </w:pPr>
                      <w:r w:rsidRPr="004A3A5E">
                        <w:rPr>
                          <w:rFonts w:eastAsia="Calibri" w:cs="Times New Roman"/>
                        </w:rPr>
                        <w:t>Julie Adams, ASCCC, Executive Director</w:t>
                      </w:r>
                    </w:p>
                    <w:p w14:paraId="08E08DB8" w14:textId="77777777" w:rsidR="002F0B6B" w:rsidRPr="004A3A5E" w:rsidRDefault="002F0B6B" w:rsidP="003436D2">
                      <w:pPr>
                        <w:jc w:val="center"/>
                        <w:rPr>
                          <w:rFonts w:eastAsia="Calibri" w:cs="Times New Roman"/>
                          <w:u w:val="single"/>
                        </w:rPr>
                      </w:pPr>
                      <w:r w:rsidRPr="004A3A5E">
                        <w:rPr>
                          <w:rFonts w:eastAsia="Calibri" w:cs="Times New Roman"/>
                        </w:rPr>
                        <w:t xml:space="preserve">Cheryl </w:t>
                      </w:r>
                      <w:proofErr w:type="spellStart"/>
                      <w:r w:rsidRPr="004A3A5E">
                        <w:rPr>
                          <w:rFonts w:eastAsia="Calibri" w:cs="Times New Roman"/>
                        </w:rPr>
                        <w:t>Aschenbach</w:t>
                      </w:r>
                      <w:proofErr w:type="spellEnd"/>
                      <w:r w:rsidRPr="004A3A5E">
                        <w:rPr>
                          <w:rFonts w:eastAsia="Calibri" w:cs="Times New Roman"/>
                        </w:rPr>
                        <w:t xml:space="preserve">, Lassen College, Area A </w:t>
                      </w:r>
                    </w:p>
                    <w:p w14:paraId="29A987F0" w14:textId="77777777" w:rsidR="002F0B6B" w:rsidRPr="004A3A5E" w:rsidRDefault="002F0B6B" w:rsidP="003436D2">
                      <w:pPr>
                        <w:jc w:val="center"/>
                        <w:rPr>
                          <w:rFonts w:eastAsia="Calibri" w:cs="Times New Roman"/>
                        </w:rPr>
                      </w:pPr>
                      <w:r w:rsidRPr="004A3A5E">
                        <w:rPr>
                          <w:rFonts w:eastAsia="Calibri" w:cs="Times New Roman"/>
                        </w:rPr>
                        <w:t>Randy Beach, Southwestern College, Area D</w:t>
                      </w:r>
                    </w:p>
                    <w:p w14:paraId="67D0CF96" w14:textId="77777777" w:rsidR="002F0B6B" w:rsidRPr="004A3A5E" w:rsidRDefault="002F0B6B" w:rsidP="003436D2">
                      <w:pPr>
                        <w:jc w:val="center"/>
                        <w:rPr>
                          <w:rFonts w:eastAsia="Calibri" w:cs="Times New Roman"/>
                        </w:rPr>
                      </w:pPr>
                      <w:r w:rsidRPr="004A3A5E">
                        <w:rPr>
                          <w:rFonts w:eastAsia="Calibri" w:cs="Times New Roman"/>
                        </w:rPr>
                        <w:t xml:space="preserve">Rochelle Olive, College of Alameda, Area B </w:t>
                      </w:r>
                    </w:p>
                    <w:p w14:paraId="50B89FAF" w14:textId="77777777" w:rsidR="002F0B6B" w:rsidRPr="004A3A5E" w:rsidRDefault="002F0B6B" w:rsidP="003436D2">
                      <w:pPr>
                        <w:jc w:val="center"/>
                      </w:pPr>
                      <w:r w:rsidRPr="004A3A5E">
                        <w:rPr>
                          <w:rFonts w:eastAsia="Calibri" w:cs="Times New Roman"/>
                        </w:rPr>
                        <w:t xml:space="preserve">Michelle </w:t>
                      </w:r>
                      <w:proofErr w:type="spellStart"/>
                      <w:r w:rsidRPr="004A3A5E">
                        <w:rPr>
                          <w:rFonts w:eastAsia="Calibri" w:cs="Times New Roman"/>
                        </w:rPr>
                        <w:t>Sampat</w:t>
                      </w:r>
                      <w:proofErr w:type="spellEnd"/>
                      <w:r w:rsidRPr="004A3A5E">
                        <w:rPr>
                          <w:rFonts w:eastAsia="Calibri" w:cs="Times New Roman"/>
                        </w:rPr>
                        <w:t>, Mt. San Antonio College, Area C</w:t>
                      </w:r>
                    </w:p>
                  </w:txbxContent>
                </v:textbox>
                <w10:wrap type="square"/>
              </v:shape>
            </w:pict>
          </mc:Fallback>
        </mc:AlternateContent>
      </w:r>
    </w:p>
    <w:p w14:paraId="69253A06" w14:textId="77777777" w:rsidR="003436D2" w:rsidRDefault="003436D2">
      <w:pPr>
        <w:rPr>
          <w:rFonts w:ascii="Times New Roman" w:hAnsi="Times New Roman"/>
        </w:rPr>
      </w:pPr>
    </w:p>
    <w:p w14:paraId="542FDF21" w14:textId="77777777" w:rsidR="003436D2" w:rsidRPr="004A3A5E" w:rsidRDefault="003436D2" w:rsidP="003436D2">
      <w:r w:rsidRPr="004A3A5E">
        <w:t>In order to assure that deliberations are organized, effective, and meaningful, the Academic Senate uses the following resolution procedure:</w:t>
      </w:r>
    </w:p>
    <w:p w14:paraId="4B8FE4DB" w14:textId="77777777" w:rsidR="003436D2" w:rsidRPr="004A3A5E" w:rsidRDefault="003436D2" w:rsidP="003436D2"/>
    <w:p w14:paraId="6A4B86AA" w14:textId="77777777" w:rsidR="003436D2" w:rsidRPr="004A3A5E" w:rsidRDefault="003436D2" w:rsidP="003436D2">
      <w:pPr>
        <w:numPr>
          <w:ilvl w:val="0"/>
          <w:numId w:val="6"/>
        </w:numPr>
      </w:pPr>
      <w:r w:rsidRPr="004A3A5E">
        <w:t xml:space="preserve">Pre-session resolutions are developed by the Executive Committee (through its committees) and submitted to the Pre-Session Area Meetings for review. </w:t>
      </w:r>
    </w:p>
    <w:p w14:paraId="6E7A112E" w14:textId="77777777" w:rsidR="003436D2" w:rsidRPr="004A3A5E" w:rsidRDefault="003436D2" w:rsidP="003436D2">
      <w:pPr>
        <w:numPr>
          <w:ilvl w:val="0"/>
          <w:numId w:val="6"/>
        </w:numPr>
      </w:pPr>
      <w:r w:rsidRPr="004A3A5E">
        <w:t>Amendments and new pre-session resolutions are generated in the Area Meetings.</w:t>
      </w:r>
    </w:p>
    <w:p w14:paraId="5BF2015A" w14:textId="77777777" w:rsidR="003436D2" w:rsidRPr="004A3A5E" w:rsidRDefault="003436D2" w:rsidP="003436D2">
      <w:pPr>
        <w:numPr>
          <w:ilvl w:val="0"/>
          <w:numId w:val="6"/>
        </w:numPr>
      </w:pPr>
      <w:r w:rsidRPr="004A3A5E">
        <w:t>The Resolutions Committee meets to review all pre-session resolutions and combine, re-word, append, or render moot these resolutions as necessary.</w:t>
      </w:r>
    </w:p>
    <w:p w14:paraId="6E2ACC68" w14:textId="77777777" w:rsidR="003436D2" w:rsidRPr="004A3A5E" w:rsidRDefault="003436D2" w:rsidP="003436D2">
      <w:pPr>
        <w:numPr>
          <w:ilvl w:val="0"/>
          <w:numId w:val="6"/>
        </w:numPr>
      </w:pPr>
      <w:r w:rsidRPr="004A3A5E">
        <w:t>Members of the Senate meet during the session in topic breakouts and give thoughtful consideration to the need for new resolutions and/or amendments.</w:t>
      </w:r>
    </w:p>
    <w:p w14:paraId="7AF0B580" w14:textId="77777777" w:rsidR="003436D2" w:rsidRPr="004A3A5E" w:rsidRDefault="003436D2" w:rsidP="003436D2">
      <w:pPr>
        <w:numPr>
          <w:ilvl w:val="0"/>
          <w:numId w:val="6"/>
        </w:numPr>
      </w:pPr>
      <w:r w:rsidRPr="004A3A5E">
        <w:t>After all Session presentations are finished each day, members meet during the resolution breakouts to discuss the need for new resolutions and/or amendments.  Each resolution or amendment must be submitted to the Resolutions Chair before the posted deadlines each day.  There are also Area meetings at the Session for discussing, writing, or amending resolutions.</w:t>
      </w:r>
    </w:p>
    <w:p w14:paraId="7F6FFC49" w14:textId="77777777" w:rsidR="003436D2" w:rsidRPr="004A3A5E" w:rsidRDefault="003436D2" w:rsidP="003436D2">
      <w:pPr>
        <w:numPr>
          <w:ilvl w:val="0"/>
          <w:numId w:val="6"/>
        </w:numPr>
      </w:pPr>
      <w:r w:rsidRPr="004A3A5E">
        <w:t>New resolutions submitted on the second day of session are held to the next session unless the resolution is declared urgent by the Executive Committee.</w:t>
      </w:r>
    </w:p>
    <w:p w14:paraId="062E886A" w14:textId="77777777" w:rsidR="003436D2" w:rsidRPr="004A3A5E" w:rsidRDefault="003436D2" w:rsidP="003436D2">
      <w:pPr>
        <w:numPr>
          <w:ilvl w:val="0"/>
          <w:numId w:val="6"/>
        </w:numPr>
      </w:pPr>
      <w:r w:rsidRPr="004A3A5E">
        <w:t>The Resolutions Committee meets again to review all resolutions and amendments and to combine, re-word, append, or render moot the resolutions as necessary.</w:t>
      </w:r>
    </w:p>
    <w:p w14:paraId="423402C7" w14:textId="77777777" w:rsidR="003436D2" w:rsidRPr="004A3A5E" w:rsidRDefault="003436D2" w:rsidP="003436D2">
      <w:pPr>
        <w:numPr>
          <w:ilvl w:val="0"/>
          <w:numId w:val="6"/>
        </w:numPr>
      </w:pPr>
      <w:r w:rsidRPr="004A3A5E">
        <w:t>The resolutions are debated and voted upon in the general sessions on the last day of the Plenary Session.</w:t>
      </w:r>
    </w:p>
    <w:p w14:paraId="605B75F1" w14:textId="77777777" w:rsidR="003436D2" w:rsidRPr="004A3A5E" w:rsidRDefault="003436D2" w:rsidP="003436D2">
      <w:pPr>
        <w:rPr>
          <w:rFonts w:eastAsia="Calibri" w:cs="Times New Roman"/>
          <w:i/>
          <w:sz w:val="32"/>
          <w:szCs w:val="32"/>
        </w:rPr>
      </w:pPr>
    </w:p>
    <w:p w14:paraId="2FC87CBD" w14:textId="77777777" w:rsidR="003436D2" w:rsidRPr="004A3A5E" w:rsidRDefault="003436D2" w:rsidP="003436D2">
      <w:pPr>
        <w:rPr>
          <w:bCs/>
        </w:rPr>
      </w:pPr>
      <w:r w:rsidRPr="004A3A5E">
        <w:rPr>
          <w:bCs/>
        </w:rPr>
        <w:t>Prior to plenary session, it is each attendee’s responsibility to read the following documents:</w:t>
      </w:r>
    </w:p>
    <w:p w14:paraId="39661E80" w14:textId="77777777" w:rsidR="003436D2" w:rsidRPr="004A3A5E" w:rsidRDefault="003436D2" w:rsidP="003436D2">
      <w:pPr>
        <w:rPr>
          <w:bCs/>
        </w:rPr>
      </w:pPr>
    </w:p>
    <w:p w14:paraId="1DACE50D" w14:textId="77777777" w:rsidR="003436D2" w:rsidRPr="004A3A5E" w:rsidRDefault="003436D2" w:rsidP="003436D2">
      <w:pPr>
        <w:pStyle w:val="ListParagraph"/>
        <w:numPr>
          <w:ilvl w:val="0"/>
          <w:numId w:val="7"/>
        </w:numPr>
        <w:rPr>
          <w:bCs/>
        </w:rPr>
      </w:pPr>
      <w:r w:rsidRPr="004A3A5E">
        <w:rPr>
          <w:bCs/>
        </w:rPr>
        <w:t>Senate Delegate Roles and Responsibilities</w:t>
      </w:r>
    </w:p>
    <w:p w14:paraId="0CDBE151" w14:textId="77777777" w:rsidR="003436D2" w:rsidRPr="004A3A5E" w:rsidRDefault="003436D2" w:rsidP="003436D2">
      <w:pPr>
        <w:pStyle w:val="ListParagraph"/>
        <w:numPr>
          <w:ilvl w:val="0"/>
          <w:numId w:val="7"/>
        </w:numPr>
        <w:rPr>
          <w:bCs/>
        </w:rPr>
      </w:pPr>
      <w:r w:rsidRPr="004A3A5E">
        <w:rPr>
          <w:bCs/>
        </w:rPr>
        <w:t>Plenary Session Resolution Procedures</w:t>
      </w:r>
    </w:p>
    <w:p w14:paraId="6A5F9FBD" w14:textId="77777777" w:rsidR="003436D2" w:rsidRPr="004A3A5E" w:rsidRDefault="003436D2" w:rsidP="003436D2">
      <w:pPr>
        <w:pStyle w:val="ListParagraph"/>
        <w:numPr>
          <w:ilvl w:val="0"/>
          <w:numId w:val="7"/>
        </w:numPr>
        <w:rPr>
          <w:bCs/>
        </w:rPr>
      </w:pPr>
      <w:r w:rsidRPr="004A3A5E">
        <w:rPr>
          <w:bCs/>
        </w:rPr>
        <w:t>Resolution Writing and General Advice</w:t>
      </w:r>
    </w:p>
    <w:p w14:paraId="71800227" w14:textId="77777777" w:rsidR="003436D2" w:rsidRPr="004A3A5E" w:rsidRDefault="003436D2" w:rsidP="003436D2">
      <w:pPr>
        <w:rPr>
          <w:bCs/>
        </w:rPr>
      </w:pPr>
    </w:p>
    <w:p w14:paraId="2B82A6E1" w14:textId="441EDC5C" w:rsidR="003436D2" w:rsidRPr="004A3A5E" w:rsidRDefault="003436D2" w:rsidP="003436D2">
      <w:pPr>
        <w:rPr>
          <w:bCs/>
        </w:rPr>
        <w:sectPr w:rsidR="003436D2" w:rsidRPr="004A3A5E">
          <w:headerReference w:type="default" r:id="rId14"/>
          <w:footerReference w:type="default" r:id="rId15"/>
          <w:pgSz w:w="12240" w:h="15840"/>
          <w:pgMar w:top="1440" w:right="1800" w:bottom="1440" w:left="1800" w:header="720" w:footer="720" w:gutter="0"/>
          <w:pgNumType w:fmt="lowerRoman" w:start="1"/>
          <w:cols w:space="720"/>
        </w:sectPr>
      </w:pPr>
      <w:r w:rsidRPr="004A3A5E">
        <w:rPr>
          <w:bCs/>
        </w:rPr>
        <w:t>New delegates are strongly encouraged to attend the New Delegate Orientation on Thursday morning prior to the first breakout session</w:t>
      </w:r>
    </w:p>
    <w:p w14:paraId="3C45F15D" w14:textId="77777777" w:rsidR="003436D2" w:rsidRPr="004A3A5E" w:rsidRDefault="003436D2" w:rsidP="003436D2">
      <w:pPr>
        <w:rPr>
          <w:rFonts w:cs="Times New Roman"/>
        </w:rPr>
      </w:pPr>
      <w:r w:rsidRPr="004A3A5E">
        <w:rPr>
          <w:rFonts w:cs="Times New Roman"/>
        </w:rPr>
        <w:lastRenderedPageBreak/>
        <w:t xml:space="preserve">The resolutions that have been placed on the Consent Calendar 1) were believed to be noncontroversial, 2) do not potentially reverse a previous position and 3) do not compete with another proposed resolution. Resolutions that meet these criteria and any subsequent clarifying amendments have been included on the Consent Calendar. To remove a resolution from the Consent Calendar, please see the Consent Calendar section of the </w:t>
      </w:r>
      <w:r w:rsidRPr="004A3A5E">
        <w:rPr>
          <w:rFonts w:cs="Times New Roman"/>
          <w:i/>
        </w:rPr>
        <w:t>Resolution Procedures for the Plenary Session</w:t>
      </w:r>
      <w:r w:rsidRPr="004A3A5E">
        <w:rPr>
          <w:rFonts w:cs="Times New Roman"/>
        </w:rPr>
        <w:t xml:space="preserve">. </w:t>
      </w:r>
    </w:p>
    <w:p w14:paraId="420B5C4B" w14:textId="77777777" w:rsidR="003436D2" w:rsidRDefault="003436D2" w:rsidP="003436D2"/>
    <w:p w14:paraId="7FDBC2DC" w14:textId="77777777" w:rsidR="00644596" w:rsidRPr="00644596" w:rsidRDefault="00644596" w:rsidP="00644596">
      <w:r w:rsidRPr="00644596">
        <w:t xml:space="preserve">Consent calendar resolutions in the packet are marked with a * </w:t>
      </w:r>
    </w:p>
    <w:p w14:paraId="53EC50F7" w14:textId="77777777" w:rsidR="004A3A5E" w:rsidRDefault="004A3A5E" w:rsidP="004A3A5E"/>
    <w:p w14:paraId="172BF60E" w14:textId="2BEAE87A" w:rsidR="004A3A5E" w:rsidRDefault="004A3A5E" w:rsidP="004A3A5E">
      <w:r>
        <w:t xml:space="preserve">1.01 </w:t>
      </w:r>
      <w:r>
        <w:tab/>
        <w:t>S16 Mentoring Programs for Part-Time Faculty</w:t>
      </w:r>
      <w:r>
        <w:tab/>
      </w:r>
    </w:p>
    <w:p w14:paraId="2FD3FDDB" w14:textId="6DE55481" w:rsidR="004A3A5E" w:rsidRDefault="004A3A5E" w:rsidP="004A3A5E">
      <w:r>
        <w:t>3.01</w:t>
      </w:r>
      <w:r>
        <w:tab/>
        <w:t>S16 Diversifying Faculty to Enhance Student Success</w:t>
      </w:r>
      <w:r>
        <w:tab/>
      </w:r>
    </w:p>
    <w:p w14:paraId="1147C1A6" w14:textId="6ADFA30A" w:rsidR="004A3A5E" w:rsidRDefault="004A3A5E" w:rsidP="004A3A5E">
      <w:r>
        <w:t>7.01</w:t>
      </w:r>
      <w:r>
        <w:tab/>
        <w:t>S16 Costs Associated with Prior Military Experience Credit</w:t>
      </w:r>
      <w:r>
        <w:tab/>
      </w:r>
    </w:p>
    <w:p w14:paraId="156B3AD9" w14:textId="207EA082" w:rsidR="004A3A5E" w:rsidRDefault="004A3A5E" w:rsidP="004A3A5E">
      <w:r>
        <w:t xml:space="preserve">9.01 </w:t>
      </w:r>
      <w:r>
        <w:tab/>
        <w:t xml:space="preserve">S16 Adopt the Paper Ensuring Effective Curriculum Approval Processes: A </w:t>
      </w:r>
      <w:r>
        <w:tab/>
      </w:r>
      <w:r>
        <w:tab/>
      </w:r>
      <w:r>
        <w:tab/>
        <w:t>Guide for Local Senates</w:t>
      </w:r>
      <w:r>
        <w:tab/>
      </w:r>
    </w:p>
    <w:p w14:paraId="4DBD5A58" w14:textId="7A0C6D89" w:rsidR="004A3A5E" w:rsidRDefault="004A3A5E" w:rsidP="004A3A5E">
      <w:r>
        <w:t xml:space="preserve">9.02 </w:t>
      </w:r>
      <w:r>
        <w:tab/>
        <w:t xml:space="preserve">S16 Develop a Paper on Effective Practices for Educational Program    </w:t>
      </w:r>
      <w:r>
        <w:tab/>
      </w:r>
      <w:r>
        <w:tab/>
      </w:r>
      <w:r>
        <w:tab/>
      </w:r>
      <w:r>
        <w:tab/>
        <w:t>Development</w:t>
      </w:r>
      <w:r>
        <w:tab/>
      </w:r>
    </w:p>
    <w:p w14:paraId="743FAEB1" w14:textId="452949A7" w:rsidR="004A3A5E" w:rsidRDefault="004A3A5E" w:rsidP="004A3A5E">
      <w:r>
        <w:t xml:space="preserve">9.03 </w:t>
      </w:r>
      <w:r>
        <w:tab/>
        <w:t>S16 Criteria for Recording Low-Unit Certificates on Student Transcripts</w:t>
      </w:r>
      <w:r>
        <w:tab/>
      </w:r>
    </w:p>
    <w:p w14:paraId="4A1DBC81" w14:textId="5BFB565F" w:rsidR="004A3A5E" w:rsidRDefault="004A3A5E" w:rsidP="004A3A5E">
      <w:r>
        <w:t xml:space="preserve">9.04 </w:t>
      </w:r>
      <w:r>
        <w:tab/>
        <w:t>S16 Flexibility in Awarding Unit Credit for Cooperative Work Experience</w:t>
      </w:r>
      <w:r>
        <w:tab/>
      </w:r>
    </w:p>
    <w:p w14:paraId="71D5729B" w14:textId="2A5C9CB3" w:rsidR="004A3A5E" w:rsidRDefault="004A3A5E" w:rsidP="004A3A5E">
      <w:r>
        <w:t xml:space="preserve">9.05 </w:t>
      </w:r>
      <w:r>
        <w:tab/>
        <w:t xml:space="preserve">S16 Modify Regulations on Certificates of Achievement for Greater Access to </w:t>
      </w:r>
      <w:r>
        <w:tab/>
      </w:r>
      <w:r>
        <w:tab/>
      </w:r>
      <w:r>
        <w:tab/>
        <w:t>Federal Financial Aid</w:t>
      </w:r>
    </w:p>
    <w:p w14:paraId="249AAB08" w14:textId="44BF8B4B" w:rsidR="004A3A5E" w:rsidRDefault="004A3A5E" w:rsidP="004A3A5E">
      <w:r>
        <w:t>9.06</w:t>
      </w:r>
      <w:r>
        <w:tab/>
        <w:t>S16 Student Learning Outcomes Assessment is a Curricular Matter</w:t>
      </w:r>
      <w:r>
        <w:tab/>
      </w:r>
    </w:p>
    <w:p w14:paraId="5CA01C29" w14:textId="356FEF3F" w:rsidR="004A3A5E" w:rsidRDefault="004A3A5E" w:rsidP="004A3A5E">
      <w:r>
        <w:t>9.07</w:t>
      </w:r>
      <w:r>
        <w:tab/>
        <w:t xml:space="preserve">S16 Guidance on Using Noncredit Courses as Prerequisites and Co-requisites </w:t>
      </w:r>
      <w:r>
        <w:tab/>
      </w:r>
      <w:r>
        <w:tab/>
      </w:r>
      <w:r>
        <w:tab/>
        <w:t>for Credit Courses</w:t>
      </w:r>
      <w:r>
        <w:tab/>
      </w:r>
    </w:p>
    <w:p w14:paraId="152DDF95" w14:textId="2003F2BE" w:rsidR="004A3A5E" w:rsidRDefault="004A3A5E" w:rsidP="004A3A5E">
      <w:r>
        <w:t>10.01</w:t>
      </w:r>
      <w:r>
        <w:tab/>
        <w:t>S16 Adopt the Paper Equivalence to the Minimum Qualifications</w:t>
      </w:r>
      <w:r>
        <w:tab/>
      </w:r>
    </w:p>
    <w:p w14:paraId="0D62E1E2" w14:textId="043D356C" w:rsidR="004A3A5E" w:rsidRDefault="004A3A5E" w:rsidP="004A3A5E">
      <w:r>
        <w:t xml:space="preserve">11.01 </w:t>
      </w:r>
      <w:r>
        <w:tab/>
        <w:t>S16 Update the 2008 Technology Paper</w:t>
      </w:r>
    </w:p>
    <w:p w14:paraId="48615DC5" w14:textId="3B37145A" w:rsidR="004A3A5E" w:rsidRDefault="004A3A5E" w:rsidP="004A3A5E">
      <w:r>
        <w:t>18.01</w:t>
      </w:r>
      <w:r>
        <w:tab/>
        <w:t>S16 Develop Retesting Guidelines for the Common Assessment</w:t>
      </w:r>
      <w:r>
        <w:tab/>
      </w:r>
    </w:p>
    <w:p w14:paraId="5E9BB998" w14:textId="4B14894D" w:rsidR="004A3A5E" w:rsidRDefault="004A3A5E" w:rsidP="004A3A5E">
      <w:r>
        <w:t>19.01</w:t>
      </w:r>
      <w:r>
        <w:tab/>
        <w:t>S16 Support for Faculty Open Educational Resources Coordinators</w:t>
      </w:r>
      <w:r>
        <w:tab/>
      </w:r>
    </w:p>
    <w:p w14:paraId="4BB3D36A" w14:textId="77777777" w:rsidR="004A3A5E" w:rsidRDefault="004A3A5E" w:rsidP="003436D2"/>
    <w:p w14:paraId="64B0D8D1" w14:textId="77777777" w:rsidR="003436D2" w:rsidRDefault="003436D2" w:rsidP="003436D2"/>
    <w:p w14:paraId="6F7AC16F" w14:textId="77777777" w:rsidR="003436D2" w:rsidRDefault="003436D2" w:rsidP="003436D2">
      <w:pPr>
        <w:sectPr w:rsidR="003436D2" w:rsidSect="003436D2">
          <w:headerReference w:type="default" r:id="rId16"/>
          <w:pgSz w:w="12240" w:h="15840"/>
          <w:pgMar w:top="1440" w:right="1800" w:bottom="1440" w:left="1800" w:header="720" w:footer="720" w:gutter="0"/>
          <w:pgNumType w:fmt="lowerRoman"/>
          <w:cols w:space="720"/>
        </w:sectPr>
      </w:pPr>
    </w:p>
    <w:sdt>
      <w:sdtPr>
        <w:rPr>
          <w:rFonts w:cstheme="minorBidi"/>
          <w:b w:val="0"/>
          <w:noProof w:val="0"/>
        </w:rPr>
        <w:id w:val="1453527430"/>
        <w:docPartObj>
          <w:docPartGallery w:val="Table of Contents"/>
          <w:docPartUnique/>
        </w:docPartObj>
      </w:sdtPr>
      <w:sdtEndPr>
        <w:rPr>
          <w:bCs/>
        </w:rPr>
      </w:sdtEndPr>
      <w:sdtContent>
        <w:p w14:paraId="5EAF0D30" w14:textId="77777777" w:rsidR="004A3A5E" w:rsidRPr="004A3A5E" w:rsidRDefault="003436D2">
          <w:pPr>
            <w:pStyle w:val="TOC1"/>
            <w:rPr>
              <w:rFonts w:cstheme="minorBidi"/>
              <w:b w:val="0"/>
            </w:rPr>
          </w:pPr>
          <w:r w:rsidRPr="004A3A5E">
            <w:rPr>
              <w:b w:val="0"/>
              <w:noProof w:val="0"/>
            </w:rPr>
            <w:fldChar w:fldCharType="begin"/>
          </w:r>
          <w:r w:rsidRPr="004A3A5E">
            <w:rPr>
              <w:b w:val="0"/>
            </w:rPr>
            <w:instrText xml:space="preserve"> TOC \o "1-3" \h \z \u </w:instrText>
          </w:r>
          <w:r w:rsidRPr="004A3A5E">
            <w:rPr>
              <w:b w:val="0"/>
              <w:noProof w:val="0"/>
            </w:rPr>
            <w:fldChar w:fldCharType="separate"/>
          </w:r>
          <w:hyperlink w:anchor="_Toc445727423" w:history="1">
            <w:r w:rsidR="004A3A5E" w:rsidRPr="004A3A5E">
              <w:rPr>
                <w:rStyle w:val="Hyperlink"/>
                <w:b w:val="0"/>
                <w:bCs/>
              </w:rPr>
              <w:t>1.0</w:t>
            </w:r>
            <w:r w:rsidR="004A3A5E" w:rsidRPr="004A3A5E">
              <w:rPr>
                <w:rFonts w:cstheme="minorBidi"/>
                <w:b w:val="0"/>
              </w:rPr>
              <w:tab/>
            </w:r>
            <w:r w:rsidR="004A3A5E" w:rsidRPr="004A3A5E">
              <w:rPr>
                <w:rStyle w:val="Hyperlink"/>
                <w:b w:val="0"/>
                <w:bCs/>
              </w:rPr>
              <w:t>ACADEMIC SENATE</w:t>
            </w:r>
            <w:r w:rsidR="004A3A5E" w:rsidRPr="004A3A5E">
              <w:rPr>
                <w:b w:val="0"/>
                <w:webHidden/>
              </w:rPr>
              <w:tab/>
            </w:r>
            <w:r w:rsidR="004A3A5E" w:rsidRPr="004A3A5E">
              <w:rPr>
                <w:b w:val="0"/>
                <w:webHidden/>
              </w:rPr>
              <w:fldChar w:fldCharType="begin"/>
            </w:r>
            <w:r w:rsidR="004A3A5E" w:rsidRPr="004A3A5E">
              <w:rPr>
                <w:b w:val="0"/>
                <w:webHidden/>
              </w:rPr>
              <w:instrText xml:space="preserve"> PAGEREF _Toc445727423 \h </w:instrText>
            </w:r>
            <w:r w:rsidR="004A3A5E" w:rsidRPr="004A3A5E">
              <w:rPr>
                <w:b w:val="0"/>
                <w:webHidden/>
              </w:rPr>
            </w:r>
            <w:r w:rsidR="004A3A5E" w:rsidRPr="004A3A5E">
              <w:rPr>
                <w:b w:val="0"/>
                <w:webHidden/>
              </w:rPr>
              <w:fldChar w:fldCharType="separate"/>
            </w:r>
            <w:r w:rsidR="004A3A5E" w:rsidRPr="004A3A5E">
              <w:rPr>
                <w:b w:val="0"/>
                <w:webHidden/>
              </w:rPr>
              <w:t>1</w:t>
            </w:r>
            <w:r w:rsidR="004A3A5E" w:rsidRPr="004A3A5E">
              <w:rPr>
                <w:b w:val="0"/>
                <w:webHidden/>
              </w:rPr>
              <w:fldChar w:fldCharType="end"/>
            </w:r>
          </w:hyperlink>
        </w:p>
        <w:p w14:paraId="7C99E099" w14:textId="2EFFF26A"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24" w:history="1">
            <w:r w:rsidR="004A3A5E" w:rsidRPr="00692DD6">
              <w:rPr>
                <w:rStyle w:val="Hyperlink"/>
                <w:b w:val="0"/>
                <w:color w:val="000000" w:themeColor="text1"/>
                <w:u w:val="none"/>
              </w:rPr>
              <w:t xml:space="preserve">1.01 </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Mentoring Programs for Part-Time Faculty</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_Toc445727424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1</w:t>
            </w:r>
            <w:r w:rsidR="004A3A5E" w:rsidRPr="00692DD6">
              <w:rPr>
                <w:b w:val="0"/>
                <w:webHidden/>
                <w:color w:val="000000" w:themeColor="text1"/>
              </w:rPr>
              <w:fldChar w:fldCharType="end"/>
            </w:r>
          </w:hyperlink>
        </w:p>
        <w:p w14:paraId="364A3895" w14:textId="77777777" w:rsidR="004A3A5E" w:rsidRPr="00692DD6" w:rsidRDefault="00F55272">
          <w:pPr>
            <w:pStyle w:val="TOC1"/>
            <w:rPr>
              <w:rFonts w:cstheme="minorBidi"/>
              <w:b w:val="0"/>
              <w:color w:val="000000" w:themeColor="text1"/>
            </w:rPr>
          </w:pPr>
          <w:hyperlink w:anchor="_Toc445727425" w:history="1">
            <w:r w:rsidR="004A3A5E" w:rsidRPr="00692DD6">
              <w:rPr>
                <w:rStyle w:val="Hyperlink"/>
                <w:b w:val="0"/>
                <w:color w:val="000000" w:themeColor="text1"/>
                <w:u w:val="none"/>
              </w:rPr>
              <w:t>3.0</w:t>
            </w:r>
            <w:r w:rsidR="004A3A5E" w:rsidRPr="00692DD6">
              <w:rPr>
                <w:rFonts w:cstheme="minorBidi"/>
                <w:b w:val="0"/>
                <w:color w:val="000000" w:themeColor="text1"/>
              </w:rPr>
              <w:tab/>
            </w:r>
            <w:r w:rsidR="004A3A5E" w:rsidRPr="00692DD6">
              <w:rPr>
                <w:rStyle w:val="Hyperlink"/>
                <w:b w:val="0"/>
                <w:color w:val="000000" w:themeColor="text1"/>
                <w:u w:val="none"/>
              </w:rPr>
              <w:t>AFFIRMATIVE ACTION/CULTURAL DIVERSITY</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_Toc445727425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1</w:t>
            </w:r>
            <w:r w:rsidR="004A3A5E" w:rsidRPr="00692DD6">
              <w:rPr>
                <w:b w:val="0"/>
                <w:webHidden/>
                <w:color w:val="000000" w:themeColor="text1"/>
              </w:rPr>
              <w:fldChar w:fldCharType="end"/>
            </w:r>
          </w:hyperlink>
        </w:p>
        <w:p w14:paraId="58696E4A" w14:textId="2C038E12"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26" w:history="1">
            <w:r w:rsidR="004A3A5E" w:rsidRPr="00692DD6">
              <w:rPr>
                <w:rStyle w:val="Hyperlink"/>
                <w:b w:val="0"/>
                <w:color w:val="000000" w:themeColor="text1"/>
                <w:u w:val="none"/>
              </w:rPr>
              <w:t>3.01</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Diversifying Faculty to Enhance Student Success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_Toc445727426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1</w:t>
            </w:r>
            <w:r w:rsidR="004A3A5E" w:rsidRPr="00692DD6">
              <w:rPr>
                <w:b w:val="0"/>
                <w:webHidden/>
                <w:color w:val="000000" w:themeColor="text1"/>
              </w:rPr>
              <w:fldChar w:fldCharType="end"/>
            </w:r>
          </w:hyperlink>
        </w:p>
        <w:p w14:paraId="5FB8F5A2" w14:textId="77777777" w:rsidR="004A3A5E" w:rsidRPr="00692DD6" w:rsidRDefault="00F55272">
          <w:pPr>
            <w:pStyle w:val="TOC1"/>
            <w:rPr>
              <w:rFonts w:cstheme="minorBidi"/>
              <w:b w:val="0"/>
              <w:color w:val="000000" w:themeColor="text1"/>
            </w:rPr>
          </w:pPr>
          <w:hyperlink w:anchor="_Toc445727427" w:history="1">
            <w:r w:rsidR="004A3A5E" w:rsidRPr="00692DD6">
              <w:rPr>
                <w:rStyle w:val="Hyperlink"/>
                <w:b w:val="0"/>
                <w:color w:val="000000" w:themeColor="text1"/>
                <w:u w:val="none"/>
              </w:rPr>
              <w:t>7.0</w:t>
            </w:r>
            <w:r w:rsidR="004A3A5E" w:rsidRPr="00692DD6">
              <w:rPr>
                <w:rFonts w:cstheme="minorBidi"/>
                <w:b w:val="0"/>
                <w:color w:val="000000" w:themeColor="text1"/>
              </w:rPr>
              <w:tab/>
            </w:r>
            <w:r w:rsidR="004A3A5E" w:rsidRPr="00692DD6">
              <w:rPr>
                <w:rStyle w:val="Hyperlink"/>
                <w:b w:val="0"/>
                <w:color w:val="000000" w:themeColor="text1"/>
                <w:u w:val="none"/>
              </w:rPr>
              <w:t>CONSULTATION WITH THE CHANCELLOR’S OFFICE</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_Toc445727427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2</w:t>
            </w:r>
            <w:r w:rsidR="004A3A5E" w:rsidRPr="00692DD6">
              <w:rPr>
                <w:b w:val="0"/>
                <w:webHidden/>
                <w:color w:val="000000" w:themeColor="text1"/>
              </w:rPr>
              <w:fldChar w:fldCharType="end"/>
            </w:r>
          </w:hyperlink>
        </w:p>
        <w:p w14:paraId="55B41F24" w14:textId="1F6E1FE8"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28" w:history="1">
            <w:r w:rsidR="004A3A5E" w:rsidRPr="00692DD6">
              <w:rPr>
                <w:rStyle w:val="Hyperlink"/>
                <w:b w:val="0"/>
                <w:color w:val="000000" w:themeColor="text1"/>
                <w:u w:val="none"/>
              </w:rPr>
              <w:t>7.01</w:t>
            </w:r>
            <w:r w:rsidR="004A3A5E" w:rsidRPr="00692DD6">
              <w:rPr>
                <w:rFonts w:cstheme="minorBidi"/>
                <w:b w:val="0"/>
                <w:color w:val="000000" w:themeColor="text1"/>
                <w:sz w:val="24"/>
                <w:szCs w:val="24"/>
              </w:rPr>
              <w:tab/>
            </w:r>
            <w:r w:rsidR="004A3A5E" w:rsidRPr="00692DD6">
              <w:rPr>
                <w:rStyle w:val="Hyperlink"/>
                <w:b w:val="0"/>
                <w:color w:val="000000" w:themeColor="text1"/>
                <w:u w:val="none"/>
              </w:rPr>
              <w:t xml:space="preserve">S16  </w:t>
            </w:r>
            <w:r w:rsidR="004A3A5E" w:rsidRPr="00692DD6">
              <w:rPr>
                <w:rStyle w:val="Hyperlink"/>
                <w:rFonts w:eastAsia="Times New Roman"/>
                <w:b w:val="0"/>
                <w:color w:val="000000" w:themeColor="text1"/>
                <w:u w:val="none"/>
              </w:rPr>
              <w:t>Costs Associated with Prior Military Experience Credit</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_Toc445727428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2</w:t>
            </w:r>
            <w:r w:rsidR="004A3A5E" w:rsidRPr="00692DD6">
              <w:rPr>
                <w:b w:val="0"/>
                <w:webHidden/>
                <w:color w:val="000000" w:themeColor="text1"/>
              </w:rPr>
              <w:fldChar w:fldCharType="end"/>
            </w:r>
          </w:hyperlink>
        </w:p>
        <w:p w14:paraId="7A1B995E" w14:textId="77777777" w:rsidR="004A3A5E" w:rsidRPr="00692DD6" w:rsidRDefault="00F55272">
          <w:pPr>
            <w:pStyle w:val="TOC1"/>
            <w:rPr>
              <w:rFonts w:cstheme="minorBidi"/>
              <w:b w:val="0"/>
              <w:color w:val="000000" w:themeColor="text1"/>
            </w:rPr>
          </w:pPr>
          <w:hyperlink w:anchor="_Toc445727429" w:history="1">
            <w:r w:rsidR="004A3A5E" w:rsidRPr="00692DD6">
              <w:rPr>
                <w:rStyle w:val="Hyperlink"/>
                <w:b w:val="0"/>
                <w:color w:val="000000" w:themeColor="text1"/>
                <w:u w:val="none"/>
              </w:rPr>
              <w:t>9.01</w:t>
            </w:r>
            <w:r w:rsidR="004A3A5E" w:rsidRPr="00692DD6">
              <w:rPr>
                <w:rFonts w:cstheme="minorBidi"/>
                <w:b w:val="0"/>
                <w:color w:val="000000" w:themeColor="text1"/>
              </w:rPr>
              <w:tab/>
            </w:r>
            <w:r w:rsidR="004A3A5E" w:rsidRPr="00692DD6">
              <w:rPr>
                <w:rStyle w:val="Hyperlink"/>
                <w:b w:val="0"/>
                <w:color w:val="000000" w:themeColor="text1"/>
                <w:u w:val="none"/>
              </w:rPr>
              <w:t>CURRICULUM</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_Toc445727429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3</w:t>
            </w:r>
            <w:r w:rsidR="004A3A5E" w:rsidRPr="00692DD6">
              <w:rPr>
                <w:b w:val="0"/>
                <w:webHidden/>
                <w:color w:val="000000" w:themeColor="text1"/>
              </w:rPr>
              <w:fldChar w:fldCharType="end"/>
            </w:r>
          </w:hyperlink>
        </w:p>
        <w:p w14:paraId="0FD79D91" w14:textId="5ECAD92D"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0" w:history="1">
            <w:r w:rsidR="004A3A5E" w:rsidRPr="00692DD6">
              <w:rPr>
                <w:rStyle w:val="Hyperlink"/>
                <w:b w:val="0"/>
                <w:color w:val="000000" w:themeColor="text1"/>
                <w:u w:val="none"/>
              </w:rPr>
              <w:t xml:space="preserve">9.01 </w:t>
            </w:r>
            <w:r w:rsidR="004A3A5E" w:rsidRPr="00692DD6">
              <w:rPr>
                <w:rFonts w:cstheme="minorBidi"/>
                <w:b w:val="0"/>
                <w:color w:val="000000" w:themeColor="text1"/>
                <w:sz w:val="24"/>
                <w:szCs w:val="24"/>
              </w:rPr>
              <w:tab/>
            </w:r>
            <w:r w:rsidR="004A3A5E" w:rsidRPr="00692DD6">
              <w:rPr>
                <w:rStyle w:val="Hyperlink"/>
                <w:b w:val="0"/>
                <w:color w:val="000000" w:themeColor="text1"/>
                <w:u w:val="none"/>
              </w:rPr>
              <w:t xml:space="preserve">S16 Adopt the Paper </w:t>
            </w:r>
            <w:r w:rsidR="004A3A5E" w:rsidRPr="00692DD6">
              <w:rPr>
                <w:rStyle w:val="Hyperlink"/>
                <w:b w:val="0"/>
                <w:i/>
                <w:color w:val="000000" w:themeColor="text1"/>
                <w:u w:val="none"/>
              </w:rPr>
              <w:t xml:space="preserve">Ensuring Effective Curriculum Approval Processes: A Guide for </w:t>
            </w:r>
            <w:r w:rsidR="004A3A5E" w:rsidRPr="00692DD6">
              <w:rPr>
                <w:rStyle w:val="Hyperlink"/>
                <w:b w:val="0"/>
                <w:i/>
                <w:color w:val="000000" w:themeColor="text1"/>
                <w:u w:val="none"/>
              </w:rPr>
              <w:tab/>
              <w:t>Local Senates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_Toc445727430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3</w:t>
            </w:r>
            <w:r w:rsidR="004A3A5E" w:rsidRPr="00692DD6">
              <w:rPr>
                <w:b w:val="0"/>
                <w:webHidden/>
                <w:color w:val="000000" w:themeColor="text1"/>
              </w:rPr>
              <w:fldChar w:fldCharType="end"/>
            </w:r>
          </w:hyperlink>
        </w:p>
        <w:p w14:paraId="5DC4853D" w14:textId="26FA81A5"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1" w:history="1">
            <w:r w:rsidR="004A3A5E" w:rsidRPr="00692DD6">
              <w:rPr>
                <w:rStyle w:val="Hyperlink"/>
                <w:b w:val="0"/>
                <w:color w:val="000000" w:themeColor="text1"/>
                <w:u w:val="none"/>
              </w:rPr>
              <w:t xml:space="preserve">9.02 </w:t>
            </w:r>
            <w:r w:rsidR="004A3A5E" w:rsidRPr="00692DD6">
              <w:rPr>
                <w:rFonts w:cstheme="minorBidi"/>
                <w:b w:val="0"/>
                <w:color w:val="000000" w:themeColor="text1"/>
                <w:sz w:val="24"/>
                <w:szCs w:val="24"/>
              </w:rPr>
              <w:tab/>
            </w:r>
            <w:r w:rsidR="004A3A5E" w:rsidRPr="00692DD6">
              <w:rPr>
                <w:rStyle w:val="Hyperlink"/>
                <w:b w:val="0"/>
                <w:color w:val="000000" w:themeColor="text1"/>
                <w:u w:val="none"/>
              </w:rPr>
              <w:t xml:space="preserve">S16 Develop a Paper on Effective Practices for Educational Program    </w:t>
            </w:r>
            <w:r w:rsidR="004A3A5E" w:rsidRPr="00692DD6">
              <w:rPr>
                <w:rStyle w:val="Hyperlink"/>
                <w:b w:val="0"/>
                <w:color w:val="000000" w:themeColor="text1"/>
                <w:u w:val="none"/>
              </w:rPr>
              <w:tab/>
              <w:t>Development</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_Toc445727431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3</w:t>
            </w:r>
            <w:r w:rsidR="004A3A5E" w:rsidRPr="00692DD6">
              <w:rPr>
                <w:b w:val="0"/>
                <w:webHidden/>
                <w:color w:val="000000" w:themeColor="text1"/>
              </w:rPr>
              <w:fldChar w:fldCharType="end"/>
            </w:r>
          </w:hyperlink>
        </w:p>
        <w:p w14:paraId="57384C87" w14:textId="734C58CD"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2" w:history="1">
            <w:r w:rsidR="004A3A5E" w:rsidRPr="00692DD6">
              <w:rPr>
                <w:rStyle w:val="Hyperlink"/>
                <w:b w:val="0"/>
                <w:color w:val="000000" w:themeColor="text1"/>
                <w:u w:val="none"/>
              </w:rPr>
              <w:t xml:space="preserve">9.03 </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Criteria for Recording Low-Unit Certificates on Student  Transcripts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_Toc445727432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4</w:t>
            </w:r>
            <w:r w:rsidR="004A3A5E" w:rsidRPr="00692DD6">
              <w:rPr>
                <w:b w:val="0"/>
                <w:webHidden/>
                <w:color w:val="000000" w:themeColor="text1"/>
              </w:rPr>
              <w:fldChar w:fldCharType="end"/>
            </w:r>
          </w:hyperlink>
        </w:p>
        <w:p w14:paraId="25DCA8F1" w14:textId="52F7A3B6"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3" w:history="1">
            <w:r w:rsidR="004A3A5E" w:rsidRPr="00692DD6">
              <w:rPr>
                <w:rStyle w:val="Hyperlink"/>
                <w:b w:val="0"/>
                <w:color w:val="000000" w:themeColor="text1"/>
                <w:u w:val="none"/>
              </w:rPr>
              <w:t xml:space="preserve">9.04 </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Flexibility in Awarding Unit Credit for Cooperative Work Experience</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_Toc445727433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5</w:t>
            </w:r>
            <w:r w:rsidR="004A3A5E" w:rsidRPr="00692DD6">
              <w:rPr>
                <w:b w:val="0"/>
                <w:webHidden/>
                <w:color w:val="000000" w:themeColor="text1"/>
              </w:rPr>
              <w:fldChar w:fldCharType="end"/>
            </w:r>
          </w:hyperlink>
        </w:p>
        <w:p w14:paraId="1D49ED7C" w14:textId="545C0669"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4" w:history="1">
            <w:r w:rsidR="004A3A5E" w:rsidRPr="00692DD6">
              <w:rPr>
                <w:rStyle w:val="Hyperlink"/>
                <w:b w:val="0"/>
                <w:bCs/>
                <w:color w:val="000000" w:themeColor="text1"/>
                <w:u w:val="none"/>
              </w:rPr>
              <w:t xml:space="preserve">9.05 </w:t>
            </w:r>
            <w:r w:rsidR="004A3A5E" w:rsidRPr="00692DD6">
              <w:rPr>
                <w:rFonts w:cstheme="minorBidi"/>
                <w:b w:val="0"/>
                <w:color w:val="000000" w:themeColor="text1"/>
                <w:sz w:val="24"/>
                <w:szCs w:val="24"/>
              </w:rPr>
              <w:tab/>
            </w:r>
            <w:r w:rsidR="004A3A5E" w:rsidRPr="00692DD6">
              <w:rPr>
                <w:rStyle w:val="Hyperlink"/>
                <w:b w:val="0"/>
                <w:bCs/>
                <w:color w:val="000000" w:themeColor="text1"/>
                <w:u w:val="none"/>
              </w:rPr>
              <w:t xml:space="preserve">S16 Modify Regulations on Certificates of Achievement for Greater Access to </w:t>
            </w:r>
            <w:r w:rsidR="004A3A5E" w:rsidRPr="00692DD6">
              <w:rPr>
                <w:rStyle w:val="Hyperlink"/>
                <w:b w:val="0"/>
                <w:bCs/>
                <w:color w:val="000000" w:themeColor="text1"/>
                <w:u w:val="none"/>
              </w:rPr>
              <w:tab/>
              <w:t>Federal Financial Aid</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_Toc445727434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6</w:t>
            </w:r>
            <w:r w:rsidR="004A3A5E" w:rsidRPr="00692DD6">
              <w:rPr>
                <w:b w:val="0"/>
                <w:webHidden/>
                <w:color w:val="000000" w:themeColor="text1"/>
              </w:rPr>
              <w:fldChar w:fldCharType="end"/>
            </w:r>
          </w:hyperlink>
        </w:p>
        <w:p w14:paraId="38286FE9" w14:textId="696ED6CA"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5" w:history="1">
            <w:r w:rsidR="004A3A5E" w:rsidRPr="00692DD6">
              <w:rPr>
                <w:rStyle w:val="Hyperlink"/>
                <w:b w:val="0"/>
                <w:color w:val="000000" w:themeColor="text1"/>
                <w:u w:val="none"/>
              </w:rPr>
              <w:t>9.06</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Student Learning Outcomes Assessment is a Curricular Matter</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_Toc445727435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7</w:t>
            </w:r>
            <w:r w:rsidR="004A3A5E" w:rsidRPr="00692DD6">
              <w:rPr>
                <w:b w:val="0"/>
                <w:webHidden/>
                <w:color w:val="000000" w:themeColor="text1"/>
              </w:rPr>
              <w:fldChar w:fldCharType="end"/>
            </w:r>
          </w:hyperlink>
        </w:p>
        <w:p w14:paraId="025A0A86" w14:textId="5C32EBC2"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6" w:history="1">
            <w:r w:rsidR="004A3A5E" w:rsidRPr="00692DD6">
              <w:rPr>
                <w:rStyle w:val="Hyperlink"/>
                <w:b w:val="0"/>
                <w:color w:val="000000" w:themeColor="text1"/>
                <w:u w:val="none"/>
              </w:rPr>
              <w:t>9.07</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Guidance on Using Noncredit Cou</w:t>
            </w:r>
            <w:r w:rsidR="00644596" w:rsidRPr="00692DD6">
              <w:rPr>
                <w:rStyle w:val="Hyperlink"/>
                <w:b w:val="0"/>
                <w:color w:val="000000" w:themeColor="text1"/>
                <w:u w:val="none"/>
              </w:rPr>
              <w:t>rses as Prerequisites and Co-</w:t>
            </w:r>
            <w:r w:rsidR="004A3A5E" w:rsidRPr="00692DD6">
              <w:rPr>
                <w:rStyle w:val="Hyperlink"/>
                <w:b w:val="0"/>
                <w:color w:val="000000" w:themeColor="text1"/>
                <w:u w:val="none"/>
              </w:rPr>
              <w:t xml:space="preserve">requisites for </w:t>
            </w:r>
            <w:r w:rsidR="00644596" w:rsidRPr="00692DD6">
              <w:rPr>
                <w:rStyle w:val="Hyperlink"/>
                <w:b w:val="0"/>
                <w:color w:val="000000" w:themeColor="text1"/>
                <w:u w:val="none"/>
              </w:rPr>
              <w:tab/>
            </w:r>
            <w:r w:rsidR="00644596" w:rsidRPr="00692DD6">
              <w:rPr>
                <w:rStyle w:val="Hyperlink"/>
                <w:b w:val="0"/>
                <w:color w:val="000000" w:themeColor="text1"/>
                <w:u w:val="none"/>
              </w:rPr>
              <w:tab/>
            </w:r>
            <w:r w:rsidR="00644596" w:rsidRPr="00692DD6">
              <w:rPr>
                <w:rStyle w:val="Hyperlink"/>
                <w:b w:val="0"/>
                <w:color w:val="000000" w:themeColor="text1"/>
                <w:u w:val="none"/>
              </w:rPr>
              <w:tab/>
            </w:r>
            <w:r w:rsidR="004A3A5E" w:rsidRPr="00692DD6">
              <w:rPr>
                <w:rStyle w:val="Hyperlink"/>
                <w:b w:val="0"/>
                <w:color w:val="000000" w:themeColor="text1"/>
                <w:u w:val="none"/>
              </w:rPr>
              <w:t>Credit Courses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_Toc445727436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7</w:t>
            </w:r>
            <w:r w:rsidR="004A3A5E" w:rsidRPr="00692DD6">
              <w:rPr>
                <w:b w:val="0"/>
                <w:webHidden/>
                <w:color w:val="000000" w:themeColor="text1"/>
              </w:rPr>
              <w:fldChar w:fldCharType="end"/>
            </w:r>
          </w:hyperlink>
        </w:p>
        <w:p w14:paraId="53527817" w14:textId="77777777" w:rsidR="004A3A5E" w:rsidRPr="00692DD6" w:rsidRDefault="00F55272">
          <w:pPr>
            <w:pStyle w:val="TOC1"/>
            <w:rPr>
              <w:rFonts w:cstheme="minorBidi"/>
              <w:b w:val="0"/>
              <w:color w:val="000000" w:themeColor="text1"/>
            </w:rPr>
          </w:pPr>
          <w:hyperlink w:anchor="_Toc445727437" w:history="1">
            <w:r w:rsidR="004A3A5E" w:rsidRPr="00692DD6">
              <w:rPr>
                <w:rStyle w:val="Hyperlink"/>
                <w:b w:val="0"/>
                <w:color w:val="000000" w:themeColor="text1"/>
                <w:u w:val="none"/>
              </w:rPr>
              <w:t>10.0</w:t>
            </w:r>
            <w:r w:rsidR="004A3A5E" w:rsidRPr="00692DD6">
              <w:rPr>
                <w:rFonts w:cstheme="minorBidi"/>
                <w:b w:val="0"/>
                <w:color w:val="000000" w:themeColor="text1"/>
              </w:rPr>
              <w:tab/>
            </w:r>
            <w:r w:rsidR="004A3A5E" w:rsidRPr="00692DD6">
              <w:rPr>
                <w:rStyle w:val="Hyperlink"/>
                <w:b w:val="0"/>
                <w:color w:val="000000" w:themeColor="text1"/>
                <w:u w:val="none"/>
              </w:rPr>
              <w:t>DISCIPLINES LIST</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_Toc445727437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8</w:t>
            </w:r>
            <w:r w:rsidR="004A3A5E" w:rsidRPr="00692DD6">
              <w:rPr>
                <w:b w:val="0"/>
                <w:webHidden/>
                <w:color w:val="000000" w:themeColor="text1"/>
              </w:rPr>
              <w:fldChar w:fldCharType="end"/>
            </w:r>
          </w:hyperlink>
        </w:p>
        <w:p w14:paraId="1DD5FA27" w14:textId="288B4C4B"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38" w:history="1">
            <w:r w:rsidR="004A3A5E" w:rsidRPr="00692DD6">
              <w:rPr>
                <w:rStyle w:val="Hyperlink"/>
                <w:b w:val="0"/>
                <w:color w:val="000000" w:themeColor="text1"/>
                <w:u w:val="none"/>
              </w:rPr>
              <w:t>10.01</w:t>
            </w:r>
            <w:r w:rsidR="004A3A5E" w:rsidRPr="00692DD6">
              <w:rPr>
                <w:rFonts w:cstheme="minorBidi"/>
                <w:b w:val="0"/>
                <w:color w:val="000000" w:themeColor="text1"/>
                <w:sz w:val="24"/>
                <w:szCs w:val="24"/>
              </w:rPr>
              <w:tab/>
            </w:r>
            <w:r w:rsidR="004A3A5E" w:rsidRPr="00692DD6">
              <w:rPr>
                <w:rStyle w:val="Hyperlink"/>
                <w:b w:val="0"/>
                <w:color w:val="000000" w:themeColor="text1"/>
                <w:u w:val="none"/>
              </w:rPr>
              <w:t xml:space="preserve">S16 Adopt the Paper </w:t>
            </w:r>
            <w:r w:rsidR="004A3A5E" w:rsidRPr="00692DD6">
              <w:rPr>
                <w:rStyle w:val="Hyperlink"/>
                <w:b w:val="0"/>
                <w:i/>
                <w:color w:val="000000" w:themeColor="text1"/>
                <w:u w:val="none"/>
              </w:rPr>
              <w:t>Equivalence to the Minimum Qualifications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_Toc445727438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8</w:t>
            </w:r>
            <w:r w:rsidR="004A3A5E" w:rsidRPr="00692DD6">
              <w:rPr>
                <w:b w:val="0"/>
                <w:webHidden/>
                <w:color w:val="000000" w:themeColor="text1"/>
              </w:rPr>
              <w:fldChar w:fldCharType="end"/>
            </w:r>
          </w:hyperlink>
        </w:p>
        <w:p w14:paraId="34EA74F3" w14:textId="77777777" w:rsidR="004A3A5E" w:rsidRPr="00692DD6" w:rsidRDefault="00F55272">
          <w:pPr>
            <w:pStyle w:val="TOC1"/>
            <w:rPr>
              <w:rFonts w:cstheme="minorBidi"/>
              <w:b w:val="0"/>
              <w:color w:val="000000" w:themeColor="text1"/>
            </w:rPr>
          </w:pPr>
          <w:hyperlink w:anchor="_Toc445727439" w:history="1">
            <w:r w:rsidR="004A3A5E" w:rsidRPr="00692DD6">
              <w:rPr>
                <w:rStyle w:val="Hyperlink"/>
                <w:b w:val="0"/>
                <w:color w:val="000000" w:themeColor="text1"/>
                <w:u w:val="none"/>
              </w:rPr>
              <w:t>11.0</w:t>
            </w:r>
            <w:r w:rsidR="004A3A5E" w:rsidRPr="00692DD6">
              <w:rPr>
                <w:rFonts w:cstheme="minorBidi"/>
                <w:b w:val="0"/>
                <w:color w:val="000000" w:themeColor="text1"/>
              </w:rPr>
              <w:tab/>
            </w:r>
            <w:r w:rsidR="004A3A5E" w:rsidRPr="00692DD6">
              <w:rPr>
                <w:rStyle w:val="Hyperlink"/>
                <w:b w:val="0"/>
                <w:color w:val="000000" w:themeColor="text1"/>
                <w:u w:val="none"/>
              </w:rPr>
              <w:t>TECHNOLOGY</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_Toc445727439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8</w:t>
            </w:r>
            <w:r w:rsidR="004A3A5E" w:rsidRPr="00692DD6">
              <w:rPr>
                <w:b w:val="0"/>
                <w:webHidden/>
                <w:color w:val="000000" w:themeColor="text1"/>
              </w:rPr>
              <w:fldChar w:fldCharType="end"/>
            </w:r>
          </w:hyperlink>
        </w:p>
        <w:p w14:paraId="21954C65" w14:textId="02FA926C"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40" w:history="1">
            <w:r w:rsidR="004A3A5E" w:rsidRPr="00692DD6">
              <w:rPr>
                <w:rStyle w:val="Hyperlink"/>
                <w:b w:val="0"/>
                <w:color w:val="000000" w:themeColor="text1"/>
                <w:u w:val="none"/>
              </w:rPr>
              <w:t xml:space="preserve">11.01 </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Update the 2008 Technology Paper</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_Toc445727440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8</w:t>
            </w:r>
            <w:r w:rsidR="004A3A5E" w:rsidRPr="00692DD6">
              <w:rPr>
                <w:b w:val="0"/>
                <w:webHidden/>
                <w:color w:val="000000" w:themeColor="text1"/>
              </w:rPr>
              <w:fldChar w:fldCharType="end"/>
            </w:r>
          </w:hyperlink>
        </w:p>
        <w:p w14:paraId="77A0886B" w14:textId="77777777" w:rsidR="004A3A5E" w:rsidRPr="00692DD6" w:rsidRDefault="00F55272">
          <w:pPr>
            <w:pStyle w:val="TOC1"/>
            <w:rPr>
              <w:rFonts w:cstheme="minorBidi"/>
              <w:b w:val="0"/>
              <w:color w:val="000000" w:themeColor="text1"/>
            </w:rPr>
          </w:pPr>
          <w:hyperlink w:anchor="_Toc445727441" w:history="1">
            <w:r w:rsidR="004A3A5E" w:rsidRPr="00692DD6">
              <w:rPr>
                <w:rStyle w:val="Hyperlink"/>
                <w:b w:val="0"/>
                <w:color w:val="000000" w:themeColor="text1"/>
                <w:u w:val="none"/>
              </w:rPr>
              <w:t>18.0</w:t>
            </w:r>
            <w:r w:rsidR="004A3A5E" w:rsidRPr="00692DD6">
              <w:rPr>
                <w:rFonts w:cstheme="minorBidi"/>
                <w:b w:val="0"/>
                <w:color w:val="000000" w:themeColor="text1"/>
              </w:rPr>
              <w:tab/>
            </w:r>
            <w:r w:rsidR="004A3A5E" w:rsidRPr="00692DD6">
              <w:rPr>
                <w:rStyle w:val="Hyperlink"/>
                <w:b w:val="0"/>
                <w:color w:val="000000" w:themeColor="text1"/>
                <w:u w:val="none"/>
              </w:rPr>
              <w:t>MATRICULATION</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_Toc445727441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9</w:t>
            </w:r>
            <w:r w:rsidR="004A3A5E" w:rsidRPr="00692DD6">
              <w:rPr>
                <w:b w:val="0"/>
                <w:webHidden/>
                <w:color w:val="000000" w:themeColor="text1"/>
              </w:rPr>
              <w:fldChar w:fldCharType="end"/>
            </w:r>
          </w:hyperlink>
        </w:p>
        <w:p w14:paraId="649E66E2" w14:textId="61CFDD0C" w:rsidR="004A3A5E" w:rsidRPr="00692DD6" w:rsidRDefault="00692DD6">
          <w:pPr>
            <w:pStyle w:val="TOC2"/>
            <w:rPr>
              <w:rFonts w:cstheme="minorBidi"/>
              <w:b w:val="0"/>
              <w:color w:val="000000" w:themeColor="text1"/>
              <w:sz w:val="24"/>
              <w:szCs w:val="24"/>
            </w:rPr>
          </w:pPr>
          <w:r w:rsidRPr="00692DD6">
            <w:rPr>
              <w:rStyle w:val="Hyperlink"/>
              <w:b w:val="0"/>
              <w:color w:val="000000" w:themeColor="text1"/>
              <w:u w:val="none"/>
            </w:rPr>
            <w:t>*</w:t>
          </w:r>
          <w:hyperlink w:anchor="_Toc445727442" w:history="1">
            <w:r w:rsidR="004A3A5E" w:rsidRPr="00692DD6">
              <w:rPr>
                <w:rStyle w:val="Hyperlink"/>
                <w:b w:val="0"/>
                <w:color w:val="000000" w:themeColor="text1"/>
                <w:u w:val="none"/>
              </w:rPr>
              <w:t>18.01</w:t>
            </w:r>
            <w:r w:rsidR="004A3A5E" w:rsidRPr="00692DD6">
              <w:rPr>
                <w:rFonts w:cstheme="minorBidi"/>
                <w:b w:val="0"/>
                <w:color w:val="000000" w:themeColor="text1"/>
                <w:sz w:val="24"/>
                <w:szCs w:val="24"/>
              </w:rPr>
              <w:tab/>
            </w:r>
            <w:r w:rsidR="004A3A5E" w:rsidRPr="00692DD6">
              <w:rPr>
                <w:rStyle w:val="Hyperlink"/>
                <w:b w:val="0"/>
                <w:color w:val="000000" w:themeColor="text1"/>
                <w:u w:val="none"/>
              </w:rPr>
              <w:t>S16 Develop Retesting Guidelines for the Common Assessment</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_Toc445727442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9</w:t>
            </w:r>
            <w:r w:rsidR="004A3A5E" w:rsidRPr="00692DD6">
              <w:rPr>
                <w:b w:val="0"/>
                <w:webHidden/>
                <w:color w:val="000000" w:themeColor="text1"/>
              </w:rPr>
              <w:fldChar w:fldCharType="end"/>
            </w:r>
          </w:hyperlink>
        </w:p>
        <w:p w14:paraId="2BDDC93D" w14:textId="77777777" w:rsidR="004A3A5E" w:rsidRPr="00692DD6" w:rsidRDefault="00F55272">
          <w:pPr>
            <w:pStyle w:val="TOC1"/>
            <w:rPr>
              <w:rFonts w:cstheme="minorBidi"/>
              <w:b w:val="0"/>
              <w:color w:val="000000" w:themeColor="text1"/>
            </w:rPr>
          </w:pPr>
          <w:hyperlink w:anchor="_Toc445727443" w:history="1">
            <w:r w:rsidR="004A3A5E" w:rsidRPr="00692DD6">
              <w:rPr>
                <w:rStyle w:val="Hyperlink"/>
                <w:b w:val="0"/>
                <w:color w:val="000000" w:themeColor="text1"/>
                <w:u w:val="none"/>
              </w:rPr>
              <w:t>19.0</w:t>
            </w:r>
            <w:r w:rsidR="004A3A5E" w:rsidRPr="00692DD6">
              <w:rPr>
                <w:rFonts w:cstheme="minorBidi"/>
                <w:b w:val="0"/>
                <w:color w:val="000000" w:themeColor="text1"/>
              </w:rPr>
              <w:tab/>
            </w:r>
            <w:r w:rsidR="004A3A5E" w:rsidRPr="00692DD6">
              <w:rPr>
                <w:rStyle w:val="Hyperlink"/>
                <w:b w:val="0"/>
                <w:color w:val="000000" w:themeColor="text1"/>
                <w:u w:val="none"/>
              </w:rPr>
              <w:t>PROFESSIONAL STANDARDS</w:t>
            </w:r>
            <w:r w:rsidR="004A3A5E" w:rsidRPr="00692DD6">
              <w:rPr>
                <w:b w:val="0"/>
                <w:webHidden/>
                <w:color w:val="000000" w:themeColor="text1"/>
              </w:rPr>
              <w:tab/>
            </w:r>
            <w:r w:rsidR="004A3A5E" w:rsidRPr="00692DD6">
              <w:rPr>
                <w:b w:val="0"/>
                <w:webHidden/>
                <w:color w:val="000000" w:themeColor="text1"/>
              </w:rPr>
              <w:fldChar w:fldCharType="begin"/>
            </w:r>
            <w:r w:rsidR="004A3A5E" w:rsidRPr="00692DD6">
              <w:rPr>
                <w:b w:val="0"/>
                <w:webHidden/>
                <w:color w:val="000000" w:themeColor="text1"/>
              </w:rPr>
              <w:instrText xml:space="preserve"> PAGEREF _Toc445727443 \h </w:instrText>
            </w:r>
            <w:r w:rsidR="004A3A5E" w:rsidRPr="00692DD6">
              <w:rPr>
                <w:b w:val="0"/>
                <w:webHidden/>
                <w:color w:val="000000" w:themeColor="text1"/>
              </w:rPr>
            </w:r>
            <w:r w:rsidR="004A3A5E" w:rsidRPr="00692DD6">
              <w:rPr>
                <w:b w:val="0"/>
                <w:webHidden/>
                <w:color w:val="000000" w:themeColor="text1"/>
              </w:rPr>
              <w:fldChar w:fldCharType="separate"/>
            </w:r>
            <w:r w:rsidR="004A3A5E" w:rsidRPr="00692DD6">
              <w:rPr>
                <w:b w:val="0"/>
                <w:webHidden/>
                <w:color w:val="000000" w:themeColor="text1"/>
              </w:rPr>
              <w:t>10</w:t>
            </w:r>
            <w:r w:rsidR="004A3A5E" w:rsidRPr="00692DD6">
              <w:rPr>
                <w:b w:val="0"/>
                <w:webHidden/>
                <w:color w:val="000000" w:themeColor="text1"/>
              </w:rPr>
              <w:fldChar w:fldCharType="end"/>
            </w:r>
          </w:hyperlink>
        </w:p>
        <w:p w14:paraId="767DFA87" w14:textId="7E600ED1" w:rsidR="004A3A5E" w:rsidRPr="004A3A5E" w:rsidRDefault="00692DD6">
          <w:pPr>
            <w:pStyle w:val="TOC2"/>
            <w:rPr>
              <w:rFonts w:cstheme="minorBidi"/>
              <w:b w:val="0"/>
              <w:sz w:val="24"/>
              <w:szCs w:val="24"/>
            </w:rPr>
          </w:pPr>
          <w:r w:rsidRPr="00692DD6">
            <w:rPr>
              <w:rStyle w:val="Hyperlink"/>
              <w:b w:val="0"/>
              <w:color w:val="000000" w:themeColor="text1"/>
              <w:u w:val="none"/>
            </w:rPr>
            <w:t>*</w:t>
          </w:r>
          <w:hyperlink w:anchor="_Toc445727444" w:history="1">
            <w:r w:rsidR="004A3A5E" w:rsidRPr="004A3A5E">
              <w:rPr>
                <w:rStyle w:val="Hyperlink"/>
                <w:b w:val="0"/>
              </w:rPr>
              <w:t>19.01</w:t>
            </w:r>
            <w:r w:rsidR="004A3A5E" w:rsidRPr="004A3A5E">
              <w:rPr>
                <w:rFonts w:cstheme="minorBidi"/>
                <w:b w:val="0"/>
                <w:sz w:val="24"/>
                <w:szCs w:val="24"/>
              </w:rPr>
              <w:tab/>
            </w:r>
            <w:r w:rsidR="004A3A5E" w:rsidRPr="004A3A5E">
              <w:rPr>
                <w:rStyle w:val="Hyperlink"/>
                <w:b w:val="0"/>
              </w:rPr>
              <w:t>S16 Support for Faculty Open Educational Resources Coordinators</w:t>
            </w:r>
            <w:r w:rsidR="004A3A5E" w:rsidRPr="004A3A5E">
              <w:rPr>
                <w:b w:val="0"/>
                <w:webHidden/>
              </w:rPr>
              <w:tab/>
            </w:r>
            <w:r w:rsidR="004A3A5E" w:rsidRPr="004A3A5E">
              <w:rPr>
                <w:b w:val="0"/>
                <w:webHidden/>
              </w:rPr>
              <w:fldChar w:fldCharType="begin"/>
            </w:r>
            <w:r w:rsidR="004A3A5E" w:rsidRPr="004A3A5E">
              <w:rPr>
                <w:b w:val="0"/>
                <w:webHidden/>
              </w:rPr>
              <w:instrText xml:space="preserve"> PAGEREF _Toc445727444 \h </w:instrText>
            </w:r>
            <w:r w:rsidR="004A3A5E" w:rsidRPr="004A3A5E">
              <w:rPr>
                <w:b w:val="0"/>
                <w:webHidden/>
              </w:rPr>
            </w:r>
            <w:r w:rsidR="004A3A5E" w:rsidRPr="004A3A5E">
              <w:rPr>
                <w:b w:val="0"/>
                <w:webHidden/>
              </w:rPr>
              <w:fldChar w:fldCharType="separate"/>
            </w:r>
            <w:r w:rsidR="004A3A5E" w:rsidRPr="004A3A5E">
              <w:rPr>
                <w:b w:val="0"/>
                <w:webHidden/>
              </w:rPr>
              <w:t>10</w:t>
            </w:r>
            <w:r w:rsidR="004A3A5E" w:rsidRPr="004A3A5E">
              <w:rPr>
                <w:b w:val="0"/>
                <w:webHidden/>
              </w:rPr>
              <w:fldChar w:fldCharType="end"/>
            </w:r>
          </w:hyperlink>
        </w:p>
        <w:p w14:paraId="646DCB8E" w14:textId="39609846" w:rsidR="003436D2" w:rsidRPr="00776330" w:rsidRDefault="003436D2">
          <w:r w:rsidRPr="004A3A5E">
            <w:rPr>
              <w:bCs/>
              <w:noProof/>
            </w:rPr>
            <w:fldChar w:fldCharType="end"/>
          </w:r>
        </w:p>
      </w:sdtContent>
    </w:sdt>
    <w:p w14:paraId="0F5219B9" w14:textId="5BB17611" w:rsidR="003436D2" w:rsidRPr="00C05C2F" w:rsidRDefault="003436D2" w:rsidP="003436D2">
      <w:pPr>
        <w:sectPr w:rsidR="003436D2" w:rsidRPr="00C05C2F" w:rsidSect="003436D2">
          <w:headerReference w:type="default" r:id="rId17"/>
          <w:pgSz w:w="12240" w:h="15840"/>
          <w:pgMar w:top="1440" w:right="1800" w:bottom="1440" w:left="1800" w:header="720" w:footer="720" w:gutter="0"/>
          <w:pgNumType w:fmt="lowerRoman"/>
          <w:cols w:space="720"/>
        </w:sectPr>
      </w:pPr>
    </w:p>
    <w:p w14:paraId="2E37C913" w14:textId="5BB17611" w:rsidR="000247CE" w:rsidRDefault="000247CE">
      <w:pPr>
        <w:rPr>
          <w:rFonts w:cs="Times New Roman"/>
          <w:b/>
        </w:rPr>
      </w:pPr>
    </w:p>
    <w:p w14:paraId="18484171" w14:textId="4F3E41BC" w:rsidR="000A64E4" w:rsidRPr="003436D2" w:rsidRDefault="000A64E4" w:rsidP="003436D2">
      <w:pPr>
        <w:pStyle w:val="Heading1"/>
        <w:rPr>
          <w:rStyle w:val="Strong"/>
          <w:rFonts w:asciiTheme="minorHAnsi" w:hAnsiTheme="minorHAnsi"/>
          <w:color w:val="000000" w:themeColor="text1"/>
          <w:sz w:val="24"/>
          <w:szCs w:val="24"/>
        </w:rPr>
      </w:pPr>
      <w:bookmarkStart w:id="1" w:name="_Toc445727423"/>
      <w:r w:rsidRPr="003436D2">
        <w:rPr>
          <w:rStyle w:val="Strong"/>
          <w:rFonts w:asciiTheme="minorHAnsi" w:hAnsiTheme="minorHAnsi"/>
          <w:color w:val="000000" w:themeColor="text1"/>
          <w:sz w:val="24"/>
          <w:szCs w:val="24"/>
        </w:rPr>
        <w:t>1.0</w:t>
      </w:r>
      <w:r w:rsidRPr="003436D2">
        <w:rPr>
          <w:rStyle w:val="Strong"/>
          <w:rFonts w:asciiTheme="minorHAnsi" w:hAnsiTheme="minorHAnsi"/>
          <w:color w:val="000000" w:themeColor="text1"/>
          <w:sz w:val="24"/>
          <w:szCs w:val="24"/>
        </w:rPr>
        <w:tab/>
      </w:r>
      <w:r w:rsidR="003436D2" w:rsidRPr="003436D2">
        <w:rPr>
          <w:rStyle w:val="Strong"/>
          <w:rFonts w:asciiTheme="minorHAnsi" w:hAnsiTheme="minorHAnsi"/>
          <w:color w:val="000000" w:themeColor="text1"/>
          <w:sz w:val="24"/>
          <w:szCs w:val="24"/>
        </w:rPr>
        <w:t>ACADEMIC SENATE</w:t>
      </w:r>
      <w:bookmarkEnd w:id="1"/>
      <w:r w:rsidRPr="003436D2">
        <w:rPr>
          <w:rStyle w:val="Strong"/>
          <w:rFonts w:asciiTheme="minorHAnsi" w:hAnsiTheme="minorHAnsi"/>
          <w:color w:val="000000" w:themeColor="text1"/>
          <w:sz w:val="24"/>
          <w:szCs w:val="24"/>
        </w:rPr>
        <w:t xml:space="preserve"> </w:t>
      </w:r>
    </w:p>
    <w:p w14:paraId="70C91088" w14:textId="2640BC4C" w:rsidR="00371140" w:rsidRPr="003436D2" w:rsidRDefault="00692DD6" w:rsidP="003436D2">
      <w:pPr>
        <w:pStyle w:val="Heading2"/>
        <w:rPr>
          <w:rFonts w:asciiTheme="minorHAnsi" w:hAnsiTheme="minorHAnsi" w:cs="Times New Roman"/>
          <w:b/>
          <w:sz w:val="24"/>
          <w:szCs w:val="24"/>
        </w:rPr>
      </w:pPr>
      <w:bookmarkStart w:id="2" w:name="_Toc445727424"/>
      <w:r>
        <w:rPr>
          <w:rFonts w:asciiTheme="minorHAnsi" w:hAnsiTheme="minorHAnsi" w:cs="Times New Roman"/>
          <w:b/>
          <w:color w:val="000000" w:themeColor="text1"/>
          <w:sz w:val="24"/>
          <w:szCs w:val="24"/>
        </w:rPr>
        <w:t>*</w:t>
      </w:r>
      <w:r w:rsidR="00846997" w:rsidRPr="003436D2">
        <w:rPr>
          <w:rFonts w:asciiTheme="minorHAnsi" w:hAnsiTheme="minorHAnsi" w:cs="Times New Roman"/>
          <w:b/>
          <w:color w:val="000000" w:themeColor="text1"/>
          <w:sz w:val="24"/>
          <w:szCs w:val="24"/>
        </w:rPr>
        <w:t>1</w:t>
      </w:r>
      <w:r w:rsidR="00371140" w:rsidRPr="003436D2">
        <w:rPr>
          <w:rFonts w:asciiTheme="minorHAnsi" w:hAnsiTheme="minorHAnsi" w:cs="Times New Roman"/>
          <w:b/>
          <w:color w:val="000000" w:themeColor="text1"/>
          <w:sz w:val="24"/>
          <w:szCs w:val="24"/>
        </w:rPr>
        <w:t xml:space="preserve">.01 </w:t>
      </w:r>
      <w:r w:rsidR="00371140" w:rsidRPr="003436D2">
        <w:rPr>
          <w:rFonts w:asciiTheme="minorHAnsi" w:hAnsiTheme="minorHAnsi" w:cs="Times New Roman"/>
          <w:b/>
          <w:color w:val="000000" w:themeColor="text1"/>
          <w:sz w:val="24"/>
          <w:szCs w:val="24"/>
        </w:rPr>
        <w:tab/>
        <w:t>S16</w:t>
      </w:r>
      <w:r w:rsidR="00B5519F" w:rsidRPr="003436D2">
        <w:rPr>
          <w:rFonts w:asciiTheme="minorHAnsi" w:hAnsiTheme="minorHAnsi" w:cs="Times New Roman"/>
          <w:b/>
          <w:color w:val="000000" w:themeColor="text1"/>
          <w:sz w:val="24"/>
          <w:szCs w:val="24"/>
        </w:rPr>
        <w:tab/>
      </w:r>
      <w:r w:rsidR="00371140" w:rsidRPr="003436D2">
        <w:rPr>
          <w:rFonts w:asciiTheme="minorHAnsi" w:hAnsiTheme="minorHAnsi" w:cs="Times New Roman"/>
          <w:b/>
          <w:color w:val="000000" w:themeColor="text1"/>
          <w:sz w:val="24"/>
          <w:szCs w:val="24"/>
        </w:rPr>
        <w:t>Mentoring Programs for Part-Time Faculty</w:t>
      </w:r>
      <w:bookmarkEnd w:id="2"/>
    </w:p>
    <w:p w14:paraId="6C8C17C2" w14:textId="29679CBD" w:rsidR="00371140" w:rsidRPr="005B1A77" w:rsidRDefault="00371140" w:rsidP="00371140">
      <w:pPr>
        <w:rPr>
          <w:rFonts w:cs="Times New Roman"/>
        </w:rPr>
      </w:pPr>
      <w:r w:rsidRPr="005B1A77">
        <w:rPr>
          <w:rFonts w:cs="Times New Roman"/>
        </w:rPr>
        <w:t>Whereas, The Academic Senate for California Community Colleges has long-standing positions</w:t>
      </w:r>
      <w:r w:rsidRPr="005B1A77">
        <w:rPr>
          <w:rStyle w:val="FootnoteReference"/>
          <w:rFonts w:cs="Times New Roman"/>
        </w:rPr>
        <w:footnoteReference w:id="1"/>
      </w:r>
      <w:r w:rsidRPr="005B1A77">
        <w:rPr>
          <w:rFonts w:cs="Times New Roman"/>
        </w:rPr>
        <w:t xml:space="preserve"> in support of the creation of local faculty mentoring programs as stated in resolution 9.06 F90, which calls for local senates to create mentoring programs for all new full-time and part-time faculty members, and 12.07 F92, which calls for local senates to encourage departments</w:t>
      </w:r>
      <w:r w:rsidR="0022704E">
        <w:rPr>
          <w:rFonts w:cs="Times New Roman"/>
        </w:rPr>
        <w:t xml:space="preserve"> and </w:t>
      </w:r>
      <w:r w:rsidRPr="005B1A77">
        <w:rPr>
          <w:rFonts w:cs="Times New Roman"/>
        </w:rPr>
        <w:t>divisions to assist in providing mentoring services to new part-time faculty;</w:t>
      </w:r>
    </w:p>
    <w:p w14:paraId="55784C1C" w14:textId="77777777" w:rsidR="00371140" w:rsidRPr="005B1A77" w:rsidRDefault="00371140" w:rsidP="00371140">
      <w:pPr>
        <w:rPr>
          <w:rFonts w:cs="Times New Roman"/>
        </w:rPr>
      </w:pPr>
    </w:p>
    <w:p w14:paraId="030CB7E6" w14:textId="77777777" w:rsidR="00371140" w:rsidRPr="005B1A77" w:rsidRDefault="00371140" w:rsidP="00371140">
      <w:pPr>
        <w:rPr>
          <w:rFonts w:cs="Times New Roman"/>
        </w:rPr>
      </w:pPr>
      <w:r w:rsidRPr="005B1A77">
        <w:rPr>
          <w:rFonts w:cs="Times New Roman"/>
        </w:rPr>
        <w:t>Whereas, The provision of formal mentoring services for new full-time faculty is a common practice in the California community colleges, but little is known about what mentoring services, formal or informal, are provided to part-time faculty; and</w:t>
      </w:r>
    </w:p>
    <w:p w14:paraId="19F7B159" w14:textId="77777777" w:rsidR="00371140" w:rsidRPr="005B1A77" w:rsidRDefault="00371140" w:rsidP="00371140">
      <w:pPr>
        <w:rPr>
          <w:rFonts w:cs="Times New Roman"/>
        </w:rPr>
      </w:pPr>
    </w:p>
    <w:p w14:paraId="4E5B5F0D" w14:textId="664A081C" w:rsidR="00371140" w:rsidRPr="005B1A77" w:rsidRDefault="00371140" w:rsidP="00371140">
      <w:pPr>
        <w:rPr>
          <w:rFonts w:cs="Times New Roman"/>
        </w:rPr>
      </w:pPr>
      <w:r w:rsidRPr="005B1A77">
        <w:rPr>
          <w:rFonts w:cs="Times New Roman"/>
        </w:rPr>
        <w:t>Whereas, Local senates are experiencing increased workloads related to basic skills, student success, and student equity and therefore need assistance and resources in not only developing but also implementing and sustaining mentoring programs for part-time faculty;</w:t>
      </w:r>
    </w:p>
    <w:p w14:paraId="225A5DA6" w14:textId="77777777" w:rsidR="00371140" w:rsidRPr="005B1A77" w:rsidRDefault="00371140" w:rsidP="00371140">
      <w:pPr>
        <w:rPr>
          <w:rFonts w:cs="Times New Roman"/>
        </w:rPr>
      </w:pPr>
    </w:p>
    <w:p w14:paraId="7FC780AB" w14:textId="32E524F3" w:rsidR="00371140" w:rsidRPr="005B1A77" w:rsidRDefault="00371140" w:rsidP="00371140">
      <w:pPr>
        <w:rPr>
          <w:rFonts w:cs="Times New Roman"/>
        </w:rPr>
      </w:pPr>
      <w:r w:rsidRPr="005B1A77">
        <w:rPr>
          <w:rFonts w:cs="Times New Roman"/>
        </w:rPr>
        <w:t>Resolved, That the Academic Senate for California Community Colleges research effective practices for developing, implementing, and sustaining mentoring programs for part-time faculty and report its fin</w:t>
      </w:r>
      <w:r w:rsidR="00761853">
        <w:rPr>
          <w:rFonts w:cs="Times New Roman"/>
        </w:rPr>
        <w:t>d</w:t>
      </w:r>
      <w:r w:rsidRPr="005B1A77">
        <w:rPr>
          <w:rFonts w:cs="Times New Roman"/>
        </w:rPr>
        <w:t xml:space="preserve">ings by </w:t>
      </w:r>
      <w:r w:rsidR="00B5519F">
        <w:rPr>
          <w:rFonts w:cs="Times New Roman"/>
        </w:rPr>
        <w:t>S</w:t>
      </w:r>
      <w:r w:rsidRPr="005B1A77">
        <w:rPr>
          <w:rFonts w:cs="Times New Roman"/>
        </w:rPr>
        <w:t xml:space="preserve">pring 2017; and </w:t>
      </w:r>
    </w:p>
    <w:p w14:paraId="23A01862" w14:textId="77777777" w:rsidR="00371140" w:rsidRPr="005B1A77" w:rsidRDefault="00371140" w:rsidP="00371140">
      <w:pPr>
        <w:rPr>
          <w:rFonts w:cs="Times New Roman"/>
        </w:rPr>
      </w:pPr>
    </w:p>
    <w:p w14:paraId="4FD42F9B" w14:textId="5CA95EBA" w:rsidR="00371140" w:rsidRPr="005B1A77" w:rsidRDefault="00371140" w:rsidP="00371140">
      <w:pPr>
        <w:rPr>
          <w:rFonts w:cs="Times New Roman"/>
        </w:rPr>
      </w:pPr>
      <w:r w:rsidRPr="005B1A77">
        <w:rPr>
          <w:rFonts w:cs="Times New Roman"/>
        </w:rPr>
        <w:t xml:space="preserve">Resolved, </w:t>
      </w:r>
      <w:proofErr w:type="gramStart"/>
      <w:r w:rsidRPr="005B1A77">
        <w:rPr>
          <w:rFonts w:cs="Times New Roman"/>
        </w:rPr>
        <w:t>That</w:t>
      </w:r>
      <w:proofErr w:type="gramEnd"/>
      <w:r w:rsidRPr="005B1A77">
        <w:rPr>
          <w:rFonts w:cs="Times New Roman"/>
        </w:rPr>
        <w:t xml:space="preserve"> the Academic Senate for California Community Colleges </w:t>
      </w:r>
      <w:r w:rsidR="00095A21">
        <w:rPr>
          <w:rFonts w:cs="Times New Roman"/>
        </w:rPr>
        <w:t>create</w:t>
      </w:r>
      <w:r w:rsidRPr="005B1A77">
        <w:rPr>
          <w:rFonts w:cs="Times New Roman"/>
        </w:rPr>
        <w:t xml:space="preserve"> resources </w:t>
      </w:r>
      <w:r w:rsidR="00095A21">
        <w:rPr>
          <w:rFonts w:cs="Times New Roman"/>
        </w:rPr>
        <w:t>for</w:t>
      </w:r>
      <w:r w:rsidRPr="005B1A77">
        <w:rPr>
          <w:rFonts w:cs="Times New Roman"/>
        </w:rPr>
        <w:t xml:space="preserve"> developing, implementing</w:t>
      </w:r>
      <w:r w:rsidR="00B5519F">
        <w:rPr>
          <w:rFonts w:cs="Times New Roman"/>
        </w:rPr>
        <w:t>,</w:t>
      </w:r>
      <w:r w:rsidRPr="005B1A77">
        <w:rPr>
          <w:rFonts w:cs="Times New Roman"/>
        </w:rPr>
        <w:t xml:space="preserve"> and sustaining mentoring programs for part-time faculty.</w:t>
      </w:r>
    </w:p>
    <w:p w14:paraId="1A333C81" w14:textId="77777777" w:rsidR="00371140" w:rsidRPr="005B1A77" w:rsidRDefault="00371140" w:rsidP="00371140">
      <w:pPr>
        <w:rPr>
          <w:rFonts w:cs="Times New Roman"/>
        </w:rPr>
      </w:pPr>
    </w:p>
    <w:p w14:paraId="2B1DD7AC" w14:textId="00CA5343" w:rsidR="00027D1A" w:rsidRPr="00095A21" w:rsidRDefault="00371140" w:rsidP="001124C1">
      <w:pPr>
        <w:rPr>
          <w:rFonts w:cs="Times New Roman"/>
        </w:rPr>
      </w:pPr>
      <w:r w:rsidRPr="005B1A77">
        <w:rPr>
          <w:rFonts w:cs="Times New Roman"/>
        </w:rPr>
        <w:t>Contact:</w:t>
      </w:r>
      <w:r w:rsidR="003436D2">
        <w:rPr>
          <w:rFonts w:cs="Times New Roman"/>
        </w:rPr>
        <w:t xml:space="preserve"> </w:t>
      </w:r>
      <w:r w:rsidR="00AD12D3" w:rsidRPr="00AD12D3">
        <w:rPr>
          <w:rFonts w:cs="Times New Roman"/>
        </w:rPr>
        <w:t>Lorraine Slattery-Farrell</w:t>
      </w:r>
      <w:r w:rsidRPr="005B1A77">
        <w:rPr>
          <w:rFonts w:cs="Times New Roman"/>
        </w:rPr>
        <w:t xml:space="preserve">, </w:t>
      </w:r>
      <w:r w:rsidR="00AD12D3">
        <w:rPr>
          <w:rFonts w:cs="Times New Roman"/>
        </w:rPr>
        <w:t>Mt. San Jacinto College</w:t>
      </w:r>
      <w:r w:rsidR="00AE0D0F">
        <w:rPr>
          <w:rFonts w:cs="Times New Roman"/>
        </w:rPr>
        <w:t xml:space="preserve">, </w:t>
      </w:r>
      <w:r w:rsidRPr="005B1A77">
        <w:rPr>
          <w:rFonts w:cs="Times New Roman"/>
        </w:rPr>
        <w:t>Part-Time Task Force</w:t>
      </w:r>
    </w:p>
    <w:p w14:paraId="1E44EB59" w14:textId="3AEB92E2" w:rsidR="001124C1" w:rsidRPr="00AD12D3" w:rsidRDefault="00A13044" w:rsidP="00AD12D3">
      <w:pPr>
        <w:pStyle w:val="Heading1"/>
        <w:rPr>
          <w:rFonts w:asciiTheme="minorHAnsi" w:hAnsiTheme="minorHAnsi"/>
          <w:b/>
          <w:sz w:val="24"/>
          <w:szCs w:val="24"/>
        </w:rPr>
      </w:pPr>
      <w:bookmarkStart w:id="3" w:name="_Toc445727425"/>
      <w:r w:rsidRPr="00AD12D3">
        <w:rPr>
          <w:rFonts w:asciiTheme="minorHAnsi" w:hAnsiTheme="minorHAnsi"/>
          <w:b/>
          <w:color w:val="000000" w:themeColor="text1"/>
          <w:sz w:val="24"/>
          <w:szCs w:val="24"/>
        </w:rPr>
        <w:t>3.0</w:t>
      </w:r>
      <w:r w:rsidRPr="00AD12D3">
        <w:rPr>
          <w:rFonts w:asciiTheme="minorHAnsi" w:hAnsiTheme="minorHAnsi"/>
          <w:b/>
          <w:color w:val="000000" w:themeColor="text1"/>
          <w:sz w:val="24"/>
          <w:szCs w:val="24"/>
        </w:rPr>
        <w:tab/>
        <w:t>AFFIRMATIVE ACTION/CULTURAL DIVERSITY</w:t>
      </w:r>
      <w:bookmarkEnd w:id="3"/>
      <w:r w:rsidR="001124C1" w:rsidRPr="00AD12D3">
        <w:rPr>
          <w:rFonts w:asciiTheme="minorHAnsi" w:hAnsiTheme="minorHAnsi"/>
          <w:b/>
          <w:color w:val="000000" w:themeColor="text1"/>
          <w:sz w:val="24"/>
          <w:szCs w:val="24"/>
        </w:rPr>
        <w:t xml:space="preserve"> </w:t>
      </w:r>
      <w:r w:rsidR="001124C1" w:rsidRPr="00AD12D3">
        <w:rPr>
          <w:rFonts w:asciiTheme="minorHAnsi" w:hAnsiTheme="minorHAnsi"/>
          <w:b/>
          <w:sz w:val="24"/>
          <w:szCs w:val="24"/>
        </w:rPr>
        <w:tab/>
      </w:r>
    </w:p>
    <w:p w14:paraId="5D69A6BD" w14:textId="05C41709" w:rsidR="00A13044" w:rsidRPr="00776330" w:rsidRDefault="00692DD6" w:rsidP="00AD12D3">
      <w:pPr>
        <w:pStyle w:val="Heading2"/>
        <w:rPr>
          <w:rFonts w:asciiTheme="minorHAnsi" w:hAnsiTheme="minorHAnsi" w:cs="Times New Roman"/>
          <w:color w:val="000000" w:themeColor="text1"/>
          <w:sz w:val="24"/>
          <w:szCs w:val="24"/>
        </w:rPr>
      </w:pPr>
      <w:bookmarkStart w:id="4" w:name="_Toc445727426"/>
      <w:r>
        <w:rPr>
          <w:rFonts w:asciiTheme="minorHAnsi" w:hAnsiTheme="minorHAnsi" w:cs="Times New Roman"/>
          <w:b/>
          <w:color w:val="000000" w:themeColor="text1"/>
          <w:sz w:val="24"/>
          <w:szCs w:val="24"/>
        </w:rPr>
        <w:t>*</w:t>
      </w:r>
      <w:r w:rsidR="00A13044" w:rsidRPr="00776330">
        <w:rPr>
          <w:rFonts w:asciiTheme="minorHAnsi" w:hAnsiTheme="minorHAnsi" w:cs="Times New Roman"/>
          <w:b/>
          <w:color w:val="000000" w:themeColor="text1"/>
          <w:sz w:val="24"/>
          <w:szCs w:val="24"/>
        </w:rPr>
        <w:t>3.01</w:t>
      </w:r>
      <w:r w:rsidR="00A13044" w:rsidRPr="00776330">
        <w:rPr>
          <w:rFonts w:asciiTheme="minorHAnsi" w:hAnsiTheme="minorHAnsi" w:cs="Times New Roman"/>
          <w:b/>
          <w:color w:val="000000" w:themeColor="text1"/>
          <w:sz w:val="24"/>
          <w:szCs w:val="24"/>
        </w:rPr>
        <w:tab/>
        <w:t>S16</w:t>
      </w:r>
      <w:r w:rsidR="00A13044" w:rsidRPr="00776330">
        <w:rPr>
          <w:rFonts w:asciiTheme="minorHAnsi" w:hAnsiTheme="minorHAnsi" w:cs="Times New Roman"/>
          <w:b/>
          <w:color w:val="000000" w:themeColor="text1"/>
          <w:sz w:val="24"/>
          <w:szCs w:val="24"/>
        </w:rPr>
        <w:tab/>
        <w:t>Diversifying Faculty to Enhance Student Success</w:t>
      </w:r>
      <w:bookmarkEnd w:id="4"/>
    </w:p>
    <w:p w14:paraId="392E9998" w14:textId="77777777" w:rsidR="00A13044" w:rsidRDefault="00A13044" w:rsidP="00A13044">
      <w:pPr>
        <w:rPr>
          <w:rFonts w:cs="Times New Roman"/>
        </w:rPr>
      </w:pPr>
    </w:p>
    <w:p w14:paraId="4BC73C80" w14:textId="77777777" w:rsidR="00A13044" w:rsidRPr="00666B37" w:rsidRDefault="00A13044" w:rsidP="00A13044">
      <w:pPr>
        <w:rPr>
          <w:rFonts w:cs="Times New Roman"/>
        </w:rPr>
      </w:pPr>
      <w:r w:rsidRPr="00666B37">
        <w:rPr>
          <w:rFonts w:cs="Times New Roman"/>
        </w:rPr>
        <w:t>Whereas</w:t>
      </w:r>
      <w:r>
        <w:rPr>
          <w:rFonts w:cs="Times New Roman"/>
        </w:rPr>
        <w:t>,</w:t>
      </w:r>
      <w:r w:rsidRPr="00666B37">
        <w:rPr>
          <w:rFonts w:cs="Times New Roman"/>
        </w:rPr>
        <w:t xml:space="preserve"> </w:t>
      </w:r>
      <w:r>
        <w:rPr>
          <w:rFonts w:cs="Times New Roman"/>
        </w:rPr>
        <w:t xml:space="preserve">Studies have indicated that a more diverse faculty workforce can enhance student success and may help to close </w:t>
      </w:r>
      <w:r w:rsidRPr="00666B37">
        <w:rPr>
          <w:rFonts w:cs="Times New Roman"/>
        </w:rPr>
        <w:t xml:space="preserve">achievement gaps </w:t>
      </w:r>
      <w:r>
        <w:rPr>
          <w:rFonts w:cs="Times New Roman"/>
        </w:rPr>
        <w:t xml:space="preserve">for underrepresented students </w:t>
      </w:r>
      <w:r w:rsidRPr="00666B37">
        <w:rPr>
          <w:rFonts w:cs="Times New Roman"/>
        </w:rPr>
        <w:t xml:space="preserve">by </w:t>
      </w:r>
      <w:r>
        <w:rPr>
          <w:rFonts w:cs="Times New Roman"/>
        </w:rPr>
        <w:t xml:space="preserve">as much as </w:t>
      </w:r>
      <w:r w:rsidRPr="00666B37">
        <w:rPr>
          <w:rFonts w:cs="Times New Roman"/>
        </w:rPr>
        <w:t>20</w:t>
      </w:r>
      <w:r>
        <w:rPr>
          <w:rFonts w:cs="Times New Roman"/>
        </w:rPr>
        <w:t>%</w:t>
      </w:r>
      <w:r w:rsidRPr="00666B37">
        <w:rPr>
          <w:rFonts w:cs="Times New Roman"/>
        </w:rPr>
        <w:t xml:space="preserve"> to 50</w:t>
      </w:r>
      <w:r>
        <w:rPr>
          <w:rFonts w:cs="Times New Roman"/>
        </w:rPr>
        <w:t>%</w:t>
      </w:r>
      <w:r>
        <w:rPr>
          <w:rStyle w:val="FootnoteReference"/>
          <w:rFonts w:cs="Times New Roman"/>
        </w:rPr>
        <w:footnoteReference w:id="2"/>
      </w:r>
      <w:r>
        <w:rPr>
          <w:rFonts w:cs="Times New Roman"/>
        </w:rPr>
        <w:t xml:space="preserve">; </w:t>
      </w:r>
    </w:p>
    <w:p w14:paraId="3568E400" w14:textId="77777777" w:rsidR="00A13044" w:rsidRPr="00666B37" w:rsidRDefault="00A13044" w:rsidP="00A13044">
      <w:pPr>
        <w:rPr>
          <w:rFonts w:cs="Times New Roman"/>
        </w:rPr>
      </w:pPr>
    </w:p>
    <w:p w14:paraId="13FFA440" w14:textId="77777777" w:rsidR="00A13044" w:rsidRPr="00666B37" w:rsidRDefault="00A13044" w:rsidP="00A13044">
      <w:pPr>
        <w:rPr>
          <w:rFonts w:cs="Times New Roman"/>
        </w:rPr>
      </w:pPr>
      <w:r w:rsidRPr="00666B37">
        <w:rPr>
          <w:rFonts w:cs="Times New Roman"/>
        </w:rPr>
        <w:t>Whereas</w:t>
      </w:r>
      <w:r>
        <w:rPr>
          <w:rFonts w:cs="Times New Roman"/>
        </w:rPr>
        <w:t>, S</w:t>
      </w:r>
      <w:r w:rsidRPr="00666B37">
        <w:rPr>
          <w:rFonts w:cs="Times New Roman"/>
        </w:rPr>
        <w:t xml:space="preserve">ince the publication of the </w:t>
      </w:r>
      <w:r>
        <w:rPr>
          <w:rFonts w:cs="Times New Roman"/>
        </w:rPr>
        <w:t xml:space="preserve">Academic </w:t>
      </w:r>
      <w:r w:rsidRPr="00666B37">
        <w:rPr>
          <w:rFonts w:cs="Times New Roman"/>
        </w:rPr>
        <w:t>Senate Paper</w:t>
      </w:r>
      <w:r>
        <w:rPr>
          <w:rFonts w:cs="Times New Roman"/>
        </w:rPr>
        <w:t xml:space="preserve"> </w:t>
      </w:r>
      <w:r w:rsidRPr="00D45605">
        <w:rPr>
          <w:rFonts w:cs="Times New Roman"/>
          <w:i/>
        </w:rPr>
        <w:t>A Re-examination of Faculty Hiring Processes and Procedures</w:t>
      </w:r>
      <w:r w:rsidRPr="00666B37">
        <w:rPr>
          <w:rFonts w:cs="Times New Roman"/>
        </w:rPr>
        <w:t xml:space="preserve"> in Fall 2000, the </w:t>
      </w:r>
      <w:r>
        <w:rPr>
          <w:rFonts w:cs="Times New Roman"/>
        </w:rPr>
        <w:t>ASCCC</w:t>
      </w:r>
      <w:r w:rsidRPr="00666B37">
        <w:rPr>
          <w:rFonts w:cs="Times New Roman"/>
        </w:rPr>
        <w:t xml:space="preserve"> has passed 15 resolutions reaffirming positions </w:t>
      </w:r>
      <w:r>
        <w:rPr>
          <w:rFonts w:cs="Times New Roman"/>
        </w:rPr>
        <w:t>that express</w:t>
      </w:r>
      <w:r w:rsidRPr="00666B37">
        <w:rPr>
          <w:rFonts w:cs="Times New Roman"/>
        </w:rPr>
        <w:t xml:space="preserve"> the need for and value of </w:t>
      </w:r>
      <w:r>
        <w:rPr>
          <w:rFonts w:cs="Times New Roman"/>
        </w:rPr>
        <w:t>faculty diversity</w:t>
      </w:r>
      <w:r w:rsidRPr="00666B37">
        <w:rPr>
          <w:rFonts w:cs="Times New Roman"/>
        </w:rPr>
        <w:t xml:space="preserve">, </w:t>
      </w:r>
      <w:r>
        <w:rPr>
          <w:rFonts w:cs="Times New Roman"/>
        </w:rPr>
        <w:t>yet a great disparity between the faculty diversity and the diversity of the student population remains, as</w:t>
      </w:r>
      <w:r w:rsidRPr="00666B37">
        <w:rPr>
          <w:rFonts w:cs="Times New Roman"/>
        </w:rPr>
        <w:t xml:space="preserve"> </w:t>
      </w:r>
      <w:r>
        <w:rPr>
          <w:rFonts w:cs="Times New Roman"/>
        </w:rPr>
        <w:t>approximately 70%</w:t>
      </w:r>
      <w:r w:rsidRPr="00666B37">
        <w:rPr>
          <w:rFonts w:cs="Times New Roman"/>
        </w:rPr>
        <w:t xml:space="preserve"> of faculty in the system are white while nearly </w:t>
      </w:r>
      <w:r>
        <w:rPr>
          <w:rFonts w:cs="Times New Roman"/>
        </w:rPr>
        <w:t xml:space="preserve">70% </w:t>
      </w:r>
      <w:r w:rsidRPr="00666B37">
        <w:rPr>
          <w:rFonts w:cs="Times New Roman"/>
        </w:rPr>
        <w:t>of the students are non-white</w:t>
      </w:r>
      <w:r>
        <w:rPr>
          <w:rStyle w:val="FootnoteReference"/>
          <w:rFonts w:cs="Times New Roman"/>
        </w:rPr>
        <w:footnoteReference w:id="3"/>
      </w:r>
      <w:r>
        <w:rPr>
          <w:rFonts w:cs="Times New Roman"/>
        </w:rPr>
        <w:t>;</w:t>
      </w:r>
    </w:p>
    <w:p w14:paraId="514CF355" w14:textId="77777777" w:rsidR="00A13044" w:rsidRPr="00666B37" w:rsidRDefault="00A13044" w:rsidP="00A13044">
      <w:pPr>
        <w:rPr>
          <w:rFonts w:cs="Times New Roman"/>
        </w:rPr>
      </w:pPr>
    </w:p>
    <w:p w14:paraId="101FD3AE" w14:textId="77777777" w:rsidR="00A13044" w:rsidRPr="00666B37" w:rsidRDefault="00A13044" w:rsidP="00A13044">
      <w:pPr>
        <w:rPr>
          <w:rFonts w:cs="Times New Roman"/>
        </w:rPr>
      </w:pPr>
      <w:r w:rsidRPr="00666B37">
        <w:rPr>
          <w:rFonts w:cs="Times New Roman"/>
        </w:rPr>
        <w:t>Whereas</w:t>
      </w:r>
      <w:r>
        <w:rPr>
          <w:rFonts w:cs="Times New Roman"/>
        </w:rPr>
        <w:t>, Education Code Section 87100 (a) (3) cites the need for a</w:t>
      </w:r>
      <w:r w:rsidRPr="00F62F5F">
        <w:rPr>
          <w:rFonts w:cs="Times New Roman"/>
        </w:rPr>
        <w:t xml:space="preserve"> </w:t>
      </w:r>
      <w:r>
        <w:rPr>
          <w:rFonts w:cs="Times New Roman"/>
        </w:rPr>
        <w:t>“</w:t>
      </w:r>
      <w:r w:rsidRPr="00F62F5F">
        <w:rPr>
          <w:rFonts w:cs="Times New Roman"/>
        </w:rPr>
        <w:t>work force that is continually responsive to the needs of a diverse student population</w:t>
      </w:r>
      <w:r>
        <w:rPr>
          <w:rFonts w:cs="Times New Roman"/>
        </w:rPr>
        <w:t xml:space="preserve">,” and hiring practices that promote the development of a workforce better able to serve student needs can work to reduce biases in hiring processes and combat the persistent </w:t>
      </w:r>
      <w:r w:rsidRPr="00666B37">
        <w:rPr>
          <w:rFonts w:cs="Times New Roman"/>
        </w:rPr>
        <w:t>perception that initiatives to promote the hiring of ethnic minorities compromise professional and academic standards</w:t>
      </w:r>
      <w:r>
        <w:rPr>
          <w:rFonts w:cs="Times New Roman"/>
        </w:rPr>
        <w:t xml:space="preserve">; and </w:t>
      </w:r>
    </w:p>
    <w:p w14:paraId="30087ED9" w14:textId="77777777" w:rsidR="00A13044" w:rsidRPr="00666B37" w:rsidRDefault="00A13044" w:rsidP="00A13044">
      <w:pPr>
        <w:rPr>
          <w:rFonts w:cs="Times New Roman"/>
        </w:rPr>
      </w:pPr>
    </w:p>
    <w:p w14:paraId="50F70CFE" w14:textId="77777777" w:rsidR="00A13044" w:rsidRPr="00666B37" w:rsidRDefault="00A13044" w:rsidP="00A13044">
      <w:pPr>
        <w:rPr>
          <w:rFonts w:cs="Times New Roman"/>
        </w:rPr>
      </w:pPr>
      <w:r>
        <w:rPr>
          <w:rFonts w:cs="Times New Roman"/>
        </w:rPr>
        <w:t>Whereas, Practices that promote the recruitment and hiring of faculty who can serve the needs of diverse student populations will ultimately lead to a more diverse faculty workforce by focusing on and identifying candidates that can best understand, communicate with, and advocate for diverse student populations, thus increasing both faculty diversity and student success;</w:t>
      </w:r>
    </w:p>
    <w:p w14:paraId="30BA5506" w14:textId="77777777" w:rsidR="00A13044" w:rsidRPr="00666B37" w:rsidRDefault="00A13044" w:rsidP="00A13044">
      <w:pPr>
        <w:rPr>
          <w:rFonts w:cs="Times New Roman"/>
        </w:rPr>
      </w:pPr>
    </w:p>
    <w:p w14:paraId="775C9E78" w14:textId="77777777" w:rsidR="00A13044" w:rsidRPr="00666B37" w:rsidRDefault="00A13044" w:rsidP="00A13044">
      <w:pPr>
        <w:rPr>
          <w:rFonts w:cs="Times New Roman"/>
        </w:rPr>
      </w:pPr>
      <w:r w:rsidRPr="00666B37">
        <w:rPr>
          <w:rFonts w:cs="Times New Roman"/>
        </w:rPr>
        <w:t xml:space="preserve">Resolved, </w:t>
      </w:r>
      <w:r>
        <w:rPr>
          <w:rFonts w:cs="Times New Roman"/>
        </w:rPr>
        <w:t>T</w:t>
      </w:r>
      <w:r w:rsidRPr="00666B37">
        <w:rPr>
          <w:rFonts w:cs="Times New Roman"/>
        </w:rPr>
        <w:t>hat the Academic Senate for California Community Colleges provide rigorous</w:t>
      </w:r>
      <w:r>
        <w:rPr>
          <w:rFonts w:cs="Times New Roman"/>
        </w:rPr>
        <w:t xml:space="preserve"> and easily accessible training </w:t>
      </w:r>
      <w:r w:rsidRPr="00666B37">
        <w:rPr>
          <w:rFonts w:cs="Times New Roman"/>
        </w:rPr>
        <w:t xml:space="preserve">to educate </w:t>
      </w:r>
      <w:r>
        <w:rPr>
          <w:rFonts w:cs="Times New Roman"/>
        </w:rPr>
        <w:t xml:space="preserve">colleges and </w:t>
      </w:r>
      <w:r w:rsidRPr="00666B37">
        <w:rPr>
          <w:rFonts w:cs="Times New Roman"/>
        </w:rPr>
        <w:t xml:space="preserve">faculty on </w:t>
      </w:r>
      <w:r>
        <w:rPr>
          <w:rFonts w:cs="Times New Roman"/>
        </w:rPr>
        <w:t>ways in which they can increase the ethnic diversity of faculty through multiple targeted actions to recruit and hire faculty who are best able to serve the needs of diverse student populations</w:t>
      </w:r>
      <w:r w:rsidRPr="00666B37">
        <w:rPr>
          <w:rFonts w:cs="Times New Roman"/>
        </w:rPr>
        <w:t xml:space="preserve"> </w:t>
      </w:r>
      <w:r>
        <w:rPr>
          <w:rFonts w:cs="Times New Roman"/>
        </w:rPr>
        <w:t>while in no way compromising</w:t>
      </w:r>
      <w:r w:rsidRPr="00666B37">
        <w:rPr>
          <w:rFonts w:cs="Times New Roman"/>
        </w:rPr>
        <w:t xml:space="preserve"> the professionalism nor sta</w:t>
      </w:r>
      <w:r>
        <w:rPr>
          <w:rFonts w:cs="Times New Roman"/>
        </w:rPr>
        <w:t xml:space="preserve">ndards of academic programs; and </w:t>
      </w:r>
    </w:p>
    <w:p w14:paraId="373852E3" w14:textId="77777777" w:rsidR="00A13044" w:rsidRDefault="00A13044" w:rsidP="00A13044">
      <w:pPr>
        <w:rPr>
          <w:rFonts w:cs="Times New Roman"/>
        </w:rPr>
      </w:pPr>
      <w:r w:rsidRPr="00666B37">
        <w:rPr>
          <w:rFonts w:cs="Times New Roman"/>
        </w:rPr>
        <w:br/>
        <w:t xml:space="preserve">Resolved, </w:t>
      </w:r>
      <w:r>
        <w:rPr>
          <w:rFonts w:cs="Times New Roman"/>
        </w:rPr>
        <w:t>T</w:t>
      </w:r>
      <w:r w:rsidRPr="00666B37">
        <w:rPr>
          <w:rFonts w:cs="Times New Roman"/>
        </w:rPr>
        <w:t>hat the Academic Senate for Californ</w:t>
      </w:r>
      <w:r>
        <w:rPr>
          <w:rFonts w:cs="Times New Roman"/>
        </w:rPr>
        <w:t xml:space="preserve">ia Community Colleges develop </w:t>
      </w:r>
      <w:r w:rsidRPr="00666B37">
        <w:rPr>
          <w:rFonts w:cs="Times New Roman"/>
        </w:rPr>
        <w:t xml:space="preserve">guidelines for local academic senates to work jointly with collective bargaining agents, EEO Officers, and Human Resources Offices in order to ensure hiring practices reflect the urgency </w:t>
      </w:r>
      <w:r>
        <w:rPr>
          <w:rFonts w:cs="Times New Roman"/>
        </w:rPr>
        <w:t xml:space="preserve">for developing a </w:t>
      </w:r>
      <w:r w:rsidRPr="00F62F5F">
        <w:rPr>
          <w:rFonts w:cs="Times New Roman"/>
        </w:rPr>
        <w:t xml:space="preserve">work </w:t>
      </w:r>
      <w:r>
        <w:rPr>
          <w:rFonts w:cs="Times New Roman"/>
        </w:rPr>
        <w:t>force responsive to the needs of</w:t>
      </w:r>
      <w:r w:rsidRPr="00F62F5F">
        <w:rPr>
          <w:rFonts w:cs="Times New Roman"/>
        </w:rPr>
        <w:t xml:space="preserve"> diverse student population</w:t>
      </w:r>
      <w:r>
        <w:rPr>
          <w:rFonts w:cs="Times New Roman"/>
        </w:rPr>
        <w:t>s</w:t>
      </w:r>
      <w:r w:rsidRPr="00666B37">
        <w:rPr>
          <w:rFonts w:cs="Times New Roman"/>
        </w:rPr>
        <w:t xml:space="preserve"> and </w:t>
      </w:r>
      <w:r>
        <w:rPr>
          <w:rFonts w:cs="Times New Roman"/>
        </w:rPr>
        <w:t xml:space="preserve">to </w:t>
      </w:r>
      <w:r w:rsidRPr="00666B37">
        <w:rPr>
          <w:rFonts w:cs="Times New Roman"/>
        </w:rPr>
        <w:t>correct misperc</w:t>
      </w:r>
      <w:r>
        <w:rPr>
          <w:rFonts w:cs="Times New Roman"/>
        </w:rPr>
        <w:t>eptions about obstacles to promoting faculty diversity.</w:t>
      </w:r>
    </w:p>
    <w:p w14:paraId="06D09A85" w14:textId="77777777" w:rsidR="00A13044" w:rsidRDefault="00A13044" w:rsidP="00A13044">
      <w:pPr>
        <w:rPr>
          <w:rFonts w:cs="Times New Roman"/>
        </w:rPr>
      </w:pPr>
    </w:p>
    <w:p w14:paraId="0BC4A1CF" w14:textId="77777777" w:rsidR="00A13044" w:rsidRDefault="00A13044" w:rsidP="00A13044">
      <w:pPr>
        <w:rPr>
          <w:rFonts w:cs="Times New Roman"/>
        </w:rPr>
      </w:pPr>
      <w:r w:rsidRPr="00A13044">
        <w:rPr>
          <w:rFonts w:cs="Times New Roman"/>
        </w:rPr>
        <w:t>Contact:</w:t>
      </w:r>
      <w:r>
        <w:rPr>
          <w:rFonts w:cs="Times New Roman"/>
        </w:rPr>
        <w:t xml:space="preserve">  Adrienne Foster (EEO ASCCC Representative) and </w:t>
      </w:r>
      <w:proofErr w:type="spellStart"/>
      <w:r>
        <w:rPr>
          <w:rFonts w:cs="Times New Roman"/>
        </w:rPr>
        <w:t>Cleavon</w:t>
      </w:r>
      <w:proofErr w:type="spellEnd"/>
      <w:r>
        <w:rPr>
          <w:rFonts w:cs="Times New Roman"/>
        </w:rPr>
        <w:t xml:space="preserve"> Smith (Equity and Diversity Action Committee), Executive Committee </w:t>
      </w:r>
    </w:p>
    <w:p w14:paraId="7DD8CB35" w14:textId="7E88BECE" w:rsidR="000A64E4" w:rsidRPr="00AD12D3" w:rsidRDefault="000A64E4" w:rsidP="00AD12D3">
      <w:pPr>
        <w:pStyle w:val="Heading1"/>
        <w:rPr>
          <w:rFonts w:asciiTheme="minorHAnsi" w:hAnsiTheme="minorHAnsi" w:cs="Times New Roman"/>
          <w:b/>
          <w:sz w:val="24"/>
          <w:szCs w:val="24"/>
        </w:rPr>
      </w:pPr>
      <w:bookmarkStart w:id="5" w:name="_Toc445727427"/>
      <w:r w:rsidRPr="00AD12D3">
        <w:rPr>
          <w:rFonts w:asciiTheme="minorHAnsi" w:hAnsiTheme="minorHAnsi" w:cs="Times New Roman"/>
          <w:b/>
          <w:color w:val="000000" w:themeColor="text1"/>
          <w:sz w:val="24"/>
          <w:szCs w:val="24"/>
        </w:rPr>
        <w:t>7.0</w:t>
      </w:r>
      <w:r w:rsidRPr="00AD12D3">
        <w:rPr>
          <w:rFonts w:asciiTheme="minorHAnsi" w:hAnsiTheme="minorHAnsi" w:cs="Times New Roman"/>
          <w:b/>
          <w:color w:val="000000" w:themeColor="text1"/>
          <w:sz w:val="24"/>
          <w:szCs w:val="24"/>
        </w:rPr>
        <w:tab/>
        <w:t>CONSULTATION WITH THE CHANCELLOR’S OFFICE</w:t>
      </w:r>
      <w:bookmarkEnd w:id="5"/>
    </w:p>
    <w:p w14:paraId="54123EC6" w14:textId="4EB4638C" w:rsidR="00915EF9" w:rsidRDefault="00692DD6" w:rsidP="00915EF9">
      <w:pPr>
        <w:pStyle w:val="Heading2"/>
        <w:rPr>
          <w:rFonts w:asciiTheme="minorHAnsi" w:eastAsia="Times New Roman" w:hAnsiTheme="minorHAnsi" w:cs="Times New Roman"/>
          <w:color w:val="000000" w:themeColor="text1"/>
          <w:sz w:val="24"/>
          <w:szCs w:val="24"/>
        </w:rPr>
      </w:pPr>
      <w:bookmarkStart w:id="6" w:name="_Toc445727428"/>
      <w:r>
        <w:rPr>
          <w:rFonts w:asciiTheme="minorHAnsi" w:hAnsiTheme="minorHAnsi" w:cs="Times New Roman"/>
          <w:b/>
          <w:color w:val="000000" w:themeColor="text1"/>
          <w:sz w:val="24"/>
          <w:szCs w:val="24"/>
        </w:rPr>
        <w:t>*</w:t>
      </w:r>
      <w:r w:rsidR="000A64E4" w:rsidRPr="00AD12D3">
        <w:rPr>
          <w:rFonts w:asciiTheme="minorHAnsi" w:hAnsiTheme="minorHAnsi" w:cs="Times New Roman"/>
          <w:b/>
          <w:color w:val="000000" w:themeColor="text1"/>
          <w:sz w:val="24"/>
          <w:szCs w:val="24"/>
        </w:rPr>
        <w:t>7.01</w:t>
      </w:r>
      <w:r w:rsidR="000A64E4" w:rsidRPr="00AD12D3">
        <w:rPr>
          <w:rFonts w:asciiTheme="minorHAnsi" w:hAnsiTheme="minorHAnsi" w:cs="Times New Roman"/>
          <w:b/>
          <w:color w:val="000000" w:themeColor="text1"/>
          <w:sz w:val="24"/>
          <w:szCs w:val="24"/>
        </w:rPr>
        <w:tab/>
        <w:t xml:space="preserve">S16 </w:t>
      </w:r>
      <w:r w:rsidR="000A64E4" w:rsidRPr="00AD12D3">
        <w:rPr>
          <w:rFonts w:asciiTheme="minorHAnsi" w:hAnsiTheme="minorHAnsi" w:cs="Times New Roman"/>
          <w:b/>
          <w:color w:val="000000" w:themeColor="text1"/>
          <w:sz w:val="24"/>
          <w:szCs w:val="24"/>
        </w:rPr>
        <w:tab/>
      </w:r>
      <w:r w:rsidR="000A64E4" w:rsidRPr="00AD12D3">
        <w:rPr>
          <w:rFonts w:asciiTheme="minorHAnsi" w:eastAsia="Times New Roman" w:hAnsiTheme="minorHAnsi" w:cs="Times New Roman"/>
          <w:b/>
          <w:color w:val="000000" w:themeColor="text1"/>
          <w:sz w:val="24"/>
          <w:szCs w:val="24"/>
        </w:rPr>
        <w:t>Costs Associated with Prior Military Experience Credit</w:t>
      </w:r>
      <w:bookmarkEnd w:id="6"/>
      <w:r w:rsidR="000A64E4" w:rsidRPr="005B1A77">
        <w:rPr>
          <w:rFonts w:eastAsia="Times New Roman" w:cs="Times New Roman"/>
        </w:rPr>
        <w:br/>
      </w:r>
    </w:p>
    <w:p w14:paraId="20B9A174" w14:textId="77777777" w:rsidR="00692DD6" w:rsidRDefault="000A64E4" w:rsidP="00915EF9">
      <w:pPr>
        <w:rPr>
          <w:rFonts w:eastAsia="Times New Roman" w:cs="Times New Roman"/>
          <w:color w:val="000000" w:themeColor="text1"/>
        </w:rPr>
      </w:pPr>
      <w:r w:rsidRPr="00591E9F">
        <w:rPr>
          <w:rFonts w:eastAsia="Times New Roman" w:cs="Times New Roman"/>
          <w:color w:val="000000" w:themeColor="text1"/>
        </w:rPr>
        <w:t xml:space="preserve">Whereas, AB 2462 (Block, 2012) calls for “the Chancellor of the California Community Colleges, using common course descriptors and pertinent recommendations of the American Council on Education, </w:t>
      </w:r>
      <w:r w:rsidR="001C6D7F" w:rsidRPr="00591E9F">
        <w:rPr>
          <w:rFonts w:eastAsia="Times New Roman" w:cs="Times New Roman"/>
          <w:color w:val="000000" w:themeColor="text1"/>
        </w:rPr>
        <w:t xml:space="preserve">[to] </w:t>
      </w:r>
      <w:r w:rsidRPr="00591E9F">
        <w:rPr>
          <w:rFonts w:eastAsia="Times New Roman" w:cs="Times New Roman"/>
          <w:color w:val="000000" w:themeColor="text1"/>
        </w:rPr>
        <w:t>determine for which courses credit should be awarded for prior military experience”; and</w:t>
      </w:r>
      <w:r w:rsidRPr="00591E9F">
        <w:rPr>
          <w:rFonts w:eastAsia="MingLiU" w:cs="MingLiU"/>
          <w:color w:val="000000" w:themeColor="text1"/>
        </w:rPr>
        <w:br/>
      </w:r>
      <w:r w:rsidRPr="00591E9F">
        <w:rPr>
          <w:rFonts w:eastAsia="MingLiU" w:cs="MingLiU"/>
          <w:color w:val="000000" w:themeColor="text1"/>
        </w:rPr>
        <w:br/>
      </w:r>
    </w:p>
    <w:p w14:paraId="22B7ECB2" w14:textId="0C73A4C1" w:rsidR="00A13044" w:rsidRDefault="000A64E4" w:rsidP="00915EF9">
      <w:pPr>
        <w:rPr>
          <w:rFonts w:eastAsia="Times New Roman" w:cs="Times New Roman"/>
        </w:rPr>
      </w:pPr>
      <w:r w:rsidRPr="00591E9F">
        <w:rPr>
          <w:rFonts w:eastAsia="Times New Roman" w:cs="Times New Roman"/>
          <w:color w:val="000000" w:themeColor="text1"/>
        </w:rPr>
        <w:t>Whereas, Responsibility for determining credit for prior learning, using mechanisms like credit by exam, relies on input and evaluation by faculty in the disciplines for which credit is being sought and is an academic and professional matter;</w:t>
      </w:r>
      <w:r w:rsidRPr="00591E9F">
        <w:rPr>
          <w:rFonts w:eastAsia="Times New Roman" w:cs="Times New Roman"/>
          <w:color w:val="000000" w:themeColor="text1"/>
        </w:rPr>
        <w:br/>
      </w:r>
    </w:p>
    <w:p w14:paraId="2067041E" w14:textId="050033E5" w:rsidR="000A64E4" w:rsidRPr="000A64E4" w:rsidRDefault="000A64E4" w:rsidP="000A64E4">
      <w:pPr>
        <w:rPr>
          <w:rFonts w:cs="Times New Roman"/>
        </w:rPr>
      </w:pPr>
      <w:r w:rsidRPr="005B1A77">
        <w:rPr>
          <w:rFonts w:eastAsia="Times New Roman" w:cs="Times New Roman"/>
        </w:rPr>
        <w:t>Resolved, That the Academic Senate for California Community Colleges, in conjunction with the Chancellor’s Office and other system partners, research the costs of implementation of credit for prior military experience; and</w:t>
      </w:r>
      <w:r w:rsidRPr="005B1A77">
        <w:rPr>
          <w:rFonts w:eastAsia="Times New Roman" w:cs="Times New Roman"/>
        </w:rPr>
        <w:br/>
      </w:r>
      <w:r w:rsidRPr="005B1A77">
        <w:rPr>
          <w:rFonts w:eastAsia="Times New Roman" w:cs="Times New Roman"/>
        </w:rPr>
        <w:br/>
        <w:t>Resolved, That the Academic Senate for California Community Colleges, in conjunction with the Chancellor’s Office and other system partners, work to secure sufficient and ongoing funding to cover the costs for colleges to ensure the timely implementation and ongoing awarding of credit for prior military experience.</w:t>
      </w:r>
    </w:p>
    <w:p w14:paraId="2B15B2E4" w14:textId="77777777" w:rsidR="000A64E4" w:rsidRPr="005B1A77" w:rsidRDefault="000A64E4" w:rsidP="000A64E4">
      <w:pPr>
        <w:rPr>
          <w:rFonts w:eastAsia="Times New Roman" w:cs="Times New Roman"/>
        </w:rPr>
      </w:pPr>
    </w:p>
    <w:p w14:paraId="661FE60B" w14:textId="6CE8E137" w:rsidR="00371140" w:rsidRPr="00AD12D3" w:rsidRDefault="000A64E4" w:rsidP="006C1E7D">
      <w:pPr>
        <w:rPr>
          <w:rFonts w:eastAsia="Times New Roman" w:cs="Times New Roman"/>
        </w:rPr>
      </w:pPr>
      <w:r w:rsidRPr="005B1A77">
        <w:rPr>
          <w:rFonts w:eastAsia="Times New Roman" w:cs="Times New Roman"/>
        </w:rPr>
        <w:t xml:space="preserve">Contact:  </w:t>
      </w:r>
      <w:r w:rsidR="003326E4">
        <w:rPr>
          <w:rFonts w:eastAsia="Times New Roman" w:cs="Times New Roman"/>
        </w:rPr>
        <w:t>Erik Shearer</w:t>
      </w:r>
      <w:r w:rsidR="00973281">
        <w:rPr>
          <w:rFonts w:eastAsia="Times New Roman" w:cs="Times New Roman"/>
        </w:rPr>
        <w:t>,</w:t>
      </w:r>
      <w:r>
        <w:rPr>
          <w:rFonts w:eastAsia="Times New Roman" w:cs="Times New Roman"/>
        </w:rPr>
        <w:t xml:space="preserve"> </w:t>
      </w:r>
      <w:r w:rsidR="00A13044">
        <w:rPr>
          <w:rFonts w:cs="Times New Roman"/>
        </w:rPr>
        <w:t>Napa College</w:t>
      </w:r>
      <w:r w:rsidR="00AE0D0F">
        <w:rPr>
          <w:rFonts w:eastAsia="Times New Roman" w:cs="Times New Roman"/>
        </w:rPr>
        <w:t xml:space="preserve">, </w:t>
      </w:r>
      <w:r>
        <w:rPr>
          <w:rFonts w:eastAsia="Times New Roman" w:cs="Times New Roman"/>
        </w:rPr>
        <w:t xml:space="preserve">SACC </w:t>
      </w:r>
      <w:r w:rsidR="003326E4">
        <w:rPr>
          <w:rFonts w:eastAsia="Times New Roman" w:cs="Times New Roman"/>
        </w:rPr>
        <w:t>Chair</w:t>
      </w:r>
    </w:p>
    <w:p w14:paraId="5F0CDD18" w14:textId="0B8AD017" w:rsidR="000A64E4" w:rsidRPr="00AD12D3" w:rsidRDefault="000A64E4" w:rsidP="00AD12D3">
      <w:pPr>
        <w:pStyle w:val="Heading1"/>
        <w:rPr>
          <w:rFonts w:asciiTheme="minorHAnsi" w:hAnsiTheme="minorHAnsi" w:cs="Times New Roman"/>
          <w:b/>
          <w:sz w:val="24"/>
          <w:szCs w:val="24"/>
        </w:rPr>
      </w:pPr>
      <w:bookmarkStart w:id="7" w:name="_Toc445727429"/>
      <w:r w:rsidRPr="00AD12D3">
        <w:rPr>
          <w:rFonts w:asciiTheme="minorHAnsi" w:hAnsiTheme="minorHAnsi" w:cs="Times New Roman"/>
          <w:b/>
          <w:color w:val="000000" w:themeColor="text1"/>
          <w:sz w:val="24"/>
          <w:szCs w:val="24"/>
        </w:rPr>
        <w:t>9.01</w:t>
      </w:r>
      <w:r w:rsidRPr="00AD12D3">
        <w:rPr>
          <w:rFonts w:asciiTheme="minorHAnsi" w:hAnsiTheme="minorHAnsi" w:cs="Times New Roman"/>
          <w:b/>
          <w:color w:val="000000" w:themeColor="text1"/>
          <w:sz w:val="24"/>
          <w:szCs w:val="24"/>
        </w:rPr>
        <w:tab/>
        <w:t>CURRICULUM</w:t>
      </w:r>
      <w:bookmarkEnd w:id="7"/>
      <w:r w:rsidRPr="00AD12D3">
        <w:rPr>
          <w:rFonts w:asciiTheme="minorHAnsi" w:hAnsiTheme="minorHAnsi" w:cs="Times New Roman"/>
          <w:b/>
          <w:sz w:val="24"/>
          <w:szCs w:val="24"/>
        </w:rPr>
        <w:t xml:space="preserve"> </w:t>
      </w:r>
    </w:p>
    <w:p w14:paraId="3D73209E" w14:textId="4B8429C6" w:rsidR="006C1E7D" w:rsidRPr="00591E9F" w:rsidRDefault="00692DD6" w:rsidP="00AD12D3">
      <w:pPr>
        <w:pStyle w:val="Heading2"/>
        <w:rPr>
          <w:rFonts w:asciiTheme="minorHAnsi" w:hAnsiTheme="minorHAnsi" w:cs="Times New Roman"/>
          <w:b/>
          <w:i/>
          <w:color w:val="000000" w:themeColor="text1"/>
          <w:sz w:val="24"/>
          <w:szCs w:val="24"/>
        </w:rPr>
      </w:pPr>
      <w:bookmarkStart w:id="8" w:name="_Toc445727430"/>
      <w:r>
        <w:rPr>
          <w:rFonts w:asciiTheme="minorHAnsi" w:hAnsiTheme="minorHAnsi" w:cs="Times New Roman"/>
          <w:b/>
          <w:color w:val="000000" w:themeColor="text1"/>
          <w:sz w:val="24"/>
          <w:szCs w:val="24"/>
        </w:rPr>
        <w:t>*</w:t>
      </w:r>
      <w:r w:rsidR="003D361C" w:rsidRPr="00591E9F">
        <w:rPr>
          <w:rFonts w:asciiTheme="minorHAnsi" w:hAnsiTheme="minorHAnsi" w:cs="Times New Roman"/>
          <w:b/>
          <w:color w:val="000000" w:themeColor="text1"/>
          <w:sz w:val="24"/>
          <w:szCs w:val="24"/>
        </w:rPr>
        <w:t xml:space="preserve">9.01 </w:t>
      </w:r>
      <w:r w:rsidR="003D1C23" w:rsidRPr="00591E9F">
        <w:rPr>
          <w:rFonts w:asciiTheme="minorHAnsi" w:hAnsiTheme="minorHAnsi" w:cs="Times New Roman"/>
          <w:b/>
          <w:color w:val="000000" w:themeColor="text1"/>
          <w:sz w:val="24"/>
          <w:szCs w:val="24"/>
        </w:rPr>
        <w:tab/>
      </w:r>
      <w:r w:rsidR="003D361C" w:rsidRPr="00591E9F">
        <w:rPr>
          <w:rFonts w:asciiTheme="minorHAnsi" w:hAnsiTheme="minorHAnsi" w:cs="Times New Roman"/>
          <w:b/>
          <w:color w:val="000000" w:themeColor="text1"/>
          <w:sz w:val="24"/>
          <w:szCs w:val="24"/>
        </w:rPr>
        <w:t>S16</w:t>
      </w:r>
      <w:r w:rsidR="003D1C23" w:rsidRPr="00591E9F">
        <w:rPr>
          <w:rFonts w:asciiTheme="minorHAnsi" w:hAnsiTheme="minorHAnsi" w:cs="Times New Roman"/>
          <w:b/>
          <w:color w:val="000000" w:themeColor="text1"/>
          <w:sz w:val="24"/>
          <w:szCs w:val="24"/>
        </w:rPr>
        <w:tab/>
      </w:r>
      <w:r w:rsidR="006C1E7D" w:rsidRPr="00591E9F">
        <w:rPr>
          <w:rFonts w:asciiTheme="minorHAnsi" w:hAnsiTheme="minorHAnsi" w:cs="Times New Roman"/>
          <w:b/>
          <w:color w:val="000000" w:themeColor="text1"/>
          <w:sz w:val="24"/>
          <w:szCs w:val="24"/>
        </w:rPr>
        <w:t xml:space="preserve">Adopt the Paper </w:t>
      </w:r>
      <w:r w:rsidR="006C1E7D" w:rsidRPr="00591E9F">
        <w:rPr>
          <w:rFonts w:asciiTheme="minorHAnsi" w:hAnsiTheme="minorHAnsi" w:cs="Times New Roman"/>
          <w:b/>
          <w:i/>
          <w:color w:val="000000" w:themeColor="text1"/>
          <w:sz w:val="24"/>
          <w:szCs w:val="24"/>
        </w:rPr>
        <w:t xml:space="preserve">Ensuring Effective Curriculum Approval </w:t>
      </w:r>
      <w:r w:rsidR="00B5519F" w:rsidRPr="00591E9F">
        <w:rPr>
          <w:rFonts w:asciiTheme="minorHAnsi" w:hAnsiTheme="minorHAnsi" w:cs="Times New Roman"/>
          <w:b/>
          <w:i/>
          <w:color w:val="000000" w:themeColor="text1"/>
          <w:sz w:val="24"/>
          <w:szCs w:val="24"/>
        </w:rPr>
        <w:tab/>
      </w:r>
      <w:r w:rsidR="00B5519F" w:rsidRPr="00591E9F">
        <w:rPr>
          <w:rFonts w:asciiTheme="minorHAnsi" w:hAnsiTheme="minorHAnsi" w:cs="Times New Roman"/>
          <w:b/>
          <w:i/>
          <w:color w:val="000000" w:themeColor="text1"/>
          <w:sz w:val="24"/>
          <w:szCs w:val="24"/>
        </w:rPr>
        <w:tab/>
      </w:r>
      <w:r w:rsidR="00B5519F" w:rsidRPr="00591E9F">
        <w:rPr>
          <w:rFonts w:asciiTheme="minorHAnsi" w:hAnsiTheme="minorHAnsi" w:cs="Times New Roman"/>
          <w:b/>
          <w:i/>
          <w:color w:val="000000" w:themeColor="text1"/>
          <w:sz w:val="24"/>
          <w:szCs w:val="24"/>
        </w:rPr>
        <w:tab/>
      </w:r>
      <w:r w:rsidR="00B5519F" w:rsidRPr="00591E9F">
        <w:rPr>
          <w:rFonts w:asciiTheme="minorHAnsi" w:hAnsiTheme="minorHAnsi" w:cs="Times New Roman"/>
          <w:b/>
          <w:i/>
          <w:color w:val="000000" w:themeColor="text1"/>
          <w:sz w:val="24"/>
          <w:szCs w:val="24"/>
        </w:rPr>
        <w:tab/>
      </w:r>
      <w:r w:rsidR="006C1E7D" w:rsidRPr="00591E9F">
        <w:rPr>
          <w:rFonts w:asciiTheme="minorHAnsi" w:hAnsiTheme="minorHAnsi" w:cs="Times New Roman"/>
          <w:b/>
          <w:i/>
          <w:color w:val="000000" w:themeColor="text1"/>
          <w:sz w:val="24"/>
          <w:szCs w:val="24"/>
        </w:rPr>
        <w:t>Processes: A Guide for Local Senates</w:t>
      </w:r>
      <w:bookmarkEnd w:id="8"/>
    </w:p>
    <w:p w14:paraId="031B2D4F" w14:textId="77777777" w:rsidR="006C1E7D" w:rsidRPr="005B1A77" w:rsidRDefault="006C1E7D" w:rsidP="006C1E7D">
      <w:pPr>
        <w:rPr>
          <w:rFonts w:cs="Times New Roman"/>
        </w:rPr>
      </w:pPr>
      <w:r w:rsidRPr="005B1A77">
        <w:rPr>
          <w:rFonts w:cs="Times New Roman"/>
        </w:rPr>
        <w:t xml:space="preserve">Whereas, Resolution 9.01 S15 directed the Academic Senate for California Community Colleges to “develop a paper on effective practices for local curriculum approval and present it to the field for adoption at the </w:t>
      </w:r>
      <w:proofErr w:type="gramStart"/>
      <w:r w:rsidRPr="005B1A77">
        <w:rPr>
          <w:rFonts w:cs="Times New Roman"/>
        </w:rPr>
        <w:t>Fall</w:t>
      </w:r>
      <w:proofErr w:type="gramEnd"/>
      <w:r w:rsidRPr="005B1A77">
        <w:rPr>
          <w:rFonts w:cs="Times New Roman"/>
        </w:rPr>
        <w:t xml:space="preserve"> 2016 Plenary Session”;</w:t>
      </w:r>
    </w:p>
    <w:p w14:paraId="44A5DA42" w14:textId="77777777" w:rsidR="006C1E7D" w:rsidRPr="005B1A77" w:rsidRDefault="006C1E7D" w:rsidP="006C1E7D">
      <w:pPr>
        <w:rPr>
          <w:rFonts w:cs="Times New Roman"/>
        </w:rPr>
      </w:pPr>
    </w:p>
    <w:p w14:paraId="29B2F66A" w14:textId="12A5856E" w:rsidR="006C1E7D" w:rsidRPr="005B1A77" w:rsidRDefault="006C1E7D" w:rsidP="006C1E7D">
      <w:pPr>
        <w:rPr>
          <w:rFonts w:cs="Times New Roman"/>
        </w:rPr>
      </w:pPr>
      <w:r w:rsidRPr="005B1A77">
        <w:rPr>
          <w:rFonts w:cs="Times New Roman"/>
        </w:rPr>
        <w:t xml:space="preserve">Whereas, </w:t>
      </w:r>
      <w:proofErr w:type="gramStart"/>
      <w:r w:rsidRPr="005B1A77">
        <w:rPr>
          <w:rFonts w:cs="Times New Roman"/>
        </w:rPr>
        <w:t>The</w:t>
      </w:r>
      <w:proofErr w:type="gramEnd"/>
      <w:r w:rsidRPr="005B1A77">
        <w:rPr>
          <w:rFonts w:cs="Times New Roman"/>
        </w:rPr>
        <w:t xml:space="preserve"> recommendations of the Strong Workforce Task Force</w:t>
      </w:r>
      <w:r w:rsidR="001C6D7F">
        <w:rPr>
          <w:rFonts w:cs="Times New Roman"/>
        </w:rPr>
        <w:t xml:space="preserve"> </w:t>
      </w:r>
      <w:r w:rsidRPr="005B1A77">
        <w:rPr>
          <w:rFonts w:cs="Times New Roman"/>
        </w:rPr>
        <w:t>have resulted in renewed focus on the effectiveness on local curriculum approval processes; and</w:t>
      </w:r>
    </w:p>
    <w:p w14:paraId="51A40238" w14:textId="77777777" w:rsidR="006C1E7D" w:rsidRPr="005B1A77" w:rsidRDefault="006C1E7D" w:rsidP="006C1E7D">
      <w:pPr>
        <w:rPr>
          <w:rFonts w:cs="Times New Roman"/>
        </w:rPr>
      </w:pPr>
    </w:p>
    <w:p w14:paraId="1BF603A6" w14:textId="77777777" w:rsidR="006C1E7D" w:rsidRPr="005B1A77" w:rsidRDefault="006C1E7D" w:rsidP="006C1E7D">
      <w:pPr>
        <w:rPr>
          <w:rFonts w:cs="Times New Roman"/>
        </w:rPr>
      </w:pPr>
      <w:r w:rsidRPr="005B1A77">
        <w:rPr>
          <w:rFonts w:cs="Times New Roman"/>
        </w:rPr>
        <w:t xml:space="preserve">Whereas, </w:t>
      </w:r>
      <w:proofErr w:type="gramStart"/>
      <w:r w:rsidRPr="005B1A77">
        <w:rPr>
          <w:rFonts w:cs="Times New Roman"/>
        </w:rPr>
        <w:t>The</w:t>
      </w:r>
      <w:proofErr w:type="gramEnd"/>
      <w:r w:rsidRPr="005B1A77">
        <w:rPr>
          <w:rFonts w:cs="Times New Roman"/>
        </w:rPr>
        <w:t xml:space="preserve"> timely adoption and revision of curriculum requires effective faculty-driven curriculum approval processes through local academic senates and curriculum committees;</w:t>
      </w:r>
    </w:p>
    <w:p w14:paraId="47F6C0F6" w14:textId="77777777" w:rsidR="006C1E7D" w:rsidRPr="005B1A77" w:rsidRDefault="006C1E7D" w:rsidP="006C1E7D">
      <w:pPr>
        <w:rPr>
          <w:rFonts w:cs="Times New Roman"/>
        </w:rPr>
      </w:pPr>
    </w:p>
    <w:p w14:paraId="6055660C" w14:textId="2D2EA1D4" w:rsidR="006C1E7D" w:rsidRPr="005B1A77" w:rsidRDefault="006C1E7D" w:rsidP="006C1E7D">
      <w:pPr>
        <w:rPr>
          <w:rFonts w:cs="Times New Roman"/>
        </w:rPr>
      </w:pPr>
      <w:r w:rsidRPr="005B1A77">
        <w:rPr>
          <w:rFonts w:cs="Times New Roman"/>
        </w:rPr>
        <w:t xml:space="preserve">Resolved, </w:t>
      </w:r>
      <w:proofErr w:type="gramStart"/>
      <w:r w:rsidRPr="005B1A77">
        <w:rPr>
          <w:rFonts w:cs="Times New Roman"/>
        </w:rPr>
        <w:t>That</w:t>
      </w:r>
      <w:proofErr w:type="gramEnd"/>
      <w:r w:rsidRPr="005B1A77">
        <w:rPr>
          <w:rFonts w:cs="Times New Roman"/>
        </w:rPr>
        <w:t xml:space="preserve"> the Academic Senate for California Community Colleges adopt the paper </w:t>
      </w:r>
      <w:r w:rsidRPr="005B1A77">
        <w:rPr>
          <w:rFonts w:cs="Times New Roman"/>
          <w:i/>
        </w:rPr>
        <w:t>Ensuring Effective Curriculum Approval Processes:  A Guide for Local Senates</w:t>
      </w:r>
      <w:r w:rsidRPr="005B1A77">
        <w:rPr>
          <w:rFonts w:cs="Times New Roman"/>
        </w:rPr>
        <w:t xml:space="preserve"> and disseminate the paper to </w:t>
      </w:r>
      <w:r w:rsidR="00792439">
        <w:rPr>
          <w:rFonts w:cs="Times New Roman"/>
        </w:rPr>
        <w:t>local senates and curriculum committees</w:t>
      </w:r>
      <w:r w:rsidRPr="005B1A77">
        <w:rPr>
          <w:rFonts w:cs="Times New Roman"/>
        </w:rPr>
        <w:t xml:space="preserve"> upon its adoption.</w:t>
      </w:r>
    </w:p>
    <w:p w14:paraId="4738BB8B" w14:textId="77777777" w:rsidR="006C1E7D" w:rsidRPr="005B1A77" w:rsidRDefault="006C1E7D" w:rsidP="006C1E7D">
      <w:pPr>
        <w:rPr>
          <w:rFonts w:cs="Times New Roman"/>
        </w:rPr>
      </w:pPr>
    </w:p>
    <w:p w14:paraId="46653934" w14:textId="7B4A4969" w:rsidR="006C1E7D" w:rsidRDefault="006C1E7D">
      <w:pPr>
        <w:rPr>
          <w:rFonts w:cs="Times New Roman"/>
        </w:rPr>
      </w:pPr>
      <w:r w:rsidRPr="005B1A77">
        <w:rPr>
          <w:rFonts w:cs="Times New Roman"/>
        </w:rPr>
        <w:t>Contact:  John Freitas, Executive Committee, Curriculum Committee</w:t>
      </w:r>
    </w:p>
    <w:p w14:paraId="09DD1DFE" w14:textId="77777777" w:rsidR="0052503C" w:rsidRDefault="0052503C">
      <w:pPr>
        <w:rPr>
          <w:rFonts w:cs="Times New Roman"/>
        </w:rPr>
      </w:pPr>
    </w:p>
    <w:p w14:paraId="6CBFBC1D" w14:textId="12A09801" w:rsidR="0052503C" w:rsidRPr="000247CE" w:rsidRDefault="0052503C" w:rsidP="0052503C">
      <w:pPr>
        <w:rPr>
          <w:rFonts w:cs="Times New Roman"/>
          <w:i/>
        </w:rPr>
      </w:pPr>
      <w:r>
        <w:rPr>
          <w:rFonts w:cs="Times New Roman"/>
        </w:rPr>
        <w:t xml:space="preserve">See Appendix </w:t>
      </w:r>
      <w:proofErr w:type="gramStart"/>
      <w:r>
        <w:rPr>
          <w:rFonts w:cs="Times New Roman"/>
        </w:rPr>
        <w:t>A</w:t>
      </w:r>
      <w:proofErr w:type="gramEnd"/>
      <w:r>
        <w:rPr>
          <w:rFonts w:cs="Times New Roman"/>
        </w:rPr>
        <w:t xml:space="preserve"> - </w:t>
      </w:r>
      <w:r w:rsidRPr="000247CE">
        <w:rPr>
          <w:rFonts w:cs="Times New Roman"/>
        </w:rPr>
        <w:t>Ensuring Effective Curriculum Approval Processes: A Guide for Local Senates</w:t>
      </w:r>
    </w:p>
    <w:p w14:paraId="4288C2D1" w14:textId="13A69B47" w:rsidR="0052503C" w:rsidRPr="005B1A77" w:rsidRDefault="0052503C">
      <w:pPr>
        <w:rPr>
          <w:rFonts w:cs="Times New Roman"/>
        </w:rPr>
      </w:pPr>
    </w:p>
    <w:p w14:paraId="43E346FC" w14:textId="28436A79" w:rsidR="00DA40E7" w:rsidRPr="00AD12D3" w:rsidRDefault="00692DD6" w:rsidP="00AD12D3">
      <w:pPr>
        <w:pStyle w:val="Heading2"/>
        <w:rPr>
          <w:rFonts w:asciiTheme="minorHAnsi" w:hAnsiTheme="minorHAnsi" w:cs="Times New Roman"/>
          <w:b/>
          <w:sz w:val="24"/>
          <w:szCs w:val="24"/>
        </w:rPr>
      </w:pPr>
      <w:bookmarkStart w:id="9" w:name="_Toc445727431"/>
      <w:r>
        <w:rPr>
          <w:rFonts w:asciiTheme="minorHAnsi" w:hAnsiTheme="minorHAnsi" w:cs="Times New Roman"/>
          <w:b/>
          <w:color w:val="000000" w:themeColor="text1"/>
          <w:sz w:val="24"/>
          <w:szCs w:val="24"/>
        </w:rPr>
        <w:t>*</w:t>
      </w:r>
      <w:r w:rsidR="00DA40E7" w:rsidRPr="00AD12D3">
        <w:rPr>
          <w:rFonts w:asciiTheme="minorHAnsi" w:hAnsiTheme="minorHAnsi" w:cs="Times New Roman"/>
          <w:b/>
          <w:color w:val="000000" w:themeColor="text1"/>
          <w:sz w:val="24"/>
          <w:szCs w:val="24"/>
        </w:rPr>
        <w:t xml:space="preserve">9.02 </w:t>
      </w:r>
      <w:r w:rsidR="00DA40E7" w:rsidRPr="00AD12D3">
        <w:rPr>
          <w:rFonts w:asciiTheme="minorHAnsi" w:hAnsiTheme="minorHAnsi" w:cs="Times New Roman"/>
          <w:b/>
          <w:color w:val="000000" w:themeColor="text1"/>
          <w:sz w:val="24"/>
          <w:szCs w:val="24"/>
        </w:rPr>
        <w:tab/>
        <w:t>S16</w:t>
      </w:r>
      <w:r w:rsidR="00DA40E7" w:rsidRPr="00AD12D3">
        <w:rPr>
          <w:rFonts w:asciiTheme="minorHAnsi" w:hAnsiTheme="minorHAnsi" w:cs="Times New Roman"/>
          <w:b/>
          <w:color w:val="000000" w:themeColor="text1"/>
          <w:sz w:val="24"/>
          <w:szCs w:val="24"/>
        </w:rPr>
        <w:tab/>
        <w:t xml:space="preserve">Develop a Paper on Effective Practices for Educational Program </w:t>
      </w:r>
      <w:r w:rsidR="00DA40E7" w:rsidRPr="00AD12D3">
        <w:rPr>
          <w:rFonts w:asciiTheme="minorHAnsi" w:hAnsiTheme="minorHAnsi" w:cs="Times New Roman"/>
          <w:b/>
          <w:color w:val="000000" w:themeColor="text1"/>
          <w:sz w:val="24"/>
          <w:szCs w:val="24"/>
        </w:rPr>
        <w:tab/>
      </w:r>
      <w:r w:rsidR="00DA40E7" w:rsidRPr="00AD12D3">
        <w:rPr>
          <w:rFonts w:asciiTheme="minorHAnsi" w:hAnsiTheme="minorHAnsi" w:cs="Times New Roman"/>
          <w:b/>
          <w:color w:val="000000" w:themeColor="text1"/>
          <w:sz w:val="24"/>
          <w:szCs w:val="24"/>
        </w:rPr>
        <w:tab/>
      </w:r>
      <w:r w:rsidR="00DA40E7" w:rsidRPr="00AD12D3">
        <w:rPr>
          <w:rFonts w:asciiTheme="minorHAnsi" w:hAnsiTheme="minorHAnsi" w:cs="Times New Roman"/>
          <w:b/>
          <w:color w:val="000000" w:themeColor="text1"/>
          <w:sz w:val="24"/>
          <w:szCs w:val="24"/>
        </w:rPr>
        <w:tab/>
        <w:t>Development</w:t>
      </w:r>
      <w:bookmarkEnd w:id="9"/>
    </w:p>
    <w:p w14:paraId="01270B77" w14:textId="77777777" w:rsidR="00DA40E7" w:rsidRPr="005B1A77" w:rsidRDefault="00DA40E7" w:rsidP="00DA40E7">
      <w:pPr>
        <w:rPr>
          <w:rFonts w:cs="Times New Roman"/>
        </w:rPr>
      </w:pPr>
      <w:r w:rsidRPr="005B1A77">
        <w:rPr>
          <w:rFonts w:cs="Times New Roman"/>
        </w:rPr>
        <w:t>Whereas, “Educational program development</w:t>
      </w:r>
      <w:r>
        <w:rPr>
          <w:rFonts w:cs="Times New Roman"/>
        </w:rPr>
        <w:t>,</w:t>
      </w:r>
      <w:r w:rsidRPr="005B1A77">
        <w:rPr>
          <w:rFonts w:cs="Times New Roman"/>
        </w:rPr>
        <w:t xml:space="preserve">” </w:t>
      </w:r>
      <w:r>
        <w:rPr>
          <w:rFonts w:cs="Times New Roman"/>
        </w:rPr>
        <w:t xml:space="preserve">which </w:t>
      </w:r>
      <w:r w:rsidRPr="005B1A77">
        <w:rPr>
          <w:rFonts w:cs="Times New Roman"/>
        </w:rPr>
        <w:t xml:space="preserve">is an academic and professional matter identified in </w:t>
      </w:r>
      <w:r>
        <w:rPr>
          <w:rFonts w:cs="Times New Roman"/>
        </w:rPr>
        <w:t>T</w:t>
      </w:r>
      <w:r w:rsidRPr="005B1A77">
        <w:rPr>
          <w:rFonts w:cs="Times New Roman"/>
        </w:rPr>
        <w:t>itle 5 §53200, involves the development of all certificates and degrees and is therefore inherently a curricular matter;</w:t>
      </w:r>
    </w:p>
    <w:p w14:paraId="51EF8682" w14:textId="77777777" w:rsidR="00DA40E7" w:rsidRPr="005B1A77" w:rsidRDefault="00DA40E7" w:rsidP="00DA40E7">
      <w:pPr>
        <w:rPr>
          <w:rFonts w:cs="Times New Roman"/>
        </w:rPr>
      </w:pPr>
    </w:p>
    <w:p w14:paraId="6D07FE7E" w14:textId="71DFC9FD" w:rsidR="00DA40E7" w:rsidRPr="005B1A77" w:rsidRDefault="00DA40E7" w:rsidP="00DA40E7">
      <w:pPr>
        <w:rPr>
          <w:rFonts w:cs="Times New Roman"/>
        </w:rPr>
      </w:pPr>
      <w:r w:rsidRPr="005B1A77">
        <w:rPr>
          <w:rFonts w:cs="Times New Roman"/>
        </w:rPr>
        <w:t>Whereas, The Strong Workforce Task Force</w:t>
      </w:r>
      <w:r w:rsidRPr="005B1A77">
        <w:rPr>
          <w:rStyle w:val="FootnoteReference"/>
          <w:rFonts w:cs="Times New Roman"/>
        </w:rPr>
        <w:footnoteReference w:id="4"/>
      </w:r>
      <w:r w:rsidRPr="005B1A77">
        <w:rPr>
          <w:rFonts w:cs="Times New Roman"/>
        </w:rPr>
        <w:t xml:space="preserve"> has identified several recommendations that have resulted in a focus on the development of educational programs, including</w:t>
      </w:r>
      <w:r>
        <w:rPr>
          <w:rFonts w:cs="Times New Roman"/>
        </w:rPr>
        <w:t xml:space="preserve"> the following</w:t>
      </w:r>
      <w:r w:rsidRPr="005B1A77">
        <w:rPr>
          <w:rFonts w:cs="Times New Roman"/>
        </w:rPr>
        <w:t>:</w:t>
      </w:r>
    </w:p>
    <w:p w14:paraId="66BB2833" w14:textId="77777777" w:rsidR="00DA40E7" w:rsidRPr="005B1A77" w:rsidRDefault="00DA40E7" w:rsidP="00DA40E7"/>
    <w:p w14:paraId="35021341" w14:textId="77777777" w:rsidR="00DA40E7" w:rsidRPr="005B1A77" w:rsidRDefault="00DA40E7" w:rsidP="00DA40E7">
      <w:pPr>
        <w:pStyle w:val="ListParagraph"/>
        <w:numPr>
          <w:ilvl w:val="0"/>
          <w:numId w:val="3"/>
        </w:numPr>
        <w:rPr>
          <w:rFonts w:cs="Times New Roman"/>
        </w:rPr>
      </w:pPr>
      <w:r w:rsidRPr="005B1A77">
        <w:rPr>
          <w:rFonts w:cs="Times New Roman"/>
        </w:rPr>
        <w:t xml:space="preserve">Evaluate, strengthen, and revise the curriculum development process to ensure alignment from education to employment. </w:t>
      </w:r>
      <w:r w:rsidRPr="005B1A77">
        <w:rPr>
          <w:rFonts w:ascii="MS Mincho" w:eastAsia="MS Mincho" w:hAnsi="MS Mincho" w:cs="MS Mincho"/>
        </w:rPr>
        <w:t> </w:t>
      </w:r>
    </w:p>
    <w:p w14:paraId="2BA97F94" w14:textId="45A78AC1" w:rsidR="00DA40E7" w:rsidRPr="005B1A77" w:rsidRDefault="00DA40E7" w:rsidP="00DA40E7">
      <w:pPr>
        <w:pStyle w:val="ListParagraph"/>
        <w:numPr>
          <w:ilvl w:val="0"/>
          <w:numId w:val="3"/>
        </w:numPr>
        <w:rPr>
          <w:rFonts w:cs="Times New Roman"/>
        </w:rPr>
      </w:pPr>
      <w:r w:rsidRPr="005B1A77">
        <w:rPr>
          <w:rFonts w:cs="Times New Roman"/>
        </w:rPr>
        <w:t>Evaluate, revise</w:t>
      </w:r>
      <w:r w:rsidR="00762E8B">
        <w:rPr>
          <w:rFonts w:cs="Times New Roman"/>
        </w:rPr>
        <w:t>,</w:t>
      </w:r>
      <w:r w:rsidRPr="005B1A77">
        <w:rPr>
          <w:rFonts w:cs="Times New Roman"/>
        </w:rPr>
        <w:t xml:space="preserve"> and resource the local, regional, and statewide CTE curriculum approval process to ensure timely, responsive, and streamlined curriculum approval. </w:t>
      </w:r>
      <w:r w:rsidRPr="005B1A77">
        <w:rPr>
          <w:rFonts w:ascii="MS Mincho" w:eastAsia="MS Mincho" w:hAnsi="MS Mincho" w:cs="MS Mincho"/>
        </w:rPr>
        <w:t> </w:t>
      </w:r>
    </w:p>
    <w:p w14:paraId="209017E0" w14:textId="77777777" w:rsidR="00DA40E7" w:rsidRPr="005B1A77" w:rsidRDefault="00DA40E7" w:rsidP="00DA40E7">
      <w:pPr>
        <w:pStyle w:val="ListParagraph"/>
        <w:numPr>
          <w:ilvl w:val="0"/>
          <w:numId w:val="3"/>
        </w:numPr>
        <w:rPr>
          <w:rFonts w:cs="Times New Roman"/>
        </w:rPr>
      </w:pPr>
      <w:r w:rsidRPr="005B1A77">
        <w:rPr>
          <w:rFonts w:cs="Times New Roman"/>
        </w:rPr>
        <w:t>Improve program review, evaluation, and revision processes to ensure program relevance to students, business, and industry as reflected in labor market data.</w:t>
      </w:r>
    </w:p>
    <w:p w14:paraId="52F0AE50" w14:textId="77777777" w:rsidR="00DA40E7" w:rsidRPr="005B1A77" w:rsidRDefault="00DA40E7" w:rsidP="00DA40E7">
      <w:pPr>
        <w:pStyle w:val="ListParagraph"/>
        <w:numPr>
          <w:ilvl w:val="0"/>
          <w:numId w:val="3"/>
        </w:numPr>
        <w:rPr>
          <w:rFonts w:cs="Times New Roman"/>
        </w:rPr>
      </w:pPr>
      <w:r w:rsidRPr="005B1A77">
        <w:rPr>
          <w:rFonts w:cs="Times New Roman"/>
        </w:rPr>
        <w:t>Develop robust connections between community colleges, business and industry representatives, labor and other regional workforce development partners to align college programs with regional and industry needs and provide support for CTE programs; and</w:t>
      </w:r>
    </w:p>
    <w:p w14:paraId="765C06E7" w14:textId="77777777" w:rsidR="00DA40E7" w:rsidRPr="005B1A77" w:rsidRDefault="00DA40E7" w:rsidP="00DA40E7">
      <w:pPr>
        <w:rPr>
          <w:rFonts w:cs="Times New Roman"/>
        </w:rPr>
      </w:pPr>
    </w:p>
    <w:p w14:paraId="4381D5F0" w14:textId="57D875E1" w:rsidR="00DA40E7" w:rsidRPr="005B1A77" w:rsidRDefault="00DA40E7" w:rsidP="00DA40E7">
      <w:pPr>
        <w:rPr>
          <w:rFonts w:cs="Times New Roman"/>
        </w:rPr>
      </w:pPr>
      <w:r w:rsidRPr="005B1A77">
        <w:rPr>
          <w:rFonts w:cs="Times New Roman"/>
        </w:rPr>
        <w:t xml:space="preserve">Whereas, </w:t>
      </w:r>
      <w:r w:rsidR="00762E8B">
        <w:rPr>
          <w:rFonts w:cs="Times New Roman"/>
        </w:rPr>
        <w:t xml:space="preserve">Faculty and colleges would benefit from a </w:t>
      </w:r>
      <w:r w:rsidRPr="005B1A77">
        <w:rPr>
          <w:rFonts w:cs="Times New Roman"/>
        </w:rPr>
        <w:t xml:space="preserve">paper </w:t>
      </w:r>
      <w:r w:rsidR="00762E8B">
        <w:rPr>
          <w:rFonts w:cs="Times New Roman"/>
        </w:rPr>
        <w:t xml:space="preserve">specifically dedicated to </w:t>
      </w:r>
      <w:r w:rsidRPr="005B1A77">
        <w:rPr>
          <w:rFonts w:cs="Times New Roman"/>
        </w:rPr>
        <w:t>effective practices for developing and revising educational programs;</w:t>
      </w:r>
    </w:p>
    <w:p w14:paraId="66F92224" w14:textId="77777777" w:rsidR="00DA40E7" w:rsidRPr="005B1A77" w:rsidRDefault="00DA40E7" w:rsidP="00DA40E7">
      <w:pPr>
        <w:rPr>
          <w:rFonts w:cs="Times New Roman"/>
        </w:rPr>
      </w:pPr>
    </w:p>
    <w:p w14:paraId="7E9FA3A1" w14:textId="7102FA49" w:rsidR="00DA40E7" w:rsidRPr="005B1A77" w:rsidRDefault="00DA40E7" w:rsidP="00DA40E7">
      <w:pPr>
        <w:rPr>
          <w:rFonts w:cs="Times New Roman"/>
        </w:rPr>
      </w:pPr>
      <w:r w:rsidRPr="005B1A77">
        <w:rPr>
          <w:rFonts w:cs="Times New Roman"/>
        </w:rPr>
        <w:t xml:space="preserve">Resolved, </w:t>
      </w:r>
      <w:proofErr w:type="gramStart"/>
      <w:r w:rsidRPr="005B1A77">
        <w:rPr>
          <w:rFonts w:cs="Times New Roman"/>
        </w:rPr>
        <w:t>That</w:t>
      </w:r>
      <w:proofErr w:type="gramEnd"/>
      <w:r w:rsidRPr="005B1A77">
        <w:rPr>
          <w:rFonts w:cs="Times New Roman"/>
        </w:rPr>
        <w:t xml:space="preserve"> the Academic Senate for California Community Colleges develop a paper on effective practices for developing and revising educational programs and bring the paper to the Spring 2017 Plenary Session</w:t>
      </w:r>
      <w:r w:rsidR="00792439" w:rsidRPr="00792439">
        <w:rPr>
          <w:rFonts w:cs="Times New Roman"/>
        </w:rPr>
        <w:t xml:space="preserve"> </w:t>
      </w:r>
      <w:r w:rsidR="00792439" w:rsidRPr="005B1A77">
        <w:rPr>
          <w:rFonts w:cs="Times New Roman"/>
        </w:rPr>
        <w:t>for approval</w:t>
      </w:r>
      <w:r w:rsidRPr="005B1A77">
        <w:rPr>
          <w:rFonts w:cs="Times New Roman"/>
        </w:rPr>
        <w:t xml:space="preserve">. </w:t>
      </w:r>
    </w:p>
    <w:p w14:paraId="4D554E8D" w14:textId="77777777" w:rsidR="00DA40E7" w:rsidRPr="005B1A77" w:rsidRDefault="00DA40E7" w:rsidP="00DA40E7">
      <w:pPr>
        <w:rPr>
          <w:rFonts w:cs="Times New Roman"/>
        </w:rPr>
      </w:pPr>
    </w:p>
    <w:p w14:paraId="5CB342D3" w14:textId="77777777" w:rsidR="00DA40E7" w:rsidRPr="005B1A77" w:rsidRDefault="00DA40E7" w:rsidP="00DA40E7">
      <w:pPr>
        <w:rPr>
          <w:rFonts w:cs="Times New Roman"/>
        </w:rPr>
      </w:pPr>
      <w:r w:rsidRPr="005B1A77">
        <w:rPr>
          <w:rFonts w:cs="Times New Roman"/>
        </w:rPr>
        <w:t xml:space="preserve">Contact:  Diana </w:t>
      </w:r>
      <w:proofErr w:type="spellStart"/>
      <w:r w:rsidRPr="005B1A77">
        <w:rPr>
          <w:rFonts w:cs="Times New Roman"/>
        </w:rPr>
        <w:t>Hurlbut</w:t>
      </w:r>
      <w:proofErr w:type="spellEnd"/>
      <w:r w:rsidRPr="005B1A77">
        <w:rPr>
          <w:rFonts w:cs="Times New Roman"/>
        </w:rPr>
        <w:t>, Irvine Valley College, Curriculum Committee</w:t>
      </w:r>
    </w:p>
    <w:p w14:paraId="39F9EC19" w14:textId="77777777" w:rsidR="00DA40E7" w:rsidRDefault="00DA40E7" w:rsidP="00133EB4">
      <w:pPr>
        <w:rPr>
          <w:rFonts w:cs="Times New Roman"/>
          <w:b/>
        </w:rPr>
      </w:pPr>
    </w:p>
    <w:p w14:paraId="4CADE95E" w14:textId="3D5859C2" w:rsidR="00133EB4" w:rsidRPr="00AD12D3" w:rsidRDefault="00692DD6" w:rsidP="00AD12D3">
      <w:pPr>
        <w:pStyle w:val="Heading2"/>
        <w:rPr>
          <w:rFonts w:asciiTheme="minorHAnsi" w:hAnsiTheme="minorHAnsi" w:cs="Times New Roman"/>
          <w:b/>
          <w:color w:val="000000" w:themeColor="text1"/>
          <w:sz w:val="24"/>
          <w:szCs w:val="24"/>
        </w:rPr>
      </w:pPr>
      <w:bookmarkStart w:id="10" w:name="_Toc445727432"/>
      <w:r>
        <w:rPr>
          <w:rFonts w:asciiTheme="minorHAnsi" w:hAnsiTheme="minorHAnsi" w:cs="Times New Roman"/>
          <w:b/>
          <w:color w:val="000000" w:themeColor="text1"/>
          <w:sz w:val="24"/>
          <w:szCs w:val="24"/>
        </w:rPr>
        <w:t>*</w:t>
      </w:r>
      <w:r w:rsidR="00133EB4" w:rsidRPr="00AD12D3">
        <w:rPr>
          <w:rFonts w:asciiTheme="minorHAnsi" w:hAnsiTheme="minorHAnsi" w:cs="Times New Roman"/>
          <w:b/>
          <w:color w:val="000000" w:themeColor="text1"/>
          <w:sz w:val="24"/>
          <w:szCs w:val="24"/>
        </w:rPr>
        <w:t xml:space="preserve">9.03 </w:t>
      </w:r>
      <w:r w:rsidR="003D1C23" w:rsidRPr="00AD12D3">
        <w:rPr>
          <w:rFonts w:asciiTheme="minorHAnsi" w:hAnsiTheme="minorHAnsi" w:cs="Times New Roman"/>
          <w:b/>
          <w:color w:val="000000" w:themeColor="text1"/>
          <w:sz w:val="24"/>
          <w:szCs w:val="24"/>
        </w:rPr>
        <w:tab/>
      </w:r>
      <w:r w:rsidR="00133EB4" w:rsidRPr="00AD12D3">
        <w:rPr>
          <w:rFonts w:asciiTheme="minorHAnsi" w:hAnsiTheme="minorHAnsi" w:cs="Times New Roman"/>
          <w:b/>
          <w:color w:val="000000" w:themeColor="text1"/>
          <w:sz w:val="24"/>
          <w:szCs w:val="24"/>
        </w:rPr>
        <w:t>S16</w:t>
      </w:r>
      <w:r w:rsidR="003D1C23" w:rsidRPr="00AD12D3">
        <w:rPr>
          <w:rFonts w:asciiTheme="minorHAnsi" w:hAnsiTheme="minorHAnsi" w:cs="Times New Roman"/>
          <w:b/>
          <w:color w:val="000000" w:themeColor="text1"/>
          <w:sz w:val="24"/>
          <w:szCs w:val="24"/>
        </w:rPr>
        <w:tab/>
      </w:r>
      <w:r w:rsidR="00133EB4" w:rsidRPr="00AD12D3">
        <w:rPr>
          <w:rFonts w:asciiTheme="minorHAnsi" w:hAnsiTheme="minorHAnsi" w:cs="Times New Roman"/>
          <w:b/>
          <w:color w:val="000000" w:themeColor="text1"/>
          <w:sz w:val="24"/>
          <w:szCs w:val="24"/>
        </w:rPr>
        <w:t xml:space="preserve">Criteria for Recording Low-Unit Certificates on Student </w:t>
      </w:r>
      <w:r w:rsidR="007855EA" w:rsidRPr="00AD12D3">
        <w:rPr>
          <w:rFonts w:asciiTheme="minorHAnsi" w:hAnsiTheme="minorHAnsi" w:cs="Times New Roman"/>
          <w:b/>
          <w:color w:val="000000" w:themeColor="text1"/>
          <w:sz w:val="24"/>
          <w:szCs w:val="24"/>
        </w:rPr>
        <w:tab/>
      </w:r>
      <w:r w:rsidR="007855EA" w:rsidRPr="00AD12D3">
        <w:rPr>
          <w:rFonts w:asciiTheme="minorHAnsi" w:hAnsiTheme="minorHAnsi" w:cs="Times New Roman"/>
          <w:b/>
          <w:color w:val="000000" w:themeColor="text1"/>
          <w:sz w:val="24"/>
          <w:szCs w:val="24"/>
        </w:rPr>
        <w:tab/>
      </w:r>
      <w:r w:rsidR="007855EA" w:rsidRPr="00AD12D3">
        <w:rPr>
          <w:rFonts w:asciiTheme="minorHAnsi" w:hAnsiTheme="minorHAnsi" w:cs="Times New Roman"/>
          <w:b/>
          <w:color w:val="000000" w:themeColor="text1"/>
          <w:sz w:val="24"/>
          <w:szCs w:val="24"/>
        </w:rPr>
        <w:tab/>
      </w:r>
      <w:r w:rsidR="007855EA" w:rsidRPr="00AD12D3">
        <w:rPr>
          <w:rFonts w:asciiTheme="minorHAnsi" w:hAnsiTheme="minorHAnsi" w:cs="Times New Roman"/>
          <w:b/>
          <w:color w:val="000000" w:themeColor="text1"/>
          <w:sz w:val="24"/>
          <w:szCs w:val="24"/>
        </w:rPr>
        <w:tab/>
      </w:r>
      <w:r w:rsidR="00133EB4" w:rsidRPr="00AD12D3">
        <w:rPr>
          <w:rFonts w:asciiTheme="minorHAnsi" w:hAnsiTheme="minorHAnsi" w:cs="Times New Roman"/>
          <w:b/>
          <w:color w:val="000000" w:themeColor="text1"/>
          <w:sz w:val="24"/>
          <w:szCs w:val="24"/>
        </w:rPr>
        <w:t>Transcripts</w:t>
      </w:r>
      <w:bookmarkEnd w:id="10"/>
    </w:p>
    <w:p w14:paraId="46DE9570" w14:textId="195D05FB" w:rsidR="00133EB4" w:rsidRPr="005B1A77" w:rsidRDefault="00133EB4" w:rsidP="00133EB4">
      <w:pPr>
        <w:rPr>
          <w:rFonts w:cs="Times New Roman"/>
        </w:rPr>
      </w:pPr>
      <w:r w:rsidRPr="005B1A77">
        <w:rPr>
          <w:rFonts w:cs="Times New Roman"/>
        </w:rPr>
        <w:t xml:space="preserve">Whereas, Title 5 </w:t>
      </w:r>
      <w:r w:rsidR="007855EA" w:rsidRPr="005B1A77">
        <w:rPr>
          <w:rFonts w:cs="Times New Roman"/>
        </w:rPr>
        <w:t>§</w:t>
      </w:r>
      <w:r w:rsidRPr="005B1A77">
        <w:rPr>
          <w:rFonts w:cs="Times New Roman"/>
        </w:rPr>
        <w:t xml:space="preserve">55070 </w:t>
      </w:r>
      <w:r w:rsidR="00427B42">
        <w:rPr>
          <w:rFonts w:cs="Times New Roman"/>
        </w:rPr>
        <w:t>states</w:t>
      </w:r>
      <w:r w:rsidR="00427B42" w:rsidRPr="005B1A77">
        <w:rPr>
          <w:rFonts w:cs="Times New Roman"/>
        </w:rPr>
        <w:t xml:space="preserve"> </w:t>
      </w:r>
      <w:r w:rsidRPr="005B1A77">
        <w:rPr>
          <w:rFonts w:cs="Times New Roman"/>
        </w:rPr>
        <w:t xml:space="preserve">that certificate programs of 18 or more semester units </w:t>
      </w:r>
      <w:r w:rsidR="00427B42">
        <w:rPr>
          <w:rFonts w:cs="Times New Roman"/>
        </w:rPr>
        <w:t>require</w:t>
      </w:r>
      <w:r w:rsidRPr="005B1A77">
        <w:rPr>
          <w:rFonts w:cs="Times New Roman"/>
        </w:rPr>
        <w:t xml:space="preserve"> Chancellor’s Office approval and </w:t>
      </w:r>
      <w:r w:rsidR="00427B42">
        <w:rPr>
          <w:rFonts w:cs="Times New Roman"/>
        </w:rPr>
        <w:t xml:space="preserve">must </w:t>
      </w:r>
      <w:r w:rsidRPr="005B1A77">
        <w:rPr>
          <w:rFonts w:cs="Times New Roman"/>
        </w:rPr>
        <w:t>be designated “certificates of achievement</w:t>
      </w:r>
      <w:r w:rsidR="00427B42">
        <w:rPr>
          <w:rFonts w:cs="Times New Roman"/>
        </w:rPr>
        <w:t>”</w:t>
      </w:r>
      <w:r w:rsidRPr="005B1A77">
        <w:rPr>
          <w:rFonts w:cs="Times New Roman"/>
        </w:rPr>
        <w:t xml:space="preserve"> and also allows colleges the option of seeking Chancellor’s Office approval and certificate of achievement designation for certificate programs of greater than 12 semester units but less than 18 semester units, with Chancellor’s Office approval required in order</w:t>
      </w:r>
      <w:r w:rsidR="00427B42">
        <w:rPr>
          <w:rFonts w:cs="Times New Roman"/>
        </w:rPr>
        <w:t xml:space="preserve"> for the certificates</w:t>
      </w:r>
      <w:r w:rsidRPr="005B1A77">
        <w:rPr>
          <w:rFonts w:cs="Times New Roman"/>
        </w:rPr>
        <w:t xml:space="preserve"> to be listed on student transcripts;</w:t>
      </w:r>
    </w:p>
    <w:p w14:paraId="6417BECE" w14:textId="77777777" w:rsidR="00133EB4" w:rsidRPr="005B1A77" w:rsidRDefault="00133EB4" w:rsidP="00133EB4">
      <w:pPr>
        <w:rPr>
          <w:rFonts w:cs="Times New Roman"/>
        </w:rPr>
      </w:pPr>
    </w:p>
    <w:p w14:paraId="7DFFCBDC" w14:textId="0D143A8F" w:rsidR="00133EB4" w:rsidRPr="005B1A77" w:rsidRDefault="00133EB4" w:rsidP="00133EB4">
      <w:pPr>
        <w:rPr>
          <w:rFonts w:cs="Times New Roman"/>
        </w:rPr>
      </w:pPr>
      <w:r w:rsidRPr="005B1A77">
        <w:rPr>
          <w:rFonts w:cs="Times New Roman"/>
        </w:rPr>
        <w:t>Whereas, T</w:t>
      </w:r>
      <w:r w:rsidR="00427B42">
        <w:rPr>
          <w:rFonts w:cs="Times New Roman"/>
        </w:rPr>
        <w:t>itle 5 contains n</w:t>
      </w:r>
      <w:r w:rsidRPr="005B1A77">
        <w:rPr>
          <w:rFonts w:cs="Times New Roman"/>
        </w:rPr>
        <w:t>o provision for Chancellor’s Office approval of certificates of less than 12 units (</w:t>
      </w:r>
      <w:r w:rsidR="00427B42">
        <w:rPr>
          <w:rFonts w:cs="Times New Roman"/>
        </w:rPr>
        <w:t>often referred to as</w:t>
      </w:r>
      <w:r w:rsidRPr="005B1A77">
        <w:rPr>
          <w:rFonts w:cs="Times New Roman"/>
        </w:rPr>
        <w:t xml:space="preserve"> low-unit certificates), and therefore certificates of less than 12 semester units cannot be recorded on student transcripts even though they may be of value to students and may meet the needs of the community and industry partners;</w:t>
      </w:r>
    </w:p>
    <w:p w14:paraId="593CADC2" w14:textId="77777777" w:rsidR="00133EB4" w:rsidRPr="005B1A77" w:rsidRDefault="00133EB4" w:rsidP="00133EB4">
      <w:pPr>
        <w:rPr>
          <w:rFonts w:cs="Times New Roman"/>
        </w:rPr>
      </w:pPr>
    </w:p>
    <w:p w14:paraId="07E2C89E" w14:textId="1A48AC2C" w:rsidR="00133EB4" w:rsidRPr="005B1A77" w:rsidRDefault="00133EB4" w:rsidP="00133EB4">
      <w:pPr>
        <w:rPr>
          <w:rFonts w:cs="Times New Roman"/>
        </w:rPr>
      </w:pPr>
      <w:r w:rsidRPr="005B1A77">
        <w:rPr>
          <w:rFonts w:cs="Times New Roman"/>
        </w:rPr>
        <w:t>Whereas, In January 2016 the Chancellor’s Office provided the following voluntarily reported data on the award of low-unit certificates to the System Advisory Committee on Curriculum:</w:t>
      </w:r>
    </w:p>
    <w:p w14:paraId="22370069" w14:textId="77777777" w:rsidR="00133EB4" w:rsidRPr="005B1A77" w:rsidRDefault="00133EB4" w:rsidP="00133EB4">
      <w:pPr>
        <w:pStyle w:val="ListParagraph"/>
        <w:numPr>
          <w:ilvl w:val="0"/>
          <w:numId w:val="4"/>
        </w:numPr>
        <w:rPr>
          <w:rFonts w:cs="Times New Roman"/>
        </w:rPr>
      </w:pPr>
      <w:r w:rsidRPr="005B1A77">
        <w:rPr>
          <w:rFonts w:cs="Times New Roman"/>
        </w:rPr>
        <w:t>During the period 2010-2015, a total of 77,836 certificates of less than 18 units and not approved by the Chancellor’s Office were awarded to students without being recorded on their transcripts</w:t>
      </w:r>
    </w:p>
    <w:p w14:paraId="331779A9" w14:textId="77777777" w:rsidR="00133EB4" w:rsidRPr="005B1A77" w:rsidRDefault="00133EB4" w:rsidP="00133EB4">
      <w:pPr>
        <w:pStyle w:val="ListParagraph"/>
        <w:numPr>
          <w:ilvl w:val="0"/>
          <w:numId w:val="4"/>
        </w:numPr>
        <w:rPr>
          <w:rFonts w:cs="Times New Roman"/>
        </w:rPr>
      </w:pPr>
      <w:r w:rsidRPr="005B1A77">
        <w:rPr>
          <w:rFonts w:cs="Times New Roman"/>
        </w:rPr>
        <w:t>Of these 77,836 certificates awarded to students but not listed on their transcripts, 56,787 were certificates between 6 and 18 semester units and 21,049 were certificates of less than 6 semester units; and</w:t>
      </w:r>
    </w:p>
    <w:p w14:paraId="26A3271B" w14:textId="77777777" w:rsidR="00133EB4" w:rsidRPr="005B1A77" w:rsidRDefault="00133EB4" w:rsidP="00133EB4">
      <w:pPr>
        <w:rPr>
          <w:rFonts w:cs="Times New Roman"/>
        </w:rPr>
      </w:pPr>
    </w:p>
    <w:p w14:paraId="5C200110" w14:textId="282790AA" w:rsidR="00133EB4" w:rsidRPr="005B1A77" w:rsidRDefault="00133EB4" w:rsidP="00133EB4">
      <w:pPr>
        <w:rPr>
          <w:rFonts w:cs="Times New Roman"/>
        </w:rPr>
      </w:pPr>
      <w:r w:rsidRPr="005B1A77">
        <w:rPr>
          <w:rFonts w:cs="Times New Roman"/>
        </w:rPr>
        <w:t>Whereas, The Strong Workforce Task Force recommendations include a recommendation to “(e)</w:t>
      </w:r>
      <w:proofErr w:type="spellStart"/>
      <w:r w:rsidRPr="005B1A77">
        <w:rPr>
          <w:rFonts w:cs="Times New Roman"/>
        </w:rPr>
        <w:t>xpand</w:t>
      </w:r>
      <w:proofErr w:type="spellEnd"/>
      <w:r w:rsidRPr="005B1A77">
        <w:rPr>
          <w:rFonts w:cs="Times New Roman"/>
        </w:rPr>
        <w:t xml:space="preserve"> the definition of student success to better address workforce training outcomes for both </w:t>
      </w:r>
      <w:r w:rsidR="00427B42">
        <w:rPr>
          <w:rFonts w:cs="Times New Roman"/>
        </w:rPr>
        <w:t>‘</w:t>
      </w:r>
      <w:r w:rsidRPr="005B1A77">
        <w:rPr>
          <w:rFonts w:cs="Times New Roman"/>
        </w:rPr>
        <w:t>completers</w:t>
      </w:r>
      <w:r w:rsidR="00427B42">
        <w:rPr>
          <w:rFonts w:cs="Times New Roman"/>
        </w:rPr>
        <w:t>’</w:t>
      </w:r>
      <w:r w:rsidRPr="005B1A77">
        <w:rPr>
          <w:rFonts w:cs="Times New Roman"/>
        </w:rPr>
        <w:t xml:space="preserve"> (students who attain certificates, including low-unit certificates, defined as fewer than 12 units; degrees; transfer-readiness; </w:t>
      </w:r>
      <w:r w:rsidRPr="005B1A77">
        <w:rPr>
          <w:rFonts w:ascii="MS Mincho" w:eastAsia="MS Mincho" w:hAnsi="MS Mincho" w:cs="MS Mincho"/>
          <w:color w:val="CA8E54"/>
        </w:rPr>
        <w:t> </w:t>
      </w:r>
      <w:r w:rsidRPr="005B1A77">
        <w:rPr>
          <w:rFonts w:cs="Times New Roman"/>
        </w:rPr>
        <w:t xml:space="preserve">or enrollment in four-year institutions) and </w:t>
      </w:r>
      <w:r w:rsidR="00427B42">
        <w:rPr>
          <w:rFonts w:cs="Times New Roman"/>
        </w:rPr>
        <w:t>‘</w:t>
      </w:r>
      <w:r w:rsidRPr="005B1A77">
        <w:rPr>
          <w:rFonts w:cs="Times New Roman"/>
        </w:rPr>
        <w:t>skills builders</w:t>
      </w:r>
      <w:r w:rsidR="00427B42">
        <w:rPr>
          <w:rFonts w:cs="Times New Roman"/>
        </w:rPr>
        <w:t>’</w:t>
      </w:r>
      <w:r w:rsidRPr="005B1A77">
        <w:rPr>
          <w:rFonts w:cs="Times New Roman"/>
        </w:rPr>
        <w:t xml:space="preserve"> (workers who are maintaining and adding to skill sets required for ongoing employment and career advancement)</w:t>
      </w:r>
      <w:r w:rsidR="00427B42">
        <w:rPr>
          <w:rFonts w:cs="Times New Roman"/>
        </w:rPr>
        <w:t>,</w:t>
      </w:r>
      <w:r w:rsidRPr="005B1A77">
        <w:rPr>
          <w:rFonts w:cs="Times New Roman"/>
        </w:rPr>
        <w:t>” a recommendation that clearly recognizes the value of certificates of less than 12 units to industry partners and to the students who earn them;</w:t>
      </w:r>
    </w:p>
    <w:p w14:paraId="52D59CE0" w14:textId="77777777" w:rsidR="00133EB4" w:rsidRPr="005B1A77" w:rsidRDefault="00133EB4" w:rsidP="00133EB4">
      <w:pPr>
        <w:rPr>
          <w:rFonts w:cs="Times New Roman"/>
        </w:rPr>
      </w:pPr>
    </w:p>
    <w:p w14:paraId="67F023F3" w14:textId="7101CBF4" w:rsidR="00133EB4" w:rsidRPr="005B1A77" w:rsidRDefault="00133EB4" w:rsidP="00133EB4">
      <w:pPr>
        <w:rPr>
          <w:rFonts w:cs="Times New Roman"/>
        </w:rPr>
      </w:pPr>
      <w:r w:rsidRPr="005B1A77">
        <w:rPr>
          <w:rFonts w:cs="Times New Roman"/>
        </w:rPr>
        <w:t>Resolved, That the Academic Senate for California Community Colleges work with the Chancellor’s Office and other system partners to identify criteria and any regulatory changes needed to allow colleges to record the completion of all certificates on student transcripts; and</w:t>
      </w:r>
    </w:p>
    <w:p w14:paraId="02A014AC" w14:textId="77777777" w:rsidR="00133EB4" w:rsidRPr="005B1A77" w:rsidRDefault="00133EB4" w:rsidP="00133EB4">
      <w:pPr>
        <w:rPr>
          <w:rFonts w:cs="Times New Roman"/>
        </w:rPr>
      </w:pPr>
    </w:p>
    <w:p w14:paraId="5245B378" w14:textId="6CFA43C7" w:rsidR="00133EB4" w:rsidRPr="005B1A77" w:rsidRDefault="00133EB4" w:rsidP="00133EB4">
      <w:pPr>
        <w:rPr>
          <w:rFonts w:cs="Times New Roman"/>
        </w:rPr>
      </w:pPr>
      <w:r w:rsidRPr="005B1A77">
        <w:rPr>
          <w:rFonts w:cs="Times New Roman"/>
        </w:rPr>
        <w:t>Resolved, That the Academic Senate for California Community Colleges urge local senates and curriculum committees to review their certificates of greater than 12 semester units but less than 18 semester units that have not been submitted to the Chancellor’s Office and evaluate the efficacy of submitting such certificates to the Chancellor’s Office for approval, thus allowing such certificates to be recorded on student transcripts, as a potential benefit to its students.</w:t>
      </w:r>
    </w:p>
    <w:p w14:paraId="5702EA25" w14:textId="77777777" w:rsidR="00133EB4" w:rsidRPr="005B1A77" w:rsidRDefault="00133EB4" w:rsidP="00133EB4">
      <w:pPr>
        <w:rPr>
          <w:rFonts w:cs="Times New Roman"/>
        </w:rPr>
      </w:pPr>
    </w:p>
    <w:p w14:paraId="25DD7F56" w14:textId="77777777" w:rsidR="00133EB4" w:rsidRPr="005B1A77" w:rsidRDefault="00133EB4" w:rsidP="00133EB4">
      <w:pPr>
        <w:rPr>
          <w:rFonts w:cs="Times New Roman"/>
        </w:rPr>
      </w:pPr>
      <w:r w:rsidRPr="005B1A77">
        <w:rPr>
          <w:rFonts w:cs="Times New Roman"/>
        </w:rPr>
        <w:t xml:space="preserve">Contact:  Michael </w:t>
      </w:r>
      <w:proofErr w:type="spellStart"/>
      <w:r w:rsidRPr="005B1A77">
        <w:rPr>
          <w:rFonts w:cs="Times New Roman"/>
        </w:rPr>
        <w:t>Heumann</w:t>
      </w:r>
      <w:proofErr w:type="spellEnd"/>
      <w:r w:rsidRPr="005B1A77">
        <w:rPr>
          <w:rFonts w:cs="Times New Roman"/>
        </w:rPr>
        <w:t>, Imperial Valley College, Curriculum Committee</w:t>
      </w:r>
    </w:p>
    <w:p w14:paraId="4009A28E" w14:textId="77777777" w:rsidR="00133EB4" w:rsidRPr="005B1A77" w:rsidRDefault="00133EB4">
      <w:pPr>
        <w:rPr>
          <w:rFonts w:cs="Times New Roman"/>
        </w:rPr>
      </w:pPr>
    </w:p>
    <w:p w14:paraId="3D12BDB4" w14:textId="01782AFE" w:rsidR="00097430" w:rsidRPr="00AD12D3" w:rsidRDefault="00692DD6" w:rsidP="00AD12D3">
      <w:pPr>
        <w:pStyle w:val="Heading2"/>
        <w:rPr>
          <w:rFonts w:asciiTheme="minorHAnsi" w:hAnsiTheme="minorHAnsi" w:cs="Times New Roman"/>
          <w:b/>
          <w:sz w:val="24"/>
          <w:szCs w:val="24"/>
        </w:rPr>
      </w:pPr>
      <w:bookmarkStart w:id="11" w:name="_Toc445727433"/>
      <w:r>
        <w:rPr>
          <w:rFonts w:asciiTheme="minorHAnsi" w:hAnsiTheme="minorHAnsi" w:cs="Times New Roman"/>
          <w:b/>
          <w:color w:val="000000" w:themeColor="text1"/>
          <w:sz w:val="24"/>
          <w:szCs w:val="24"/>
        </w:rPr>
        <w:t>*</w:t>
      </w:r>
      <w:r w:rsidR="00133EB4" w:rsidRPr="00AD12D3">
        <w:rPr>
          <w:rFonts w:asciiTheme="minorHAnsi" w:hAnsiTheme="minorHAnsi" w:cs="Times New Roman"/>
          <w:b/>
          <w:color w:val="000000" w:themeColor="text1"/>
          <w:sz w:val="24"/>
          <w:szCs w:val="24"/>
        </w:rPr>
        <w:t>9.04</w:t>
      </w:r>
      <w:r w:rsidR="00E50422" w:rsidRPr="00AD12D3">
        <w:rPr>
          <w:rFonts w:asciiTheme="minorHAnsi" w:hAnsiTheme="minorHAnsi" w:cs="Times New Roman"/>
          <w:b/>
          <w:color w:val="000000" w:themeColor="text1"/>
          <w:sz w:val="24"/>
          <w:szCs w:val="24"/>
        </w:rPr>
        <w:t xml:space="preserve"> </w:t>
      </w:r>
      <w:r w:rsidR="003D1C23" w:rsidRPr="00AD12D3">
        <w:rPr>
          <w:rFonts w:asciiTheme="minorHAnsi" w:hAnsiTheme="minorHAnsi" w:cs="Times New Roman"/>
          <w:b/>
          <w:color w:val="000000" w:themeColor="text1"/>
          <w:sz w:val="24"/>
          <w:szCs w:val="24"/>
        </w:rPr>
        <w:tab/>
      </w:r>
      <w:r w:rsidR="00E50422" w:rsidRPr="00AD12D3">
        <w:rPr>
          <w:rFonts w:asciiTheme="minorHAnsi" w:hAnsiTheme="minorHAnsi" w:cs="Times New Roman"/>
          <w:b/>
          <w:color w:val="000000" w:themeColor="text1"/>
          <w:sz w:val="24"/>
          <w:szCs w:val="24"/>
        </w:rPr>
        <w:t>S16</w:t>
      </w:r>
      <w:r w:rsidR="003D1C23" w:rsidRPr="00AD12D3">
        <w:rPr>
          <w:rFonts w:asciiTheme="minorHAnsi" w:hAnsiTheme="minorHAnsi" w:cs="Times New Roman"/>
          <w:b/>
          <w:color w:val="000000" w:themeColor="text1"/>
          <w:sz w:val="24"/>
          <w:szCs w:val="24"/>
        </w:rPr>
        <w:tab/>
      </w:r>
      <w:r w:rsidR="00097430" w:rsidRPr="00AD12D3">
        <w:rPr>
          <w:rFonts w:asciiTheme="minorHAnsi" w:hAnsiTheme="minorHAnsi" w:cs="Times New Roman"/>
          <w:b/>
          <w:color w:val="000000" w:themeColor="text1"/>
          <w:sz w:val="24"/>
          <w:szCs w:val="24"/>
        </w:rPr>
        <w:t xml:space="preserve">Flexibility in Awarding Unit Credit for Cooperative Work </w:t>
      </w:r>
      <w:r w:rsidR="00E97BB0" w:rsidRPr="00AD12D3">
        <w:rPr>
          <w:rFonts w:asciiTheme="minorHAnsi" w:hAnsiTheme="minorHAnsi" w:cs="Times New Roman"/>
          <w:b/>
          <w:color w:val="000000" w:themeColor="text1"/>
          <w:sz w:val="24"/>
          <w:szCs w:val="24"/>
        </w:rPr>
        <w:tab/>
      </w:r>
      <w:r w:rsidR="00E97BB0" w:rsidRPr="00AD12D3">
        <w:rPr>
          <w:rFonts w:asciiTheme="minorHAnsi" w:hAnsiTheme="minorHAnsi" w:cs="Times New Roman"/>
          <w:b/>
          <w:color w:val="000000" w:themeColor="text1"/>
          <w:sz w:val="24"/>
          <w:szCs w:val="24"/>
        </w:rPr>
        <w:tab/>
      </w:r>
      <w:r w:rsidR="00E97BB0" w:rsidRPr="00AD12D3">
        <w:rPr>
          <w:rFonts w:asciiTheme="minorHAnsi" w:hAnsiTheme="minorHAnsi" w:cs="Times New Roman"/>
          <w:b/>
          <w:color w:val="000000" w:themeColor="text1"/>
          <w:sz w:val="24"/>
          <w:szCs w:val="24"/>
        </w:rPr>
        <w:tab/>
      </w:r>
      <w:r w:rsidR="00E97BB0" w:rsidRPr="00AD12D3">
        <w:rPr>
          <w:rFonts w:asciiTheme="minorHAnsi" w:hAnsiTheme="minorHAnsi" w:cs="Times New Roman"/>
          <w:b/>
          <w:color w:val="000000" w:themeColor="text1"/>
          <w:sz w:val="24"/>
          <w:szCs w:val="24"/>
        </w:rPr>
        <w:tab/>
      </w:r>
      <w:r w:rsidR="00097430" w:rsidRPr="00AD12D3">
        <w:rPr>
          <w:rFonts w:asciiTheme="minorHAnsi" w:hAnsiTheme="minorHAnsi" w:cs="Times New Roman"/>
          <w:b/>
          <w:color w:val="000000" w:themeColor="text1"/>
          <w:sz w:val="24"/>
          <w:szCs w:val="24"/>
        </w:rPr>
        <w:t>Experience</w:t>
      </w:r>
      <w:bookmarkEnd w:id="11"/>
    </w:p>
    <w:p w14:paraId="13046B86" w14:textId="7BF296D9" w:rsidR="006C1E7D" w:rsidRPr="005B1A77" w:rsidRDefault="006C1E7D">
      <w:pPr>
        <w:rPr>
          <w:rFonts w:cs="Times New Roman"/>
        </w:rPr>
      </w:pPr>
      <w:r w:rsidRPr="005B1A77">
        <w:rPr>
          <w:rFonts w:cs="Times New Roman"/>
        </w:rPr>
        <w:t>Wherea</w:t>
      </w:r>
      <w:r w:rsidR="00097430" w:rsidRPr="005B1A77">
        <w:rPr>
          <w:rFonts w:cs="Times New Roman"/>
        </w:rPr>
        <w:t xml:space="preserve">s, Cooperative work experience education, as defined in </w:t>
      </w:r>
      <w:r w:rsidR="00E97BB0">
        <w:rPr>
          <w:rFonts w:cs="Times New Roman"/>
        </w:rPr>
        <w:t>T</w:t>
      </w:r>
      <w:r w:rsidR="00097430" w:rsidRPr="005B1A77">
        <w:rPr>
          <w:rFonts w:cs="Times New Roman"/>
        </w:rPr>
        <w:t xml:space="preserve">itle 5 </w:t>
      </w:r>
      <w:r w:rsidR="007855EA" w:rsidRPr="005B1A77">
        <w:rPr>
          <w:rFonts w:cs="Times New Roman"/>
        </w:rPr>
        <w:t>§</w:t>
      </w:r>
      <w:r w:rsidR="00097430" w:rsidRPr="005B1A77">
        <w:rPr>
          <w:rFonts w:cs="Times New Roman"/>
        </w:rPr>
        <w:t xml:space="preserve">55252, allows students to earn college credit while gaining work experience either related or not related to their educational goals; </w:t>
      </w:r>
    </w:p>
    <w:p w14:paraId="2B9DB1F2" w14:textId="77777777" w:rsidR="00097430" w:rsidRPr="005B1A77" w:rsidRDefault="00097430">
      <w:pPr>
        <w:rPr>
          <w:rFonts w:cs="Times New Roman"/>
        </w:rPr>
      </w:pPr>
    </w:p>
    <w:p w14:paraId="5BC06894" w14:textId="6D804E00" w:rsidR="006C1E7D" w:rsidRPr="005B1A77" w:rsidRDefault="006C1E7D">
      <w:pPr>
        <w:rPr>
          <w:rFonts w:cs="Times New Roman"/>
        </w:rPr>
      </w:pPr>
      <w:r w:rsidRPr="005B1A77">
        <w:rPr>
          <w:rFonts w:cs="Times New Roman"/>
        </w:rPr>
        <w:t xml:space="preserve">Whereas, Title 5 </w:t>
      </w:r>
      <w:r w:rsidR="007855EA" w:rsidRPr="005B1A77">
        <w:rPr>
          <w:rFonts w:cs="Times New Roman"/>
        </w:rPr>
        <w:t>§</w:t>
      </w:r>
      <w:r w:rsidRPr="005B1A77">
        <w:rPr>
          <w:rFonts w:cs="Times New Roman"/>
        </w:rPr>
        <w:t>55256.5</w:t>
      </w:r>
      <w:r w:rsidR="00097430" w:rsidRPr="005B1A77">
        <w:rPr>
          <w:rFonts w:cs="Times New Roman"/>
        </w:rPr>
        <w:t xml:space="preserve"> states that the course credit for cooperative work experience is granted according to the following formula:</w:t>
      </w:r>
    </w:p>
    <w:p w14:paraId="7F78E388" w14:textId="77777777" w:rsidR="00097430" w:rsidRPr="005B1A77" w:rsidRDefault="00097430">
      <w:pPr>
        <w:rPr>
          <w:rFonts w:cs="Times New Roman"/>
        </w:rPr>
      </w:pPr>
    </w:p>
    <w:p w14:paraId="295FAAAB" w14:textId="77777777" w:rsidR="00D47A0F" w:rsidRPr="005B1A77" w:rsidRDefault="00097430" w:rsidP="00D47A0F">
      <w:pPr>
        <w:pStyle w:val="ListParagraph"/>
        <w:numPr>
          <w:ilvl w:val="0"/>
          <w:numId w:val="5"/>
        </w:numPr>
        <w:rPr>
          <w:rFonts w:eastAsia="Times New Roman" w:cs="Times New Roman"/>
        </w:rPr>
      </w:pPr>
      <w:r w:rsidRPr="005B1A77">
        <w:rPr>
          <w:rFonts w:eastAsia="Times New Roman" w:cs="Times New Roman"/>
        </w:rPr>
        <w:t>Each 75 hours of paid work equals one semeste</w:t>
      </w:r>
      <w:r w:rsidR="00D47A0F" w:rsidRPr="005B1A77">
        <w:rPr>
          <w:rFonts w:eastAsia="Times New Roman" w:cs="Times New Roman"/>
        </w:rPr>
        <w:t xml:space="preserve">r credit or 50 hours equals one </w:t>
      </w:r>
      <w:r w:rsidRPr="005B1A77">
        <w:rPr>
          <w:rFonts w:eastAsia="Times New Roman" w:cs="Times New Roman"/>
        </w:rPr>
        <w:t>quarter credit.</w:t>
      </w:r>
    </w:p>
    <w:p w14:paraId="1DC4037E" w14:textId="19A4BCAA" w:rsidR="00097430" w:rsidRPr="005B1A77" w:rsidRDefault="00097430" w:rsidP="00D47A0F">
      <w:pPr>
        <w:pStyle w:val="ListParagraph"/>
        <w:numPr>
          <w:ilvl w:val="0"/>
          <w:numId w:val="5"/>
        </w:numPr>
        <w:rPr>
          <w:rFonts w:eastAsia="Times New Roman" w:cs="Times New Roman"/>
        </w:rPr>
      </w:pPr>
      <w:r w:rsidRPr="005B1A77">
        <w:rPr>
          <w:rFonts w:eastAsia="Times New Roman" w:cs="Times New Roman"/>
        </w:rPr>
        <w:t>Each 60 hours of non-paid work equals one semester credit or 40 hours equals one q</w:t>
      </w:r>
      <w:r w:rsidR="005D6FD2">
        <w:rPr>
          <w:rFonts w:eastAsia="Times New Roman" w:cs="Times New Roman"/>
        </w:rPr>
        <w:t>uarter credit.</w:t>
      </w:r>
    </w:p>
    <w:p w14:paraId="03C6B791" w14:textId="77777777" w:rsidR="00097430" w:rsidRPr="005B1A77" w:rsidRDefault="00097430" w:rsidP="00097430">
      <w:pPr>
        <w:rPr>
          <w:rFonts w:eastAsia="Times New Roman" w:cs="Times New Roman"/>
        </w:rPr>
      </w:pPr>
    </w:p>
    <w:p w14:paraId="76BA9464" w14:textId="7A1FBDBA" w:rsidR="00E92289" w:rsidRPr="005B1A77" w:rsidRDefault="00097430" w:rsidP="00097430">
      <w:pPr>
        <w:rPr>
          <w:rFonts w:eastAsia="Times New Roman" w:cs="Times New Roman"/>
        </w:rPr>
      </w:pPr>
      <w:r w:rsidRPr="005B1A77">
        <w:rPr>
          <w:rFonts w:eastAsia="Times New Roman" w:cs="Times New Roman"/>
        </w:rPr>
        <w:t>Whereas</w:t>
      </w:r>
      <w:r w:rsidR="00E92289" w:rsidRPr="005B1A77">
        <w:rPr>
          <w:rFonts w:eastAsia="Times New Roman" w:cs="Times New Roman"/>
        </w:rPr>
        <w:t xml:space="preserve">, Title 5 </w:t>
      </w:r>
      <w:r w:rsidR="007855EA" w:rsidRPr="005B1A77">
        <w:rPr>
          <w:rFonts w:cs="Times New Roman"/>
        </w:rPr>
        <w:t>§</w:t>
      </w:r>
      <w:r w:rsidR="00E92289" w:rsidRPr="005B1A77">
        <w:rPr>
          <w:rFonts w:eastAsia="Times New Roman" w:cs="Times New Roman"/>
        </w:rPr>
        <w:t xml:space="preserve">55002.5 allows increments of 0.5 units or less if local policy permits, but </w:t>
      </w:r>
      <w:r w:rsidR="007855EA" w:rsidRPr="005B1A77">
        <w:rPr>
          <w:rFonts w:cs="Times New Roman"/>
        </w:rPr>
        <w:t>§</w:t>
      </w:r>
      <w:r w:rsidR="00E92289" w:rsidRPr="005B1A77">
        <w:rPr>
          <w:rFonts w:eastAsia="Times New Roman" w:cs="Times New Roman"/>
        </w:rPr>
        <w:t xml:space="preserve">55256.5 is ambiguous on the allowance of increments of less than </w:t>
      </w:r>
      <w:r w:rsidR="00CB1B08" w:rsidRPr="005B1A77">
        <w:rPr>
          <w:rFonts w:eastAsia="Times New Roman" w:cs="Times New Roman"/>
        </w:rPr>
        <w:t>one</w:t>
      </w:r>
      <w:r w:rsidR="00E92289" w:rsidRPr="005B1A77">
        <w:rPr>
          <w:rFonts w:eastAsia="Times New Roman" w:cs="Times New Roman"/>
        </w:rPr>
        <w:t xml:space="preserve"> unit for cooperative work experience; and</w:t>
      </w:r>
    </w:p>
    <w:p w14:paraId="007E6742" w14:textId="77777777" w:rsidR="00E92289" w:rsidRPr="005B1A77" w:rsidRDefault="00E92289" w:rsidP="00097430">
      <w:pPr>
        <w:rPr>
          <w:rFonts w:eastAsia="Times New Roman" w:cs="Times New Roman"/>
        </w:rPr>
      </w:pPr>
    </w:p>
    <w:p w14:paraId="797CF164" w14:textId="4828F3D6" w:rsidR="00097430" w:rsidRPr="005B1A77" w:rsidRDefault="00E92289" w:rsidP="00097430">
      <w:pPr>
        <w:rPr>
          <w:rFonts w:eastAsia="Times New Roman" w:cs="Times New Roman"/>
        </w:rPr>
      </w:pPr>
      <w:r w:rsidRPr="005B1A77">
        <w:rPr>
          <w:rFonts w:eastAsia="Times New Roman" w:cs="Times New Roman"/>
        </w:rPr>
        <w:t xml:space="preserve">Whereas, The consensus of the System Advisory Committee on Curriculum is that colleges should be allowed to offer credit for cooperative work experience in increments of less than </w:t>
      </w:r>
      <w:r w:rsidR="00CB1B08" w:rsidRPr="005B1A77">
        <w:rPr>
          <w:rFonts w:eastAsia="Times New Roman" w:cs="Times New Roman"/>
        </w:rPr>
        <w:t>one</w:t>
      </w:r>
      <w:r w:rsidRPr="005B1A77">
        <w:rPr>
          <w:rFonts w:eastAsia="Times New Roman" w:cs="Times New Roman"/>
        </w:rPr>
        <w:t xml:space="preserve"> unit in order to provide </w:t>
      </w:r>
      <w:r w:rsidR="00E50422" w:rsidRPr="005B1A77">
        <w:rPr>
          <w:rFonts w:eastAsia="Times New Roman" w:cs="Times New Roman"/>
        </w:rPr>
        <w:t xml:space="preserve">flexibility </w:t>
      </w:r>
      <w:r w:rsidRPr="005B1A77">
        <w:rPr>
          <w:rFonts w:eastAsia="Times New Roman" w:cs="Times New Roman"/>
        </w:rPr>
        <w:t xml:space="preserve">to </w:t>
      </w:r>
      <w:r w:rsidR="00E50422" w:rsidRPr="005B1A77">
        <w:rPr>
          <w:rFonts w:eastAsia="Times New Roman" w:cs="Times New Roman"/>
        </w:rPr>
        <w:t>colleges in their efforts to develop cooperative work experience programs that meet the specific needs of their students;</w:t>
      </w:r>
    </w:p>
    <w:p w14:paraId="4945809D" w14:textId="77777777" w:rsidR="006C1E7D" w:rsidRPr="005B1A77" w:rsidRDefault="006C1E7D">
      <w:pPr>
        <w:rPr>
          <w:rFonts w:cs="Times New Roman"/>
        </w:rPr>
      </w:pPr>
    </w:p>
    <w:p w14:paraId="0A63E779" w14:textId="17A085FA" w:rsidR="00297CE9" w:rsidRPr="005B1A77" w:rsidRDefault="00297CE9">
      <w:pPr>
        <w:rPr>
          <w:rFonts w:cs="Times New Roman"/>
        </w:rPr>
      </w:pPr>
      <w:r w:rsidRPr="005B1A77">
        <w:rPr>
          <w:rFonts w:cs="Times New Roman"/>
        </w:rPr>
        <w:t xml:space="preserve">Resolved, That the Academic Senate </w:t>
      </w:r>
      <w:r w:rsidR="000F52A9" w:rsidRPr="005B1A77">
        <w:rPr>
          <w:rFonts w:cs="Times New Roman"/>
        </w:rPr>
        <w:t xml:space="preserve">for California Community Colleges </w:t>
      </w:r>
      <w:r w:rsidRPr="005B1A77">
        <w:rPr>
          <w:rFonts w:cs="Times New Roman"/>
        </w:rPr>
        <w:t>work with the Chancellor’s Office and other sys</w:t>
      </w:r>
      <w:r w:rsidR="007855EA">
        <w:rPr>
          <w:rFonts w:cs="Times New Roman"/>
        </w:rPr>
        <w:t xml:space="preserve">tem partners to revise Title 5 </w:t>
      </w:r>
      <w:r w:rsidR="007855EA" w:rsidRPr="005B1A77">
        <w:rPr>
          <w:rFonts w:cs="Times New Roman"/>
        </w:rPr>
        <w:t>§</w:t>
      </w:r>
      <w:r w:rsidR="006C1E7D" w:rsidRPr="005B1A77">
        <w:rPr>
          <w:rFonts w:cs="Times New Roman"/>
        </w:rPr>
        <w:t xml:space="preserve">55256.5 </w:t>
      </w:r>
      <w:r w:rsidRPr="005B1A77">
        <w:rPr>
          <w:rFonts w:cs="Times New Roman"/>
        </w:rPr>
        <w:t>to allow greater flexibility in awarding unit credit</w:t>
      </w:r>
      <w:r w:rsidR="00CB1B08" w:rsidRPr="005B1A77">
        <w:rPr>
          <w:rFonts w:cs="Times New Roman"/>
        </w:rPr>
        <w:t>, including credit in increments of less than one unit,</w:t>
      </w:r>
      <w:r w:rsidRPr="005B1A77">
        <w:rPr>
          <w:rFonts w:cs="Times New Roman"/>
        </w:rPr>
        <w:t xml:space="preserve"> for cooperative work experience.</w:t>
      </w:r>
    </w:p>
    <w:p w14:paraId="35B3B7AB" w14:textId="77777777" w:rsidR="00E50422" w:rsidRPr="005B1A77" w:rsidRDefault="00E50422">
      <w:pPr>
        <w:rPr>
          <w:rFonts w:cs="Times New Roman"/>
        </w:rPr>
      </w:pPr>
    </w:p>
    <w:p w14:paraId="4A99E320" w14:textId="2C304C8D" w:rsidR="00E50422" w:rsidRPr="005B1A77" w:rsidRDefault="00E50422">
      <w:pPr>
        <w:rPr>
          <w:rFonts w:cs="Times New Roman"/>
        </w:rPr>
      </w:pPr>
      <w:r w:rsidRPr="005B1A77">
        <w:rPr>
          <w:rFonts w:cs="Times New Roman"/>
        </w:rPr>
        <w:t xml:space="preserve">Contact:  </w:t>
      </w:r>
      <w:r w:rsidR="006A1939" w:rsidRPr="005B1A77">
        <w:rPr>
          <w:rFonts w:cs="Times New Roman"/>
        </w:rPr>
        <w:t>Toni Parsons, San Diego Mesa College</w:t>
      </w:r>
      <w:r w:rsidRPr="005B1A77">
        <w:rPr>
          <w:rFonts w:cs="Times New Roman"/>
        </w:rPr>
        <w:t>, Curriculum Committee</w:t>
      </w:r>
    </w:p>
    <w:p w14:paraId="0CAB31D2" w14:textId="77777777" w:rsidR="000F52A9" w:rsidRPr="005B1A77" w:rsidRDefault="000F52A9">
      <w:pPr>
        <w:rPr>
          <w:rFonts w:cs="Times New Roman"/>
        </w:rPr>
      </w:pPr>
    </w:p>
    <w:p w14:paraId="16451A11" w14:textId="7A15F8A2" w:rsidR="00FA2504" w:rsidRPr="00AD12D3" w:rsidRDefault="00692DD6" w:rsidP="00AD12D3">
      <w:pPr>
        <w:pStyle w:val="Heading2"/>
        <w:rPr>
          <w:rFonts w:asciiTheme="minorHAnsi" w:hAnsiTheme="minorHAnsi" w:cs="Times New Roman"/>
          <w:sz w:val="24"/>
          <w:szCs w:val="24"/>
        </w:rPr>
      </w:pPr>
      <w:bookmarkStart w:id="12" w:name="_Toc445727434"/>
      <w:r>
        <w:rPr>
          <w:rFonts w:asciiTheme="minorHAnsi" w:hAnsiTheme="minorHAnsi" w:cs="Times New Roman"/>
          <w:b/>
          <w:bCs/>
          <w:color w:val="000000" w:themeColor="text1"/>
          <w:sz w:val="24"/>
          <w:szCs w:val="24"/>
        </w:rPr>
        <w:t>*</w:t>
      </w:r>
      <w:r w:rsidR="00FA2504" w:rsidRPr="00AD12D3">
        <w:rPr>
          <w:rFonts w:asciiTheme="minorHAnsi" w:hAnsiTheme="minorHAnsi" w:cs="Times New Roman"/>
          <w:b/>
          <w:bCs/>
          <w:color w:val="000000" w:themeColor="text1"/>
          <w:sz w:val="24"/>
          <w:szCs w:val="24"/>
        </w:rPr>
        <w:t xml:space="preserve">9.05 </w:t>
      </w:r>
      <w:r w:rsidR="003D1C23" w:rsidRPr="00AD12D3">
        <w:rPr>
          <w:rFonts w:asciiTheme="minorHAnsi" w:hAnsiTheme="minorHAnsi" w:cs="Times New Roman"/>
          <w:b/>
          <w:bCs/>
          <w:color w:val="000000" w:themeColor="text1"/>
          <w:sz w:val="24"/>
          <w:szCs w:val="24"/>
        </w:rPr>
        <w:tab/>
      </w:r>
      <w:r w:rsidR="00FA2504" w:rsidRPr="00AD12D3">
        <w:rPr>
          <w:rFonts w:asciiTheme="minorHAnsi" w:hAnsiTheme="minorHAnsi" w:cs="Times New Roman"/>
          <w:b/>
          <w:bCs/>
          <w:color w:val="000000" w:themeColor="text1"/>
          <w:sz w:val="24"/>
          <w:szCs w:val="24"/>
        </w:rPr>
        <w:t>S16</w:t>
      </w:r>
      <w:r w:rsidR="003D1C23" w:rsidRPr="00AD12D3">
        <w:rPr>
          <w:rFonts w:asciiTheme="minorHAnsi" w:hAnsiTheme="minorHAnsi" w:cs="Times New Roman"/>
          <w:b/>
          <w:bCs/>
          <w:color w:val="000000" w:themeColor="text1"/>
          <w:sz w:val="24"/>
          <w:szCs w:val="24"/>
        </w:rPr>
        <w:tab/>
      </w:r>
      <w:r w:rsidR="00FA2504" w:rsidRPr="00AD12D3">
        <w:rPr>
          <w:rFonts w:asciiTheme="minorHAnsi" w:hAnsiTheme="minorHAnsi" w:cs="Times New Roman"/>
          <w:b/>
          <w:bCs/>
          <w:color w:val="000000" w:themeColor="text1"/>
          <w:sz w:val="24"/>
          <w:szCs w:val="24"/>
        </w:rPr>
        <w:t xml:space="preserve">Modify Regulations on Certificates of Achievement for Greater </w:t>
      </w:r>
      <w:r w:rsidR="003D1C23" w:rsidRPr="00AD12D3">
        <w:rPr>
          <w:rFonts w:asciiTheme="minorHAnsi" w:hAnsiTheme="minorHAnsi" w:cs="Times New Roman"/>
          <w:b/>
          <w:bCs/>
          <w:color w:val="000000" w:themeColor="text1"/>
          <w:sz w:val="24"/>
          <w:szCs w:val="24"/>
        </w:rPr>
        <w:tab/>
      </w:r>
      <w:r w:rsidR="003D1C23" w:rsidRPr="00AD12D3">
        <w:rPr>
          <w:rFonts w:asciiTheme="minorHAnsi" w:hAnsiTheme="minorHAnsi" w:cs="Times New Roman"/>
          <w:b/>
          <w:bCs/>
          <w:color w:val="000000" w:themeColor="text1"/>
          <w:sz w:val="24"/>
          <w:szCs w:val="24"/>
        </w:rPr>
        <w:tab/>
      </w:r>
      <w:r w:rsidR="003D1C23" w:rsidRPr="00AD12D3">
        <w:rPr>
          <w:rFonts w:asciiTheme="minorHAnsi" w:hAnsiTheme="minorHAnsi" w:cs="Times New Roman"/>
          <w:b/>
          <w:bCs/>
          <w:color w:val="000000" w:themeColor="text1"/>
          <w:sz w:val="24"/>
          <w:szCs w:val="24"/>
        </w:rPr>
        <w:tab/>
      </w:r>
      <w:r w:rsidR="00FA2504" w:rsidRPr="00AD12D3">
        <w:rPr>
          <w:rFonts w:asciiTheme="minorHAnsi" w:hAnsiTheme="minorHAnsi" w:cs="Times New Roman"/>
          <w:b/>
          <w:bCs/>
          <w:color w:val="000000" w:themeColor="text1"/>
          <w:sz w:val="24"/>
          <w:szCs w:val="24"/>
        </w:rPr>
        <w:t>Access to Federal Financial Aid</w:t>
      </w:r>
      <w:bookmarkEnd w:id="12"/>
    </w:p>
    <w:p w14:paraId="7405C189" w14:textId="564AF50F" w:rsidR="00FA2504" w:rsidRPr="005B1A77" w:rsidRDefault="00FA2504" w:rsidP="00FA2504">
      <w:pPr>
        <w:widowControl w:val="0"/>
        <w:autoSpaceDE w:val="0"/>
        <w:autoSpaceDN w:val="0"/>
        <w:adjustRightInd w:val="0"/>
        <w:rPr>
          <w:rFonts w:cs="Times New Roman"/>
        </w:rPr>
      </w:pPr>
      <w:r w:rsidRPr="005B1A77">
        <w:rPr>
          <w:rFonts w:cs="Times New Roman"/>
        </w:rPr>
        <w:t>Whereas, Title 5 §55070(a) defines a Certificate of Achievement as “Any sequence of courses consisting of 18 or more semester units or 27 or more quarter units of degree-applicable credit coursework</w:t>
      </w:r>
      <w:r w:rsidR="0022704E">
        <w:rPr>
          <w:rFonts w:cs="Times New Roman"/>
        </w:rPr>
        <w:t>,</w:t>
      </w:r>
      <w:r w:rsidRPr="005B1A77">
        <w:rPr>
          <w:rFonts w:cs="Times New Roman"/>
        </w:rPr>
        <w:t xml:space="preserve">” and these certificates must be submitted to the Chancellor’s Office for approval and </w:t>
      </w:r>
      <w:r w:rsidR="00427B42">
        <w:rPr>
          <w:rFonts w:cs="Times New Roman"/>
        </w:rPr>
        <w:t>are</w:t>
      </w:r>
      <w:r w:rsidRPr="005B1A77">
        <w:rPr>
          <w:rFonts w:cs="Times New Roman"/>
        </w:rPr>
        <w:t xml:space="preserve"> included on a student’s transcript upon completion;</w:t>
      </w:r>
    </w:p>
    <w:p w14:paraId="1BBED975" w14:textId="77777777" w:rsidR="00FA2504" w:rsidRPr="005B1A77" w:rsidRDefault="00FA2504" w:rsidP="00FA2504">
      <w:pPr>
        <w:widowControl w:val="0"/>
        <w:autoSpaceDE w:val="0"/>
        <w:autoSpaceDN w:val="0"/>
        <w:adjustRightInd w:val="0"/>
        <w:rPr>
          <w:rFonts w:cs="Times New Roman"/>
        </w:rPr>
      </w:pPr>
    </w:p>
    <w:p w14:paraId="1BDE956D" w14:textId="77777777" w:rsidR="00FA2504" w:rsidRPr="005B1A77" w:rsidRDefault="00FA2504" w:rsidP="00FA2504">
      <w:pPr>
        <w:widowControl w:val="0"/>
        <w:autoSpaceDE w:val="0"/>
        <w:autoSpaceDN w:val="0"/>
        <w:adjustRightInd w:val="0"/>
        <w:rPr>
          <w:rFonts w:cs="Times New Roman"/>
        </w:rPr>
      </w:pPr>
      <w:r w:rsidRPr="005B1A77">
        <w:rPr>
          <w:rFonts w:cs="Times New Roman"/>
        </w:rPr>
        <w:t xml:space="preserve">Whereas, </w:t>
      </w:r>
      <w:proofErr w:type="gramStart"/>
      <w:r w:rsidRPr="005B1A77">
        <w:rPr>
          <w:rFonts w:cs="Times New Roman"/>
        </w:rPr>
        <w:t>Any</w:t>
      </w:r>
      <w:proofErr w:type="gramEnd"/>
      <w:r w:rsidRPr="005B1A77">
        <w:rPr>
          <w:rFonts w:cs="Times New Roman"/>
        </w:rPr>
        <w:t xml:space="preserve"> state-approved educational program that consists of at least 16 semester units or 24 quarter units is eligible for federal financial aid;</w:t>
      </w:r>
    </w:p>
    <w:p w14:paraId="03A91DF2" w14:textId="77777777" w:rsidR="00FA2504" w:rsidRPr="005B1A77" w:rsidRDefault="00FA2504" w:rsidP="00FA2504">
      <w:pPr>
        <w:widowControl w:val="0"/>
        <w:autoSpaceDE w:val="0"/>
        <w:autoSpaceDN w:val="0"/>
        <w:adjustRightInd w:val="0"/>
        <w:rPr>
          <w:rFonts w:cs="Times New Roman"/>
        </w:rPr>
      </w:pPr>
    </w:p>
    <w:p w14:paraId="45174100" w14:textId="77777777" w:rsidR="00FA2504" w:rsidRPr="005B1A77" w:rsidRDefault="00FA2504" w:rsidP="00FA2504">
      <w:pPr>
        <w:widowControl w:val="0"/>
        <w:autoSpaceDE w:val="0"/>
        <w:autoSpaceDN w:val="0"/>
        <w:adjustRightInd w:val="0"/>
        <w:rPr>
          <w:rFonts w:cs="Times New Roman"/>
        </w:rPr>
      </w:pPr>
      <w:r w:rsidRPr="005B1A77">
        <w:rPr>
          <w:rFonts w:cs="Times New Roman"/>
        </w:rPr>
        <w:t>Whereas, Colleges are not required to seek Chancellor’s Office approval for certificate programs that are less than 18 semester units or 27 quarter units; and</w:t>
      </w:r>
    </w:p>
    <w:p w14:paraId="09EE887C" w14:textId="77777777" w:rsidR="00FA2504" w:rsidRPr="005B1A77" w:rsidRDefault="00FA2504" w:rsidP="00FA2504">
      <w:pPr>
        <w:widowControl w:val="0"/>
        <w:autoSpaceDE w:val="0"/>
        <w:autoSpaceDN w:val="0"/>
        <w:adjustRightInd w:val="0"/>
        <w:rPr>
          <w:rFonts w:cs="Times New Roman"/>
        </w:rPr>
      </w:pPr>
    </w:p>
    <w:p w14:paraId="28258501" w14:textId="77777777" w:rsidR="00FA2504" w:rsidRPr="005B1A77" w:rsidRDefault="00FA2504" w:rsidP="00FA2504">
      <w:pPr>
        <w:widowControl w:val="0"/>
        <w:autoSpaceDE w:val="0"/>
        <w:autoSpaceDN w:val="0"/>
        <w:adjustRightInd w:val="0"/>
        <w:rPr>
          <w:rFonts w:cs="Times New Roman"/>
        </w:rPr>
      </w:pPr>
      <w:r w:rsidRPr="005B1A77">
        <w:rPr>
          <w:rFonts w:cs="Times New Roman"/>
        </w:rPr>
        <w:t>Whereas, Local decisions to not seek Chancellor’s Office approval for certificates that are at least 16 semester units and less than 18 semester (or at least 24 quarter units and at least 27 quarter units) effectively block access to federal financial aid for students who complete such certificate programs; </w:t>
      </w:r>
    </w:p>
    <w:p w14:paraId="7B31DB94" w14:textId="77777777" w:rsidR="00FA2504" w:rsidRPr="005B1A77" w:rsidRDefault="00FA2504" w:rsidP="00FA2504">
      <w:pPr>
        <w:widowControl w:val="0"/>
        <w:autoSpaceDE w:val="0"/>
        <w:autoSpaceDN w:val="0"/>
        <w:adjustRightInd w:val="0"/>
        <w:rPr>
          <w:rFonts w:cs="Times New Roman"/>
        </w:rPr>
      </w:pPr>
    </w:p>
    <w:p w14:paraId="37F05F0E" w14:textId="77777777" w:rsidR="00692DD6" w:rsidRDefault="00FA2504" w:rsidP="00FA2504">
      <w:pPr>
        <w:widowControl w:val="0"/>
        <w:autoSpaceDE w:val="0"/>
        <w:autoSpaceDN w:val="0"/>
        <w:adjustRightInd w:val="0"/>
        <w:rPr>
          <w:rFonts w:cs="Times New Roman"/>
        </w:rPr>
      </w:pPr>
      <w:r w:rsidRPr="005B1A77">
        <w:rPr>
          <w:rFonts w:cs="Times New Roman"/>
        </w:rPr>
        <w:t xml:space="preserve">Resolved, That the Academic Senate for California Community Colleges work with the Chancellor’s Office to modify </w:t>
      </w:r>
      <w:r w:rsidR="00E97BB0">
        <w:rPr>
          <w:rFonts w:cs="Times New Roman"/>
        </w:rPr>
        <w:t>T</w:t>
      </w:r>
      <w:r w:rsidRPr="005B1A77">
        <w:rPr>
          <w:rFonts w:cs="Times New Roman"/>
        </w:rPr>
        <w:t xml:space="preserve">itle 5 §55070(a) to require all certificate programs consisting of 16 </w:t>
      </w:r>
      <w:r w:rsidR="0022704E">
        <w:rPr>
          <w:rFonts w:cs="Times New Roman"/>
        </w:rPr>
        <w:t xml:space="preserve">or </w:t>
      </w:r>
      <w:r w:rsidRPr="005B1A77">
        <w:rPr>
          <w:rFonts w:cs="Times New Roman"/>
        </w:rPr>
        <w:t xml:space="preserve">more semester units (or 24 or more quarter units) be </w:t>
      </w:r>
    </w:p>
    <w:p w14:paraId="6AEC10D1" w14:textId="77777777" w:rsidR="00692DD6" w:rsidRDefault="00692DD6" w:rsidP="00FA2504">
      <w:pPr>
        <w:widowControl w:val="0"/>
        <w:autoSpaceDE w:val="0"/>
        <w:autoSpaceDN w:val="0"/>
        <w:adjustRightInd w:val="0"/>
        <w:rPr>
          <w:rFonts w:cs="Times New Roman"/>
        </w:rPr>
      </w:pPr>
    </w:p>
    <w:p w14:paraId="426C2F56" w14:textId="1B7B7960" w:rsidR="00FA2504" w:rsidRPr="005B1A77" w:rsidRDefault="00FA2504" w:rsidP="00FA2504">
      <w:pPr>
        <w:widowControl w:val="0"/>
        <w:autoSpaceDE w:val="0"/>
        <w:autoSpaceDN w:val="0"/>
        <w:adjustRightInd w:val="0"/>
        <w:rPr>
          <w:rFonts w:cs="Times New Roman"/>
        </w:rPr>
      </w:pPr>
      <w:proofErr w:type="gramStart"/>
      <w:r w:rsidRPr="005B1A77">
        <w:rPr>
          <w:rFonts w:cs="Times New Roman"/>
        </w:rPr>
        <w:t>submitted</w:t>
      </w:r>
      <w:proofErr w:type="gramEnd"/>
      <w:r w:rsidRPr="005B1A77">
        <w:rPr>
          <w:rFonts w:cs="Times New Roman"/>
        </w:rPr>
        <w:t xml:space="preserve"> to the Chancellor’s Office for approval in order to maximize student access to federal financial aid; and</w:t>
      </w:r>
    </w:p>
    <w:p w14:paraId="4B60C404" w14:textId="77777777" w:rsidR="00FA2504" w:rsidRPr="005B1A77" w:rsidRDefault="00FA2504" w:rsidP="00FA2504">
      <w:pPr>
        <w:widowControl w:val="0"/>
        <w:autoSpaceDE w:val="0"/>
        <w:autoSpaceDN w:val="0"/>
        <w:adjustRightInd w:val="0"/>
        <w:rPr>
          <w:rFonts w:cs="Times New Roman"/>
        </w:rPr>
      </w:pPr>
    </w:p>
    <w:p w14:paraId="5A4CBC1F" w14:textId="42C1B374" w:rsidR="00FA2504" w:rsidRPr="005B1A77" w:rsidRDefault="00FA2504" w:rsidP="00FA2504">
      <w:pPr>
        <w:widowControl w:val="0"/>
        <w:autoSpaceDE w:val="0"/>
        <w:autoSpaceDN w:val="0"/>
        <w:adjustRightInd w:val="0"/>
        <w:rPr>
          <w:rFonts w:cs="Times New Roman"/>
        </w:rPr>
      </w:pPr>
      <w:r w:rsidRPr="005B1A77">
        <w:rPr>
          <w:rFonts w:cs="Times New Roman"/>
        </w:rPr>
        <w:t>Resolved, That the Academic Senate for California Community Colleges urge local senates to review and consider for submission to the Chancellor’s Office any existing local certificates that are at least 16 semester units and less than 18 units (or at least 24 quarter units and at least 27 quarter units) to more immediately expand student access to federal financial aid.</w:t>
      </w:r>
    </w:p>
    <w:p w14:paraId="496BC068" w14:textId="77777777" w:rsidR="00783FC7" w:rsidRDefault="00783FC7" w:rsidP="00FA2504">
      <w:pPr>
        <w:widowControl w:val="0"/>
        <w:autoSpaceDE w:val="0"/>
        <w:autoSpaceDN w:val="0"/>
        <w:adjustRightInd w:val="0"/>
        <w:rPr>
          <w:rFonts w:cs="Times New Roman"/>
        </w:rPr>
      </w:pPr>
    </w:p>
    <w:p w14:paraId="5BF2435D" w14:textId="3B01A6E0" w:rsidR="00FA2504" w:rsidRPr="005B1A77" w:rsidRDefault="00FA2504" w:rsidP="00FA2504">
      <w:pPr>
        <w:widowControl w:val="0"/>
        <w:autoSpaceDE w:val="0"/>
        <w:autoSpaceDN w:val="0"/>
        <w:adjustRightInd w:val="0"/>
        <w:rPr>
          <w:rFonts w:cs="Times New Roman"/>
        </w:rPr>
      </w:pPr>
      <w:r w:rsidRPr="005B1A77">
        <w:rPr>
          <w:rFonts w:cs="Times New Roman"/>
          <w:bCs/>
        </w:rPr>
        <w:t>Contact:  Tiffany Tran, Irvine Valley College, Curriculum Committee</w:t>
      </w:r>
    </w:p>
    <w:p w14:paraId="132FDD73" w14:textId="77777777" w:rsidR="00783FC7" w:rsidRPr="005B1A77" w:rsidRDefault="00783FC7" w:rsidP="00783FC7"/>
    <w:p w14:paraId="556576B9" w14:textId="7D4E23EC" w:rsidR="007D4ADD" w:rsidRPr="0035522E" w:rsidRDefault="00692DD6" w:rsidP="0035522E">
      <w:pPr>
        <w:pStyle w:val="Heading2"/>
        <w:rPr>
          <w:rFonts w:asciiTheme="minorHAnsi" w:hAnsiTheme="minorHAnsi"/>
          <w:b/>
          <w:color w:val="000000" w:themeColor="text1"/>
          <w:sz w:val="24"/>
          <w:szCs w:val="24"/>
        </w:rPr>
      </w:pPr>
      <w:bookmarkStart w:id="13" w:name="_Toc445727435"/>
      <w:r>
        <w:rPr>
          <w:rFonts w:asciiTheme="minorHAnsi" w:hAnsiTheme="minorHAnsi"/>
          <w:b/>
          <w:color w:val="000000" w:themeColor="text1"/>
          <w:sz w:val="24"/>
          <w:szCs w:val="24"/>
        </w:rPr>
        <w:t>*</w:t>
      </w:r>
      <w:r w:rsidR="007D4ADD" w:rsidRPr="0035522E">
        <w:rPr>
          <w:rFonts w:asciiTheme="minorHAnsi" w:hAnsiTheme="minorHAnsi"/>
          <w:b/>
          <w:color w:val="000000" w:themeColor="text1"/>
          <w:sz w:val="24"/>
          <w:szCs w:val="24"/>
        </w:rPr>
        <w:t>9.0</w:t>
      </w:r>
      <w:r w:rsidR="0035522E" w:rsidRPr="0035522E">
        <w:rPr>
          <w:rFonts w:asciiTheme="minorHAnsi" w:hAnsiTheme="minorHAnsi"/>
          <w:b/>
          <w:color w:val="000000" w:themeColor="text1"/>
          <w:sz w:val="24"/>
          <w:szCs w:val="24"/>
        </w:rPr>
        <w:t>6</w:t>
      </w:r>
      <w:r w:rsidR="007D4ADD" w:rsidRPr="0035522E">
        <w:rPr>
          <w:rFonts w:asciiTheme="minorHAnsi" w:hAnsiTheme="minorHAnsi"/>
          <w:b/>
          <w:color w:val="000000" w:themeColor="text1"/>
          <w:sz w:val="24"/>
          <w:szCs w:val="24"/>
        </w:rPr>
        <w:tab/>
        <w:t>S16</w:t>
      </w:r>
      <w:r w:rsidR="007D4ADD" w:rsidRPr="0035522E">
        <w:rPr>
          <w:rFonts w:asciiTheme="minorHAnsi" w:hAnsiTheme="minorHAnsi"/>
          <w:b/>
          <w:color w:val="000000" w:themeColor="text1"/>
          <w:sz w:val="24"/>
          <w:szCs w:val="24"/>
        </w:rPr>
        <w:tab/>
        <w:t>Student Learning Outcomes Assessment is a Curricular Matter</w:t>
      </w:r>
      <w:bookmarkEnd w:id="13"/>
    </w:p>
    <w:p w14:paraId="065888B4" w14:textId="3FFE0C1D" w:rsidR="007D4ADD" w:rsidRDefault="007D4ADD" w:rsidP="007D4ADD">
      <w:r>
        <w:t>Whereas, The ASCCC paper “Guiding Principles for SLO Assessment</w:t>
      </w:r>
      <w:r w:rsidR="00427B42">
        <w:t>,</w:t>
      </w:r>
      <w:r>
        <w:t>” approved by the body in Fall 2010 states, “SLOs are instruments of curriculum development, and therefore both the design and the assessment of SLOs clearly are curricular matters”;</w:t>
      </w:r>
      <w:r w:rsidR="002F035E" w:rsidDel="002F035E">
        <w:rPr>
          <w:rStyle w:val="CommentReference"/>
        </w:rPr>
        <w:t xml:space="preserve"> </w:t>
      </w:r>
      <w:r>
        <w:br/>
      </w:r>
      <w:r>
        <w:br/>
        <w:t>Whereas, Outcomes assessment is a form of research that may inform improvements in course curriculum, program curriculum and teaching methodologies with the goal of improving student achievement; and</w:t>
      </w:r>
      <w:r>
        <w:br/>
      </w:r>
      <w:r>
        <w:br/>
        <w:t>Whereas, Curriculum is an academic and professional matter;</w:t>
      </w:r>
      <w:r>
        <w:br/>
      </w:r>
      <w:r>
        <w:br/>
        <w:t>Resolved, That the Academic Senate for California Community Colleges urge local senates to ensure that institutional decisions regarding student learning outcomes assessment are</w:t>
      </w:r>
      <w:r w:rsidR="00CF44EF">
        <w:t xml:space="preserve"> </w:t>
      </w:r>
      <w:r w:rsidRPr="001D0804">
        <w:t>understood to be a</w:t>
      </w:r>
      <w:r>
        <w:t xml:space="preserve"> curricular matter and therefore institutions should rely primarily on the advice and judgment of the </w:t>
      </w:r>
      <w:r w:rsidR="00CF44EF">
        <w:t xml:space="preserve">local </w:t>
      </w:r>
      <w:r w:rsidR="0004279F">
        <w:t>s</w:t>
      </w:r>
      <w:r>
        <w:t>enate</w:t>
      </w:r>
      <w:r w:rsidR="00CF44EF">
        <w:t>s</w:t>
      </w:r>
      <w:r>
        <w:t>; and</w:t>
      </w:r>
    </w:p>
    <w:p w14:paraId="0D8107FB" w14:textId="77777777" w:rsidR="007D4ADD" w:rsidRDefault="007D4ADD" w:rsidP="007D4ADD"/>
    <w:p w14:paraId="2A1BF091" w14:textId="77777777" w:rsidR="007D4ADD" w:rsidRPr="001D0804" w:rsidRDefault="007D4ADD" w:rsidP="007D4ADD">
      <w:pPr>
        <w:rPr>
          <w:strike/>
        </w:rPr>
      </w:pPr>
      <w:r>
        <w:t>Resolved, That the Academic Senate for California Community Colleges urge local senate leaders to advocate for outcomes assessment as a form of academic research that emphasizes improvement in student learning over compliance with accreditation standard</w:t>
      </w:r>
      <w:r w:rsidRPr="001D0804">
        <w:t>s.</w:t>
      </w:r>
    </w:p>
    <w:p w14:paraId="7DD0063E" w14:textId="77777777" w:rsidR="007D4ADD" w:rsidRPr="007D4ADD" w:rsidRDefault="007D4ADD" w:rsidP="00B148DF"/>
    <w:p w14:paraId="39DB25B6" w14:textId="46522F55" w:rsidR="00B148DF" w:rsidRDefault="007D4ADD" w:rsidP="00B148DF">
      <w:r>
        <w:t xml:space="preserve">Contact:  </w:t>
      </w:r>
      <w:r w:rsidR="00CF44EF">
        <w:t xml:space="preserve">Stephanie Curry, Reedley College, </w:t>
      </w:r>
      <w:r>
        <w:t>Accreditation Committee</w:t>
      </w:r>
    </w:p>
    <w:p w14:paraId="115E5AA0" w14:textId="77777777" w:rsidR="007D4ADD" w:rsidRDefault="007D4ADD" w:rsidP="00B148DF"/>
    <w:p w14:paraId="449DA4CC" w14:textId="39C51AA2" w:rsidR="00A13044" w:rsidRPr="0035522E" w:rsidRDefault="00692DD6" w:rsidP="0035522E">
      <w:pPr>
        <w:pStyle w:val="Heading2"/>
        <w:rPr>
          <w:rFonts w:asciiTheme="minorHAnsi" w:hAnsiTheme="minorHAnsi"/>
          <w:b/>
          <w:sz w:val="24"/>
          <w:szCs w:val="24"/>
        </w:rPr>
      </w:pPr>
      <w:bookmarkStart w:id="14" w:name="_Toc445727436"/>
      <w:r>
        <w:rPr>
          <w:rFonts w:asciiTheme="minorHAnsi" w:hAnsiTheme="minorHAnsi"/>
          <w:b/>
          <w:color w:val="000000" w:themeColor="text1"/>
          <w:sz w:val="24"/>
          <w:szCs w:val="24"/>
        </w:rPr>
        <w:t>*</w:t>
      </w:r>
      <w:r w:rsidR="00A13044" w:rsidRPr="0035522E">
        <w:rPr>
          <w:rFonts w:asciiTheme="minorHAnsi" w:hAnsiTheme="minorHAnsi"/>
          <w:b/>
          <w:color w:val="000000" w:themeColor="text1"/>
          <w:sz w:val="24"/>
          <w:szCs w:val="24"/>
        </w:rPr>
        <w:t>9.0</w:t>
      </w:r>
      <w:r w:rsidR="0035522E" w:rsidRPr="0035522E">
        <w:rPr>
          <w:rFonts w:asciiTheme="minorHAnsi" w:hAnsiTheme="minorHAnsi"/>
          <w:b/>
          <w:color w:val="000000" w:themeColor="text1"/>
          <w:sz w:val="24"/>
          <w:szCs w:val="24"/>
        </w:rPr>
        <w:t>7</w:t>
      </w:r>
      <w:r w:rsidR="00A13044" w:rsidRPr="0035522E">
        <w:rPr>
          <w:rFonts w:asciiTheme="minorHAnsi" w:hAnsiTheme="minorHAnsi"/>
          <w:b/>
          <w:color w:val="000000" w:themeColor="text1"/>
          <w:sz w:val="24"/>
          <w:szCs w:val="24"/>
        </w:rPr>
        <w:tab/>
        <w:t>S16</w:t>
      </w:r>
      <w:r w:rsidR="00A13044" w:rsidRPr="0035522E">
        <w:rPr>
          <w:rFonts w:asciiTheme="minorHAnsi" w:hAnsiTheme="minorHAnsi"/>
          <w:b/>
          <w:color w:val="000000" w:themeColor="text1"/>
          <w:sz w:val="24"/>
          <w:szCs w:val="24"/>
        </w:rPr>
        <w:tab/>
      </w:r>
      <w:r w:rsidR="00A13044" w:rsidRPr="0035522E">
        <w:rPr>
          <w:rFonts w:asciiTheme="minorHAnsi" w:hAnsiTheme="minorHAnsi" w:cs="Times New Roman"/>
          <w:b/>
          <w:color w:val="000000" w:themeColor="text1"/>
          <w:sz w:val="24"/>
          <w:szCs w:val="24"/>
        </w:rPr>
        <w:t>Guidance on Using Noncredit Courses as Prerequisites and Co-</w:t>
      </w:r>
      <w:r w:rsidR="00A13044" w:rsidRPr="0035522E">
        <w:rPr>
          <w:rFonts w:asciiTheme="minorHAnsi" w:hAnsiTheme="minorHAnsi" w:cs="Times New Roman"/>
          <w:b/>
          <w:color w:val="000000" w:themeColor="text1"/>
          <w:sz w:val="24"/>
          <w:szCs w:val="24"/>
        </w:rPr>
        <w:tab/>
      </w:r>
      <w:r w:rsidR="00A13044" w:rsidRPr="0035522E">
        <w:rPr>
          <w:rFonts w:asciiTheme="minorHAnsi" w:hAnsiTheme="minorHAnsi" w:cs="Times New Roman"/>
          <w:b/>
          <w:color w:val="000000" w:themeColor="text1"/>
          <w:sz w:val="24"/>
          <w:szCs w:val="24"/>
        </w:rPr>
        <w:tab/>
      </w:r>
      <w:r w:rsidR="00A13044" w:rsidRPr="0035522E">
        <w:rPr>
          <w:rFonts w:asciiTheme="minorHAnsi" w:hAnsiTheme="minorHAnsi" w:cs="Times New Roman"/>
          <w:b/>
          <w:color w:val="000000" w:themeColor="text1"/>
          <w:sz w:val="24"/>
          <w:szCs w:val="24"/>
        </w:rPr>
        <w:tab/>
        <w:t>requisites for Credit Courses</w:t>
      </w:r>
      <w:bookmarkEnd w:id="14"/>
    </w:p>
    <w:p w14:paraId="6EC7ED97" w14:textId="38C86AFA"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Whereas, Recent legislative action to equalize the apportionment funding rate for </w:t>
      </w:r>
      <w:r w:rsidR="0022704E">
        <w:rPr>
          <w:rFonts w:ascii="Times New Roman" w:hAnsi="Times New Roman" w:cs="Times New Roman"/>
        </w:rPr>
        <w:t>c</w:t>
      </w:r>
      <w:r w:rsidRPr="005560E2">
        <w:rPr>
          <w:rFonts w:ascii="Times New Roman" w:hAnsi="Times New Roman" w:cs="Times New Roman"/>
        </w:rPr>
        <w:t xml:space="preserve">areer </w:t>
      </w:r>
      <w:r w:rsidR="0022704E">
        <w:rPr>
          <w:rFonts w:ascii="Times New Roman" w:hAnsi="Times New Roman" w:cs="Times New Roman"/>
        </w:rPr>
        <w:t>d</w:t>
      </w:r>
      <w:r w:rsidRPr="005560E2">
        <w:rPr>
          <w:rFonts w:ascii="Times New Roman" w:hAnsi="Times New Roman" w:cs="Times New Roman"/>
        </w:rPr>
        <w:t xml:space="preserve">evelopment and </w:t>
      </w:r>
      <w:r w:rsidR="0022704E">
        <w:rPr>
          <w:rFonts w:ascii="Times New Roman" w:hAnsi="Times New Roman" w:cs="Times New Roman"/>
        </w:rPr>
        <w:t>c</w:t>
      </w:r>
      <w:r w:rsidRPr="005560E2">
        <w:rPr>
          <w:rFonts w:ascii="Times New Roman" w:hAnsi="Times New Roman" w:cs="Times New Roman"/>
        </w:rPr>
        <w:t xml:space="preserve">ollege </w:t>
      </w:r>
      <w:r w:rsidR="0022704E">
        <w:rPr>
          <w:rFonts w:ascii="Times New Roman" w:hAnsi="Times New Roman" w:cs="Times New Roman"/>
        </w:rPr>
        <w:t>p</w:t>
      </w:r>
      <w:r w:rsidRPr="005560E2">
        <w:rPr>
          <w:rFonts w:ascii="Times New Roman" w:hAnsi="Times New Roman" w:cs="Times New Roman"/>
        </w:rPr>
        <w:t>reparation nonc</w:t>
      </w:r>
      <w:r>
        <w:rPr>
          <w:rFonts w:ascii="Times New Roman" w:hAnsi="Times New Roman" w:cs="Times New Roman"/>
        </w:rPr>
        <w:t xml:space="preserve">redit instruction with that of credit instruction </w:t>
      </w:r>
      <w:r w:rsidRPr="005560E2">
        <w:rPr>
          <w:rFonts w:ascii="Times New Roman" w:hAnsi="Times New Roman" w:cs="Times New Roman"/>
        </w:rPr>
        <w:t xml:space="preserve">may make the use of noncredit courses as prerequisites and co-requisites for credit courses an attractive option for colleges that are developing alternative curricular pathways </w:t>
      </w:r>
      <w:r>
        <w:rPr>
          <w:rFonts w:ascii="Times New Roman" w:hAnsi="Times New Roman" w:cs="Times New Roman"/>
        </w:rPr>
        <w:t>designed</w:t>
      </w:r>
      <w:r w:rsidRPr="005560E2">
        <w:rPr>
          <w:rFonts w:ascii="Times New Roman" w:hAnsi="Times New Roman" w:cs="Times New Roman"/>
        </w:rPr>
        <w:t xml:space="preserve"> to prepare stud</w:t>
      </w:r>
      <w:r>
        <w:rPr>
          <w:rFonts w:ascii="Times New Roman" w:hAnsi="Times New Roman" w:cs="Times New Roman"/>
        </w:rPr>
        <w:t>ents for college-level work</w:t>
      </w:r>
      <w:r w:rsidRPr="005560E2">
        <w:rPr>
          <w:rFonts w:ascii="Times New Roman" w:hAnsi="Times New Roman" w:cs="Times New Roman"/>
        </w:rPr>
        <w:t>;</w:t>
      </w:r>
    </w:p>
    <w:p w14:paraId="06F29EA3" w14:textId="77777777" w:rsidR="00A13044" w:rsidRPr="005560E2" w:rsidRDefault="00A13044" w:rsidP="00A13044">
      <w:pPr>
        <w:rPr>
          <w:rFonts w:ascii="Times New Roman" w:hAnsi="Times New Roman" w:cs="Times New Roman"/>
        </w:rPr>
      </w:pPr>
    </w:p>
    <w:p w14:paraId="24BC9288" w14:textId="77777777"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Whereas, Because students are not awarded units for completing noncredit courses, the potential benefits </w:t>
      </w:r>
      <w:r>
        <w:rPr>
          <w:rFonts w:ascii="Times New Roman" w:hAnsi="Times New Roman" w:cs="Times New Roman"/>
        </w:rPr>
        <w:t xml:space="preserve">to students </w:t>
      </w:r>
      <w:r w:rsidRPr="005560E2">
        <w:rPr>
          <w:rFonts w:ascii="Times New Roman" w:hAnsi="Times New Roman" w:cs="Times New Roman"/>
        </w:rPr>
        <w:t>of the use of noncredit courses as prerequisites and co-requisites for credit courses include no registration fees, no effect on registration priority, and no effect on financial aid eligibility; and</w:t>
      </w:r>
    </w:p>
    <w:p w14:paraId="714E3189" w14:textId="77777777" w:rsidR="00A13044" w:rsidRPr="005560E2" w:rsidRDefault="00A13044" w:rsidP="00A13044">
      <w:pPr>
        <w:rPr>
          <w:rFonts w:ascii="Times New Roman" w:hAnsi="Times New Roman" w:cs="Times New Roman"/>
        </w:rPr>
      </w:pPr>
    </w:p>
    <w:p w14:paraId="5FCF5592" w14:textId="7BBCD8A6"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Whereas, Title 5 </w:t>
      </w:r>
      <w:r>
        <w:rPr>
          <w:rFonts w:ascii="Times New Roman" w:hAnsi="Times New Roman" w:cs="Times New Roman"/>
        </w:rPr>
        <w:t>§§</w:t>
      </w:r>
      <w:r w:rsidRPr="005560E2">
        <w:rPr>
          <w:rFonts w:ascii="Times New Roman" w:hAnsi="Times New Roman" w:cs="Times New Roman"/>
        </w:rPr>
        <w:t xml:space="preserve">55002 and 55003 are silent on the use of noncredit courses as prerequisites and co-requisites for credit courses, and no </w:t>
      </w:r>
      <w:r>
        <w:rPr>
          <w:rFonts w:ascii="Times New Roman" w:hAnsi="Times New Roman" w:cs="Times New Roman"/>
        </w:rPr>
        <w:t xml:space="preserve">existing </w:t>
      </w:r>
      <w:r w:rsidRPr="005560E2">
        <w:rPr>
          <w:rFonts w:ascii="Times New Roman" w:hAnsi="Times New Roman" w:cs="Times New Roman"/>
        </w:rPr>
        <w:t xml:space="preserve">professional guidance </w:t>
      </w:r>
      <w:r>
        <w:rPr>
          <w:rFonts w:ascii="Times New Roman" w:hAnsi="Times New Roman" w:cs="Times New Roman"/>
        </w:rPr>
        <w:t xml:space="preserve">from the Academic Senate </w:t>
      </w:r>
      <w:r w:rsidR="0022704E">
        <w:rPr>
          <w:rFonts w:ascii="Times New Roman" w:hAnsi="Times New Roman" w:cs="Times New Roman"/>
        </w:rPr>
        <w:t xml:space="preserve">has been created </w:t>
      </w:r>
      <w:r>
        <w:rPr>
          <w:rFonts w:ascii="Times New Roman" w:hAnsi="Times New Roman" w:cs="Times New Roman"/>
        </w:rPr>
        <w:t>to assist faculty in the effective use of</w:t>
      </w:r>
      <w:r w:rsidRPr="005560E2">
        <w:rPr>
          <w:rFonts w:ascii="Times New Roman" w:hAnsi="Times New Roman" w:cs="Times New Roman"/>
        </w:rPr>
        <w:t xml:space="preserve"> noncredit </w:t>
      </w:r>
      <w:r>
        <w:rPr>
          <w:rFonts w:ascii="Times New Roman" w:hAnsi="Times New Roman" w:cs="Times New Roman"/>
        </w:rPr>
        <w:t xml:space="preserve">prerequisite and co-requisite courses to </w:t>
      </w:r>
      <w:r w:rsidRPr="005560E2">
        <w:rPr>
          <w:rFonts w:ascii="Times New Roman" w:hAnsi="Times New Roman" w:cs="Times New Roman"/>
        </w:rPr>
        <w:t xml:space="preserve">adequately </w:t>
      </w:r>
      <w:r>
        <w:rPr>
          <w:rFonts w:ascii="Times New Roman" w:hAnsi="Times New Roman" w:cs="Times New Roman"/>
        </w:rPr>
        <w:t>prepare</w:t>
      </w:r>
      <w:r w:rsidRPr="005560E2">
        <w:rPr>
          <w:rFonts w:ascii="Times New Roman" w:hAnsi="Times New Roman" w:cs="Times New Roman"/>
        </w:rPr>
        <w:t xml:space="preserve"> students for the target credit courses;</w:t>
      </w:r>
    </w:p>
    <w:p w14:paraId="3012A52C" w14:textId="77777777" w:rsidR="00A13044" w:rsidRPr="005560E2" w:rsidRDefault="00A13044" w:rsidP="00A13044">
      <w:pPr>
        <w:rPr>
          <w:rFonts w:ascii="Times New Roman" w:hAnsi="Times New Roman" w:cs="Times New Roman"/>
        </w:rPr>
      </w:pPr>
    </w:p>
    <w:p w14:paraId="5657485F" w14:textId="16D064B9"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Resolved, </w:t>
      </w:r>
      <w:proofErr w:type="gramStart"/>
      <w:r w:rsidRPr="005560E2">
        <w:rPr>
          <w:rFonts w:ascii="Times New Roman" w:hAnsi="Times New Roman" w:cs="Times New Roman"/>
        </w:rPr>
        <w:t>That</w:t>
      </w:r>
      <w:proofErr w:type="gramEnd"/>
      <w:r w:rsidRPr="005560E2">
        <w:rPr>
          <w:rFonts w:ascii="Times New Roman" w:hAnsi="Times New Roman" w:cs="Times New Roman"/>
        </w:rPr>
        <w:t xml:space="preserve"> the Academic Senate for California Community Colleges develop guidelines on the appropriate use of noncredit courses as prerequisites and co-requisites for credit courses </w:t>
      </w:r>
      <w:r>
        <w:rPr>
          <w:rFonts w:ascii="Times New Roman" w:hAnsi="Times New Roman" w:cs="Times New Roman"/>
        </w:rPr>
        <w:t>that ensure</w:t>
      </w:r>
      <w:r w:rsidRPr="005560E2">
        <w:rPr>
          <w:rFonts w:ascii="Times New Roman" w:hAnsi="Times New Roman" w:cs="Times New Roman"/>
        </w:rPr>
        <w:t xml:space="preserve"> the quality and rigor of the curriculum, and distribute the guidelines to the field by spring 2017.</w:t>
      </w:r>
    </w:p>
    <w:p w14:paraId="6D8057F9" w14:textId="77777777" w:rsidR="00A13044" w:rsidRPr="005560E2" w:rsidRDefault="00A13044" w:rsidP="00A13044">
      <w:pPr>
        <w:rPr>
          <w:rFonts w:ascii="Times New Roman" w:hAnsi="Times New Roman" w:cs="Times New Roman"/>
        </w:rPr>
      </w:pPr>
    </w:p>
    <w:p w14:paraId="6FBBE823" w14:textId="77777777" w:rsidR="00A13044" w:rsidRPr="005560E2" w:rsidRDefault="00A13044" w:rsidP="00A13044">
      <w:pPr>
        <w:rPr>
          <w:rFonts w:ascii="Times New Roman" w:hAnsi="Times New Roman" w:cs="Times New Roman"/>
        </w:rPr>
      </w:pPr>
      <w:r w:rsidRPr="005560E2">
        <w:rPr>
          <w:rFonts w:ascii="Times New Roman" w:hAnsi="Times New Roman" w:cs="Times New Roman"/>
        </w:rPr>
        <w:t xml:space="preserve">Contact:  </w:t>
      </w:r>
      <w:r>
        <w:rPr>
          <w:rFonts w:ascii="Times New Roman" w:hAnsi="Times New Roman" w:cs="Times New Roman"/>
        </w:rPr>
        <w:t xml:space="preserve">Michael </w:t>
      </w:r>
      <w:proofErr w:type="spellStart"/>
      <w:r>
        <w:rPr>
          <w:rFonts w:ascii="Times New Roman" w:hAnsi="Times New Roman" w:cs="Times New Roman"/>
        </w:rPr>
        <w:t>Heumann</w:t>
      </w:r>
      <w:proofErr w:type="spellEnd"/>
      <w:r>
        <w:rPr>
          <w:rFonts w:ascii="Times New Roman" w:hAnsi="Times New Roman" w:cs="Times New Roman"/>
        </w:rPr>
        <w:t>, Imperial Valley College</w:t>
      </w:r>
      <w:r w:rsidRPr="005560E2">
        <w:rPr>
          <w:rFonts w:ascii="Times New Roman" w:hAnsi="Times New Roman" w:cs="Times New Roman"/>
        </w:rPr>
        <w:t>, Curriculum Committee</w:t>
      </w:r>
    </w:p>
    <w:p w14:paraId="04CDEEE8" w14:textId="2FB5A7CB" w:rsidR="0064571F" w:rsidRDefault="0064571F" w:rsidP="0064571F">
      <w:pPr>
        <w:pStyle w:val="Heading1"/>
        <w:rPr>
          <w:rFonts w:asciiTheme="minorHAnsi" w:hAnsiTheme="minorHAnsi"/>
          <w:b/>
          <w:color w:val="000000" w:themeColor="text1"/>
          <w:sz w:val="24"/>
          <w:szCs w:val="24"/>
        </w:rPr>
      </w:pPr>
      <w:bookmarkStart w:id="15" w:name="_Toc445727437"/>
      <w:r w:rsidRPr="0064571F">
        <w:rPr>
          <w:rFonts w:asciiTheme="minorHAnsi" w:hAnsiTheme="minorHAnsi"/>
          <w:b/>
          <w:color w:val="000000" w:themeColor="text1"/>
          <w:sz w:val="24"/>
          <w:szCs w:val="24"/>
        </w:rPr>
        <w:t>10.0</w:t>
      </w:r>
      <w:r w:rsidRPr="0064571F">
        <w:rPr>
          <w:rFonts w:asciiTheme="minorHAnsi" w:hAnsiTheme="minorHAnsi"/>
          <w:b/>
          <w:color w:val="000000" w:themeColor="text1"/>
          <w:sz w:val="24"/>
          <w:szCs w:val="24"/>
        </w:rPr>
        <w:tab/>
      </w:r>
      <w:r w:rsidR="00692DD6">
        <w:rPr>
          <w:rFonts w:asciiTheme="minorHAnsi" w:hAnsiTheme="minorHAnsi"/>
          <w:b/>
          <w:color w:val="000000" w:themeColor="text1"/>
          <w:sz w:val="24"/>
          <w:szCs w:val="24"/>
        </w:rPr>
        <w:t xml:space="preserve"> </w:t>
      </w:r>
      <w:r w:rsidRPr="0064571F">
        <w:rPr>
          <w:rFonts w:asciiTheme="minorHAnsi" w:hAnsiTheme="minorHAnsi"/>
          <w:b/>
          <w:color w:val="000000" w:themeColor="text1"/>
          <w:sz w:val="24"/>
          <w:szCs w:val="24"/>
        </w:rPr>
        <w:t>DISCIPLINES LIST</w:t>
      </w:r>
      <w:bookmarkEnd w:id="15"/>
    </w:p>
    <w:p w14:paraId="27427C47" w14:textId="6ABB54EB" w:rsidR="00B148DF" w:rsidRPr="0035522E" w:rsidRDefault="00692DD6" w:rsidP="0035522E">
      <w:pPr>
        <w:pStyle w:val="Heading2"/>
        <w:rPr>
          <w:rFonts w:asciiTheme="minorHAnsi" w:hAnsiTheme="minorHAnsi"/>
          <w:b/>
          <w:i/>
          <w:color w:val="000000" w:themeColor="text1"/>
          <w:sz w:val="24"/>
          <w:szCs w:val="24"/>
        </w:rPr>
      </w:pPr>
      <w:bookmarkStart w:id="16" w:name="_Toc445727438"/>
      <w:r>
        <w:rPr>
          <w:rFonts w:asciiTheme="minorHAnsi" w:hAnsiTheme="minorHAnsi"/>
          <w:b/>
          <w:color w:val="000000" w:themeColor="text1"/>
          <w:sz w:val="24"/>
          <w:szCs w:val="24"/>
        </w:rPr>
        <w:t xml:space="preserve">*10.01 </w:t>
      </w:r>
      <w:r w:rsidR="00B148DF" w:rsidRPr="0035522E">
        <w:rPr>
          <w:rFonts w:asciiTheme="minorHAnsi" w:hAnsiTheme="minorHAnsi"/>
          <w:b/>
          <w:color w:val="000000" w:themeColor="text1"/>
          <w:sz w:val="24"/>
          <w:szCs w:val="24"/>
        </w:rPr>
        <w:t>S16</w:t>
      </w:r>
      <w:r w:rsidR="00B148DF" w:rsidRPr="0035522E">
        <w:rPr>
          <w:rFonts w:asciiTheme="minorHAnsi" w:hAnsiTheme="minorHAnsi"/>
          <w:b/>
          <w:color w:val="000000" w:themeColor="text1"/>
          <w:sz w:val="24"/>
          <w:szCs w:val="24"/>
        </w:rPr>
        <w:tab/>
        <w:t xml:space="preserve">Adopt the Paper </w:t>
      </w:r>
      <w:r w:rsidR="00B148DF" w:rsidRPr="0035522E">
        <w:rPr>
          <w:rFonts w:asciiTheme="minorHAnsi" w:hAnsiTheme="minorHAnsi"/>
          <w:b/>
          <w:i/>
          <w:color w:val="000000" w:themeColor="text1"/>
          <w:sz w:val="24"/>
          <w:szCs w:val="24"/>
        </w:rPr>
        <w:t>Equivalence to the Minimum Qualifications</w:t>
      </w:r>
      <w:bookmarkEnd w:id="16"/>
    </w:p>
    <w:p w14:paraId="46642E6E" w14:textId="43A83F14" w:rsidR="003326E4" w:rsidRDefault="003326E4" w:rsidP="003326E4">
      <w:r w:rsidRPr="00B550AD">
        <w:t xml:space="preserve">Whereas, </w:t>
      </w:r>
      <w:r>
        <w:t>Questions regarding equivalence to faculty minimum qualifications and equivalency processes have been raised with increasing frequency in recent years, especially due to the 2015 discussions of the Task Force on Workforce, Job Creation, and a Strong Economy;</w:t>
      </w:r>
      <w:r w:rsidR="002214A4">
        <w:t xml:space="preserve"> and </w:t>
      </w:r>
    </w:p>
    <w:p w14:paraId="0C55FA0C" w14:textId="77777777" w:rsidR="003326E4" w:rsidRPr="00B550AD" w:rsidRDefault="003326E4" w:rsidP="003326E4"/>
    <w:p w14:paraId="596647CB" w14:textId="7D3C9A17" w:rsidR="003326E4" w:rsidRDefault="003326E4" w:rsidP="003326E4">
      <w:r w:rsidRPr="00B550AD">
        <w:t xml:space="preserve">Whereas, Resolution </w:t>
      </w:r>
      <w:r>
        <w:t>10.01 F14</w:t>
      </w:r>
      <w:r w:rsidRPr="00B550AD">
        <w:t xml:space="preserve"> directed the ASCCC </w:t>
      </w:r>
      <w:r>
        <w:t xml:space="preserve">to revise its 2006 paper </w:t>
      </w:r>
      <w:r>
        <w:rPr>
          <w:i/>
        </w:rPr>
        <w:t>Equivalence to the Minimum Qualifications</w:t>
      </w:r>
      <w:r w:rsidRPr="00B550AD">
        <w:t>;</w:t>
      </w:r>
    </w:p>
    <w:p w14:paraId="43DD21BE" w14:textId="77777777" w:rsidR="003326E4" w:rsidRPr="00B550AD" w:rsidRDefault="003326E4" w:rsidP="003326E4"/>
    <w:p w14:paraId="15645E8D" w14:textId="77777777" w:rsidR="003326E4" w:rsidRPr="00E0237E" w:rsidRDefault="003326E4" w:rsidP="003326E4">
      <w:pPr>
        <w:rPr>
          <w:i/>
        </w:rPr>
      </w:pPr>
      <w:r>
        <w:t xml:space="preserve">Resolved, </w:t>
      </w:r>
      <w:proofErr w:type="gramStart"/>
      <w:r>
        <w:t>That</w:t>
      </w:r>
      <w:proofErr w:type="gramEnd"/>
      <w:r>
        <w:t xml:space="preserve"> the Academic Senate for California Community Colleges adopt the proposed revisions to the paper </w:t>
      </w:r>
      <w:r>
        <w:rPr>
          <w:i/>
        </w:rPr>
        <w:t>Equivalence to the Minimum Qualifications.</w:t>
      </w:r>
    </w:p>
    <w:p w14:paraId="35FF2118" w14:textId="77777777" w:rsidR="00B148DF" w:rsidRDefault="00B148DF" w:rsidP="00B148DF">
      <w:pPr>
        <w:rPr>
          <w:i/>
        </w:rPr>
      </w:pPr>
    </w:p>
    <w:p w14:paraId="3D45FA32" w14:textId="4267AAE9" w:rsidR="00B148DF" w:rsidRDefault="00B148DF" w:rsidP="00B148DF">
      <w:r>
        <w:t xml:space="preserve">Contact:  </w:t>
      </w:r>
      <w:r w:rsidR="003326E4">
        <w:t xml:space="preserve">John </w:t>
      </w:r>
      <w:proofErr w:type="spellStart"/>
      <w:r w:rsidR="003326E4">
        <w:t>Stanskas</w:t>
      </w:r>
      <w:proofErr w:type="spellEnd"/>
      <w:r>
        <w:t xml:space="preserve">, </w:t>
      </w:r>
      <w:r w:rsidR="00CF44EF">
        <w:t xml:space="preserve">Executive Committee, </w:t>
      </w:r>
      <w:r>
        <w:t>Standards and Practices Committee</w:t>
      </w:r>
      <w:r w:rsidR="003326E4">
        <w:t xml:space="preserve"> Chair</w:t>
      </w:r>
    </w:p>
    <w:p w14:paraId="1076C6A4" w14:textId="77777777" w:rsidR="0052503C" w:rsidRDefault="0052503C" w:rsidP="00B148DF"/>
    <w:p w14:paraId="37AF31D5" w14:textId="70731442" w:rsidR="0052503C" w:rsidRPr="00B148DF" w:rsidRDefault="0052503C" w:rsidP="00B148DF">
      <w:pPr>
        <w:rPr>
          <w:rFonts w:cs="Times New Roman"/>
          <w:b/>
        </w:rPr>
      </w:pPr>
      <w:r>
        <w:t>See Appendix B – Equivalency Paper</w:t>
      </w:r>
    </w:p>
    <w:p w14:paraId="631165CB" w14:textId="26F2A0D4" w:rsidR="0064571F" w:rsidRDefault="0064571F" w:rsidP="00776330">
      <w:pPr>
        <w:pStyle w:val="Heading1"/>
        <w:rPr>
          <w:rFonts w:asciiTheme="minorHAnsi" w:hAnsiTheme="minorHAnsi" w:cs="Times New Roman"/>
          <w:b/>
          <w:color w:val="000000" w:themeColor="text1"/>
          <w:sz w:val="24"/>
          <w:szCs w:val="24"/>
        </w:rPr>
      </w:pPr>
      <w:bookmarkStart w:id="17" w:name="_Toc445727439"/>
      <w:r>
        <w:rPr>
          <w:rFonts w:asciiTheme="minorHAnsi" w:hAnsiTheme="minorHAnsi" w:cs="Times New Roman"/>
          <w:b/>
          <w:color w:val="000000" w:themeColor="text1"/>
          <w:sz w:val="24"/>
          <w:szCs w:val="24"/>
        </w:rPr>
        <w:t>1</w:t>
      </w:r>
      <w:r w:rsidR="00D52AE0">
        <w:rPr>
          <w:rFonts w:asciiTheme="minorHAnsi" w:hAnsiTheme="minorHAnsi" w:cs="Times New Roman"/>
          <w:b/>
          <w:color w:val="000000" w:themeColor="text1"/>
          <w:sz w:val="24"/>
          <w:szCs w:val="24"/>
        </w:rPr>
        <w:t>1</w:t>
      </w:r>
      <w:r>
        <w:rPr>
          <w:rFonts w:asciiTheme="minorHAnsi" w:hAnsiTheme="minorHAnsi" w:cs="Times New Roman"/>
          <w:b/>
          <w:color w:val="000000" w:themeColor="text1"/>
          <w:sz w:val="24"/>
          <w:szCs w:val="24"/>
        </w:rPr>
        <w:t>.0</w:t>
      </w:r>
      <w:r>
        <w:rPr>
          <w:rFonts w:asciiTheme="minorHAnsi" w:hAnsiTheme="minorHAnsi" w:cs="Times New Roman"/>
          <w:b/>
          <w:color w:val="000000" w:themeColor="text1"/>
          <w:sz w:val="24"/>
          <w:szCs w:val="24"/>
        </w:rPr>
        <w:tab/>
      </w:r>
      <w:r w:rsidR="00692DD6">
        <w:rPr>
          <w:rFonts w:asciiTheme="minorHAnsi" w:hAnsiTheme="minorHAnsi" w:cs="Times New Roman"/>
          <w:b/>
          <w:color w:val="000000" w:themeColor="text1"/>
          <w:sz w:val="24"/>
          <w:szCs w:val="24"/>
        </w:rPr>
        <w:t xml:space="preserve"> </w:t>
      </w:r>
      <w:r w:rsidR="00D52AE0">
        <w:rPr>
          <w:rFonts w:asciiTheme="minorHAnsi" w:hAnsiTheme="minorHAnsi" w:cs="Times New Roman"/>
          <w:b/>
          <w:color w:val="000000" w:themeColor="text1"/>
          <w:sz w:val="24"/>
          <w:szCs w:val="24"/>
        </w:rPr>
        <w:t>TECHNOLOGY</w:t>
      </w:r>
      <w:bookmarkEnd w:id="17"/>
    </w:p>
    <w:p w14:paraId="1A34D8FD" w14:textId="25CF90CC" w:rsidR="00846997" w:rsidRPr="0035522E" w:rsidRDefault="00692DD6" w:rsidP="0035522E">
      <w:pPr>
        <w:pStyle w:val="Heading2"/>
        <w:rPr>
          <w:rFonts w:asciiTheme="minorHAnsi" w:hAnsiTheme="minorHAnsi" w:cs="Times New Roman"/>
          <w:b/>
          <w:color w:val="000000" w:themeColor="text1"/>
          <w:sz w:val="24"/>
          <w:szCs w:val="24"/>
        </w:rPr>
      </w:pPr>
      <w:bookmarkStart w:id="18" w:name="_Toc445727440"/>
      <w:r>
        <w:rPr>
          <w:rFonts w:asciiTheme="minorHAnsi" w:hAnsiTheme="minorHAnsi" w:cs="Times New Roman"/>
          <w:b/>
          <w:color w:val="000000" w:themeColor="text1"/>
          <w:sz w:val="24"/>
          <w:szCs w:val="24"/>
        </w:rPr>
        <w:t>*</w:t>
      </w:r>
      <w:r w:rsidR="00846997" w:rsidRPr="0035522E">
        <w:rPr>
          <w:rFonts w:asciiTheme="minorHAnsi" w:hAnsiTheme="minorHAnsi" w:cs="Times New Roman"/>
          <w:b/>
          <w:color w:val="000000" w:themeColor="text1"/>
          <w:sz w:val="24"/>
          <w:szCs w:val="24"/>
        </w:rPr>
        <w:t>1</w:t>
      </w:r>
      <w:r w:rsidR="00D52AE0">
        <w:rPr>
          <w:rFonts w:asciiTheme="minorHAnsi" w:hAnsiTheme="minorHAnsi" w:cs="Times New Roman"/>
          <w:b/>
          <w:color w:val="000000" w:themeColor="text1"/>
          <w:sz w:val="24"/>
          <w:szCs w:val="24"/>
        </w:rPr>
        <w:t>1</w:t>
      </w:r>
      <w:r>
        <w:rPr>
          <w:rFonts w:asciiTheme="minorHAnsi" w:hAnsiTheme="minorHAnsi" w:cs="Times New Roman"/>
          <w:b/>
          <w:color w:val="000000" w:themeColor="text1"/>
          <w:sz w:val="24"/>
          <w:szCs w:val="24"/>
        </w:rPr>
        <w:t xml:space="preserve">.01 </w:t>
      </w:r>
      <w:r w:rsidR="00846997" w:rsidRPr="0035522E">
        <w:rPr>
          <w:rFonts w:asciiTheme="minorHAnsi" w:hAnsiTheme="minorHAnsi" w:cs="Times New Roman"/>
          <w:b/>
          <w:color w:val="000000" w:themeColor="text1"/>
          <w:sz w:val="24"/>
          <w:szCs w:val="24"/>
        </w:rPr>
        <w:t>S16</w:t>
      </w:r>
      <w:r w:rsidR="00846997" w:rsidRPr="0035522E">
        <w:rPr>
          <w:rFonts w:asciiTheme="minorHAnsi" w:hAnsiTheme="minorHAnsi" w:cs="Times New Roman"/>
          <w:b/>
          <w:color w:val="000000" w:themeColor="text1"/>
          <w:sz w:val="24"/>
          <w:szCs w:val="24"/>
        </w:rPr>
        <w:tab/>
        <w:t>Update the 2008 Technology Paper</w:t>
      </w:r>
      <w:bookmarkEnd w:id="18"/>
    </w:p>
    <w:p w14:paraId="78751F93" w14:textId="487A8B56" w:rsidR="00846997" w:rsidRPr="005B1A77" w:rsidRDefault="00846997">
      <w:pPr>
        <w:rPr>
          <w:rFonts w:cs="Times New Roman"/>
        </w:rPr>
      </w:pPr>
      <w:r w:rsidRPr="005B1A77">
        <w:rPr>
          <w:rFonts w:cs="Times New Roman"/>
        </w:rPr>
        <w:t>Whereas, The creation of educational programs, including professional development, technology, and curriculum standards, is an area of faculty primacy regardless of modality, and an increasing number of colleges are creating or expanding online programs in response to student interest in online courses, degrees, and certificates;</w:t>
      </w:r>
    </w:p>
    <w:p w14:paraId="4049370C" w14:textId="77777777" w:rsidR="00846997" w:rsidRPr="005B1A77" w:rsidRDefault="00846997">
      <w:pPr>
        <w:rPr>
          <w:rFonts w:cs="Times New Roman"/>
        </w:rPr>
      </w:pPr>
    </w:p>
    <w:p w14:paraId="53D1AFE2" w14:textId="4AB89CD6" w:rsidR="00846997" w:rsidRPr="005B1A77" w:rsidRDefault="00846997">
      <w:pPr>
        <w:rPr>
          <w:rFonts w:cs="Times New Roman"/>
        </w:rPr>
      </w:pPr>
      <w:r w:rsidRPr="005B1A77">
        <w:rPr>
          <w:rFonts w:cs="Times New Roman"/>
        </w:rPr>
        <w:t>Whereas, In order to be effective in serving students, high quality online educational programs require sufficient resources, including infrastructure, technology, professional development resources</w:t>
      </w:r>
      <w:r w:rsidR="00972E80">
        <w:rPr>
          <w:rFonts w:cs="Times New Roman"/>
        </w:rPr>
        <w:t>,</w:t>
      </w:r>
      <w:r w:rsidRPr="005B1A77">
        <w:rPr>
          <w:rFonts w:cs="Times New Roman"/>
        </w:rPr>
        <w:t xml:space="preserve"> and student support services, </w:t>
      </w:r>
      <w:r w:rsidR="00972E80">
        <w:rPr>
          <w:rFonts w:cs="Times New Roman"/>
        </w:rPr>
        <w:t>all of</w:t>
      </w:r>
      <w:r w:rsidR="00972E80" w:rsidRPr="005B1A77">
        <w:rPr>
          <w:rFonts w:cs="Times New Roman"/>
        </w:rPr>
        <w:t xml:space="preserve"> </w:t>
      </w:r>
      <w:r w:rsidRPr="005B1A77">
        <w:rPr>
          <w:rFonts w:cs="Times New Roman"/>
        </w:rPr>
        <w:t xml:space="preserve">which are </w:t>
      </w:r>
      <w:r w:rsidR="00972E80">
        <w:rPr>
          <w:rFonts w:cs="Times New Roman"/>
        </w:rPr>
        <w:t xml:space="preserve">needs that may be </w:t>
      </w:r>
      <w:r w:rsidRPr="005B1A77">
        <w:rPr>
          <w:rFonts w:cs="Times New Roman"/>
        </w:rPr>
        <w:t>identified through local program review processes, institutional planning and budget development processes, and faculty development processes, each of which is a matter of local senate purview;</w:t>
      </w:r>
    </w:p>
    <w:p w14:paraId="2E5559DA" w14:textId="77777777" w:rsidR="00846997" w:rsidRPr="005B1A77" w:rsidRDefault="00846997">
      <w:pPr>
        <w:rPr>
          <w:rFonts w:cs="Times New Roman"/>
        </w:rPr>
      </w:pPr>
    </w:p>
    <w:p w14:paraId="1B64D77D" w14:textId="37C5AA60" w:rsidR="00846997" w:rsidRPr="005B1A77" w:rsidRDefault="00846997">
      <w:pPr>
        <w:rPr>
          <w:rFonts w:cs="Times New Roman"/>
        </w:rPr>
      </w:pPr>
      <w:r w:rsidRPr="005B1A77">
        <w:rPr>
          <w:rFonts w:cs="Times New Roman"/>
        </w:rPr>
        <w:t xml:space="preserve">Whereas, Since the publication of the Academic Senate paper </w:t>
      </w:r>
      <w:r w:rsidRPr="00D972DA">
        <w:rPr>
          <w:i/>
        </w:rPr>
        <w:t>Ensuring the Appropriate Use of Educational Technology: An Update for Local Academic Senates</w:t>
      </w:r>
      <w:r w:rsidRPr="005B1A77">
        <w:rPr>
          <w:rFonts w:cs="Times New Roman"/>
        </w:rPr>
        <w:t xml:space="preserve"> </w:t>
      </w:r>
      <w:r w:rsidR="00972E80">
        <w:rPr>
          <w:rFonts w:cs="Times New Roman"/>
        </w:rPr>
        <w:t>in</w:t>
      </w:r>
      <w:r w:rsidRPr="005B1A77">
        <w:rPr>
          <w:rFonts w:cs="Times New Roman"/>
        </w:rPr>
        <w:t xml:space="preserve"> 2008, substantial advances in online education</w:t>
      </w:r>
      <w:r w:rsidR="00972E80">
        <w:rPr>
          <w:rFonts w:cs="Times New Roman"/>
        </w:rPr>
        <w:t xml:space="preserve"> have occurred</w:t>
      </w:r>
      <w:r w:rsidRPr="005B1A77">
        <w:rPr>
          <w:rFonts w:cs="Times New Roman"/>
        </w:rPr>
        <w:t xml:space="preserve"> in the areas of technology, pedagogy</w:t>
      </w:r>
      <w:r w:rsidR="00972E80">
        <w:rPr>
          <w:rFonts w:cs="Times New Roman"/>
        </w:rPr>
        <w:t>,</w:t>
      </w:r>
      <w:r w:rsidRPr="005B1A77">
        <w:rPr>
          <w:rFonts w:cs="Times New Roman"/>
        </w:rPr>
        <w:t xml:space="preserve"> and student support services, including </w:t>
      </w:r>
      <w:r w:rsidR="00972E80">
        <w:rPr>
          <w:rFonts w:cs="Times New Roman"/>
        </w:rPr>
        <w:t xml:space="preserve">those promoted </w:t>
      </w:r>
      <w:r w:rsidRPr="005B1A77">
        <w:rPr>
          <w:rFonts w:cs="Times New Roman"/>
        </w:rPr>
        <w:t>through the efforts of the California Community Colleges Online Education Initiative;</w:t>
      </w:r>
      <w:r w:rsidR="00E97BB0">
        <w:rPr>
          <w:rFonts w:cs="Times New Roman"/>
        </w:rPr>
        <w:t xml:space="preserve"> and </w:t>
      </w:r>
    </w:p>
    <w:p w14:paraId="06ABA158" w14:textId="77777777" w:rsidR="00846997" w:rsidRPr="005B1A77" w:rsidRDefault="00846997">
      <w:pPr>
        <w:rPr>
          <w:rFonts w:cs="Times New Roman"/>
        </w:rPr>
      </w:pPr>
    </w:p>
    <w:p w14:paraId="015952A9" w14:textId="77777777" w:rsidR="00846997" w:rsidRPr="005B1A77" w:rsidRDefault="00846997">
      <w:pPr>
        <w:rPr>
          <w:rFonts w:cs="Times New Roman"/>
        </w:rPr>
      </w:pPr>
      <w:r w:rsidRPr="005B1A77">
        <w:rPr>
          <w:rFonts w:cs="Times New Roman"/>
        </w:rPr>
        <w:t>Whereas, The Academic Senate for California Community Colleges is the legal representative of faculty on academic and professional matters and therefore has primacy in providing professional guidance to the field on the elements of high quality online education programs, including curriculum, student support service needs, infrastructure, technology, and faculty professional development;</w:t>
      </w:r>
    </w:p>
    <w:p w14:paraId="5AC4DEE1" w14:textId="77777777" w:rsidR="00846997" w:rsidRPr="005B1A77" w:rsidRDefault="00846997">
      <w:pPr>
        <w:rPr>
          <w:rFonts w:cs="Times New Roman"/>
        </w:rPr>
      </w:pPr>
    </w:p>
    <w:p w14:paraId="4DA75480" w14:textId="53B4CFF8" w:rsidR="00846997" w:rsidRPr="005B1A77" w:rsidRDefault="00846997">
      <w:pPr>
        <w:rPr>
          <w:rFonts w:eastAsia="Times New Roman" w:cs="Times New Roman"/>
          <w:u w:val="single"/>
        </w:rPr>
      </w:pPr>
      <w:r w:rsidRPr="005B1A77">
        <w:rPr>
          <w:rFonts w:cs="Times New Roman"/>
        </w:rPr>
        <w:t xml:space="preserve">Resolved, That the Academic Senate for California Community Colleges, in order to provide guidance to </w:t>
      </w:r>
      <w:r w:rsidR="00792439">
        <w:rPr>
          <w:rFonts w:cs="Times New Roman"/>
        </w:rPr>
        <w:t>local senates</w:t>
      </w:r>
      <w:r w:rsidRPr="005B1A77">
        <w:rPr>
          <w:rFonts w:cs="Times New Roman"/>
        </w:rPr>
        <w:t xml:space="preserve"> </w:t>
      </w:r>
      <w:r w:rsidR="00792439">
        <w:rPr>
          <w:rFonts w:cs="Times New Roman"/>
        </w:rPr>
        <w:t xml:space="preserve">and colleges </w:t>
      </w:r>
      <w:r w:rsidRPr="005B1A77">
        <w:rPr>
          <w:rFonts w:cs="Times New Roman"/>
        </w:rPr>
        <w:t xml:space="preserve">on best practices in online education programs, update the 2008 paper </w:t>
      </w:r>
      <w:r w:rsidRPr="00D972DA">
        <w:rPr>
          <w:i/>
        </w:rPr>
        <w:t>Ensuring the Appropriate Use of Educational Technology: An Update for Local Academic Senates</w:t>
      </w:r>
      <w:r w:rsidRPr="005B1A77">
        <w:rPr>
          <w:rFonts w:eastAsia="Times New Roman" w:cs="Times New Roman"/>
          <w:u w:val="single"/>
        </w:rPr>
        <w:t>.</w:t>
      </w:r>
    </w:p>
    <w:p w14:paraId="276193FC" w14:textId="77777777" w:rsidR="00846997" w:rsidRPr="005B1A77" w:rsidRDefault="00846997">
      <w:pPr>
        <w:rPr>
          <w:rFonts w:eastAsia="Times New Roman" w:cs="Times New Roman"/>
          <w:u w:val="single"/>
        </w:rPr>
      </w:pPr>
    </w:p>
    <w:p w14:paraId="6576EA16" w14:textId="2E45AF6D" w:rsidR="00846997" w:rsidRPr="005B1A77" w:rsidRDefault="00846997">
      <w:pPr>
        <w:rPr>
          <w:rFonts w:cs="Times New Roman"/>
        </w:rPr>
      </w:pPr>
      <w:r w:rsidRPr="005B1A77">
        <w:rPr>
          <w:rFonts w:eastAsia="Times New Roman" w:cs="Times New Roman"/>
        </w:rPr>
        <w:t>Contact:  Dolores Davison</w:t>
      </w:r>
      <w:r w:rsidR="00E97BB0">
        <w:rPr>
          <w:rFonts w:eastAsia="Times New Roman" w:cs="Times New Roman"/>
        </w:rPr>
        <w:t>, Executive Committee</w:t>
      </w:r>
      <w:r w:rsidR="00CF44EF">
        <w:rPr>
          <w:rFonts w:eastAsia="Times New Roman" w:cs="Times New Roman"/>
        </w:rPr>
        <w:t xml:space="preserve">, Online Committee </w:t>
      </w:r>
    </w:p>
    <w:p w14:paraId="40591F37" w14:textId="768DF981" w:rsidR="008836F3" w:rsidRPr="0035522E" w:rsidRDefault="008836F3" w:rsidP="0035522E">
      <w:pPr>
        <w:pStyle w:val="Heading1"/>
        <w:rPr>
          <w:rFonts w:asciiTheme="minorHAnsi" w:hAnsiTheme="minorHAnsi"/>
          <w:b/>
          <w:sz w:val="24"/>
          <w:szCs w:val="24"/>
        </w:rPr>
      </w:pPr>
      <w:bookmarkStart w:id="19" w:name="_Toc445727441"/>
      <w:r w:rsidRPr="0035522E">
        <w:rPr>
          <w:rFonts w:asciiTheme="minorHAnsi" w:hAnsiTheme="minorHAnsi"/>
          <w:b/>
          <w:color w:val="000000" w:themeColor="text1"/>
          <w:sz w:val="24"/>
          <w:szCs w:val="24"/>
        </w:rPr>
        <w:t>18.0</w:t>
      </w:r>
      <w:r w:rsidRPr="0035522E">
        <w:rPr>
          <w:rFonts w:asciiTheme="minorHAnsi" w:hAnsiTheme="minorHAnsi"/>
          <w:b/>
          <w:color w:val="000000" w:themeColor="text1"/>
          <w:sz w:val="24"/>
          <w:szCs w:val="24"/>
        </w:rPr>
        <w:tab/>
      </w:r>
      <w:r w:rsidR="00692DD6">
        <w:rPr>
          <w:rFonts w:asciiTheme="minorHAnsi" w:hAnsiTheme="minorHAnsi"/>
          <w:b/>
          <w:color w:val="000000" w:themeColor="text1"/>
          <w:sz w:val="24"/>
          <w:szCs w:val="24"/>
        </w:rPr>
        <w:t xml:space="preserve"> </w:t>
      </w:r>
      <w:r w:rsidRPr="0035522E">
        <w:rPr>
          <w:rFonts w:asciiTheme="minorHAnsi" w:hAnsiTheme="minorHAnsi"/>
          <w:b/>
          <w:color w:val="000000" w:themeColor="text1"/>
          <w:sz w:val="24"/>
          <w:szCs w:val="24"/>
        </w:rPr>
        <w:t>MATRICULATION</w:t>
      </w:r>
      <w:bookmarkEnd w:id="19"/>
      <w:r w:rsidRPr="0035522E">
        <w:rPr>
          <w:rFonts w:asciiTheme="minorHAnsi" w:hAnsiTheme="minorHAnsi"/>
          <w:b/>
          <w:color w:val="000000" w:themeColor="text1"/>
          <w:sz w:val="24"/>
          <w:szCs w:val="24"/>
        </w:rPr>
        <w:t xml:space="preserve"> </w:t>
      </w:r>
    </w:p>
    <w:p w14:paraId="09CC79B0" w14:textId="5F2055F1" w:rsidR="008836F3" w:rsidRPr="0035522E" w:rsidRDefault="00692DD6" w:rsidP="0035522E">
      <w:pPr>
        <w:pStyle w:val="Heading2"/>
        <w:rPr>
          <w:rFonts w:asciiTheme="minorHAnsi" w:hAnsiTheme="minorHAnsi"/>
          <w:b/>
          <w:sz w:val="24"/>
          <w:szCs w:val="24"/>
        </w:rPr>
      </w:pPr>
      <w:bookmarkStart w:id="20" w:name="_Toc445727442"/>
      <w:r>
        <w:rPr>
          <w:rFonts w:asciiTheme="minorHAnsi" w:hAnsiTheme="minorHAnsi"/>
          <w:b/>
          <w:color w:val="000000" w:themeColor="text1"/>
          <w:sz w:val="24"/>
          <w:szCs w:val="24"/>
        </w:rPr>
        <w:t xml:space="preserve">*18.01 </w:t>
      </w:r>
      <w:r w:rsidR="008836F3" w:rsidRPr="0035522E">
        <w:rPr>
          <w:rFonts w:asciiTheme="minorHAnsi" w:hAnsiTheme="minorHAnsi"/>
          <w:b/>
          <w:color w:val="000000" w:themeColor="text1"/>
          <w:sz w:val="24"/>
          <w:szCs w:val="24"/>
        </w:rPr>
        <w:t>S16</w:t>
      </w:r>
      <w:r w:rsidR="008836F3" w:rsidRPr="0035522E">
        <w:rPr>
          <w:rFonts w:asciiTheme="minorHAnsi" w:hAnsiTheme="minorHAnsi"/>
          <w:b/>
          <w:color w:val="000000" w:themeColor="text1"/>
          <w:sz w:val="24"/>
          <w:szCs w:val="24"/>
        </w:rPr>
        <w:tab/>
        <w:t>Develop Retesting Guidelines for the Common Assessment</w:t>
      </w:r>
      <w:bookmarkEnd w:id="20"/>
    </w:p>
    <w:p w14:paraId="0464F83C" w14:textId="77777777" w:rsidR="008836F3" w:rsidRPr="005B1A77" w:rsidRDefault="008836F3" w:rsidP="008836F3"/>
    <w:p w14:paraId="3093B81E" w14:textId="52DD0F1B" w:rsidR="008836F3" w:rsidRPr="005B1A77" w:rsidRDefault="008836F3" w:rsidP="008836F3">
      <w:pPr>
        <w:rPr>
          <w:rFonts w:cs="Arial"/>
          <w:color w:val="191919"/>
        </w:rPr>
      </w:pPr>
      <w:r w:rsidRPr="005B1A77">
        <w:t>Whereas, Title 5 §55522 (b) specifies that “</w:t>
      </w:r>
      <w:r w:rsidRPr="005B1A77">
        <w:rPr>
          <w:rFonts w:cs="Arial"/>
          <w:color w:val="191919"/>
        </w:rPr>
        <w:t>Each community college district shall adopt procedures that are clearly communicated to students, regarding the college's sample test preparation, how the student test results will be used to inform placement decisions, and the district's limits on the student's ability to re-test”;</w:t>
      </w:r>
    </w:p>
    <w:p w14:paraId="2E0B11B8" w14:textId="77777777" w:rsidR="008836F3" w:rsidRPr="005B1A77" w:rsidRDefault="008836F3" w:rsidP="008836F3">
      <w:pPr>
        <w:rPr>
          <w:rFonts w:cs="Arial"/>
          <w:color w:val="191919"/>
        </w:rPr>
      </w:pPr>
    </w:p>
    <w:p w14:paraId="79B389DF" w14:textId="77777777" w:rsidR="008836F3" w:rsidRPr="005B1A77" w:rsidRDefault="008836F3" w:rsidP="008836F3">
      <w:pPr>
        <w:rPr>
          <w:rFonts w:cs="Arial"/>
          <w:color w:val="191919"/>
        </w:rPr>
      </w:pPr>
      <w:r w:rsidRPr="005B1A77">
        <w:rPr>
          <w:rFonts w:cs="Arial"/>
          <w:color w:val="191919"/>
        </w:rPr>
        <w:t>Whereas, Existing district policies often permit students to retake an assessment test after some period of time, but that period of time can vary greatly from one district to another, with some districts allowing students to reassess immediately while other districts require students to wait several years; and</w:t>
      </w:r>
    </w:p>
    <w:p w14:paraId="77BD1B88" w14:textId="77777777" w:rsidR="008836F3" w:rsidRPr="005B1A77" w:rsidRDefault="008836F3" w:rsidP="008836F3">
      <w:pPr>
        <w:rPr>
          <w:rFonts w:cs="Arial"/>
          <w:color w:val="191919"/>
        </w:rPr>
      </w:pPr>
    </w:p>
    <w:p w14:paraId="2CD6236C" w14:textId="77777777" w:rsidR="008836F3" w:rsidRPr="005B1A77" w:rsidRDefault="008836F3" w:rsidP="008836F3">
      <w:pPr>
        <w:rPr>
          <w:rFonts w:cs="Arial"/>
          <w:color w:val="191919"/>
        </w:rPr>
      </w:pPr>
      <w:r w:rsidRPr="005B1A77">
        <w:rPr>
          <w:rFonts w:cs="Arial"/>
          <w:color w:val="191919"/>
        </w:rPr>
        <w:t>Whereas, The Common Assessment will ensure that all community college students are assessed using the same assessment exam, and variances between district policies could create equity issues for students that do not have access to a district with a less restrictive retesting policy;</w:t>
      </w:r>
    </w:p>
    <w:p w14:paraId="2E19B92E" w14:textId="77777777" w:rsidR="008836F3" w:rsidRPr="005B1A77" w:rsidRDefault="008836F3" w:rsidP="008836F3">
      <w:pPr>
        <w:rPr>
          <w:rFonts w:cs="Arial"/>
          <w:color w:val="191919"/>
        </w:rPr>
      </w:pPr>
    </w:p>
    <w:p w14:paraId="2BE1F679" w14:textId="0EAE6AFA" w:rsidR="008836F3" w:rsidRPr="005B1A77" w:rsidRDefault="008836F3" w:rsidP="008836F3">
      <w:pPr>
        <w:rPr>
          <w:rFonts w:cs="Arial"/>
          <w:color w:val="191919"/>
        </w:rPr>
      </w:pPr>
      <w:r w:rsidRPr="005B1A77">
        <w:rPr>
          <w:rFonts w:cs="Arial"/>
          <w:color w:val="191919"/>
        </w:rPr>
        <w:t xml:space="preserve">Resolved, That the Academic Senate for California Community Colleges work with the Chancellor’s Office to develop guidelines for the development of assessment policies that maintain local control over retesting policies and procedures while maximizing access for students and distribute the guidelines to </w:t>
      </w:r>
      <w:r w:rsidR="00792439">
        <w:rPr>
          <w:rFonts w:cs="Arial"/>
          <w:color w:val="191919"/>
        </w:rPr>
        <w:t>local senates and curriculum committees</w:t>
      </w:r>
      <w:r w:rsidRPr="005B1A77">
        <w:rPr>
          <w:rFonts w:cs="Arial"/>
          <w:color w:val="191919"/>
        </w:rPr>
        <w:t xml:space="preserve"> prior to the availability of the Common Assessment to all colleges; and</w:t>
      </w:r>
    </w:p>
    <w:p w14:paraId="16B954DB" w14:textId="77777777" w:rsidR="008836F3" w:rsidRPr="005B1A77" w:rsidRDefault="008836F3" w:rsidP="008836F3">
      <w:pPr>
        <w:rPr>
          <w:rFonts w:cs="Arial"/>
          <w:color w:val="191919"/>
        </w:rPr>
      </w:pPr>
    </w:p>
    <w:p w14:paraId="5EF90151" w14:textId="77777777" w:rsidR="008836F3" w:rsidRPr="005B1A77" w:rsidRDefault="008836F3" w:rsidP="008836F3">
      <w:pPr>
        <w:rPr>
          <w:rFonts w:cs="Arial"/>
          <w:color w:val="191919"/>
        </w:rPr>
      </w:pPr>
      <w:r w:rsidRPr="005B1A77">
        <w:rPr>
          <w:rFonts w:cs="Arial"/>
          <w:color w:val="191919"/>
        </w:rPr>
        <w:t>Resolved, That the Academic Senate for California Community Colleges urge local senates to wait to revise existing current policies until after the distribution of assessment retesting guidelines.</w:t>
      </w:r>
    </w:p>
    <w:p w14:paraId="11B45D44" w14:textId="77777777" w:rsidR="008836F3" w:rsidRPr="005B1A77" w:rsidRDefault="008836F3" w:rsidP="008836F3">
      <w:pPr>
        <w:rPr>
          <w:rFonts w:cs="Arial"/>
          <w:color w:val="191919"/>
        </w:rPr>
      </w:pPr>
    </w:p>
    <w:p w14:paraId="44CB0CAA" w14:textId="1FE111BA" w:rsidR="008836F3" w:rsidRPr="008836F3" w:rsidRDefault="008836F3" w:rsidP="00761853">
      <w:r w:rsidRPr="006E31E8">
        <w:rPr>
          <w:rFonts w:cs="Arial"/>
          <w:color w:val="191919"/>
        </w:rPr>
        <w:t xml:space="preserve">Contact: Craig </w:t>
      </w:r>
      <w:proofErr w:type="spellStart"/>
      <w:r w:rsidRPr="006E31E8">
        <w:rPr>
          <w:rFonts w:cs="Arial"/>
          <w:color w:val="191919"/>
        </w:rPr>
        <w:t>Rutan</w:t>
      </w:r>
      <w:proofErr w:type="spellEnd"/>
      <w:r w:rsidRPr="006E31E8">
        <w:rPr>
          <w:rFonts w:cs="Arial"/>
          <w:color w:val="191919"/>
        </w:rPr>
        <w:t>, Executive Committee</w:t>
      </w:r>
      <w:r w:rsidR="007A0164">
        <w:rPr>
          <w:rFonts w:cs="Arial"/>
          <w:color w:val="191919"/>
        </w:rPr>
        <w:t>, Co-chair C</w:t>
      </w:r>
      <w:r w:rsidR="00105732">
        <w:rPr>
          <w:rFonts w:cs="Arial"/>
          <w:color w:val="191919"/>
        </w:rPr>
        <w:t xml:space="preserve">ommon Assessment Initiative </w:t>
      </w:r>
    </w:p>
    <w:p w14:paraId="64356C1A" w14:textId="0C660D96" w:rsidR="00591E9F" w:rsidRPr="00591E9F" w:rsidRDefault="00591E9F" w:rsidP="00591E9F">
      <w:pPr>
        <w:pStyle w:val="Heading1"/>
        <w:rPr>
          <w:rFonts w:asciiTheme="minorHAnsi" w:hAnsiTheme="minorHAnsi" w:cs="Times New Roman"/>
          <w:b/>
          <w:color w:val="000000" w:themeColor="text1"/>
          <w:sz w:val="24"/>
          <w:szCs w:val="24"/>
        </w:rPr>
      </w:pPr>
      <w:bookmarkStart w:id="21" w:name="_Toc445727443"/>
      <w:r w:rsidRPr="00591E9F">
        <w:rPr>
          <w:rFonts w:asciiTheme="minorHAnsi" w:hAnsiTheme="minorHAnsi" w:cs="Times New Roman"/>
          <w:b/>
          <w:color w:val="000000" w:themeColor="text1"/>
          <w:sz w:val="24"/>
          <w:szCs w:val="24"/>
        </w:rPr>
        <w:t>19.0</w:t>
      </w:r>
      <w:r w:rsidRPr="00591E9F">
        <w:rPr>
          <w:rFonts w:asciiTheme="minorHAnsi" w:hAnsiTheme="minorHAnsi" w:cs="Times New Roman"/>
          <w:b/>
          <w:color w:val="000000" w:themeColor="text1"/>
          <w:sz w:val="24"/>
          <w:szCs w:val="24"/>
        </w:rPr>
        <w:tab/>
      </w:r>
      <w:r w:rsidR="00692DD6">
        <w:rPr>
          <w:rFonts w:asciiTheme="minorHAnsi" w:hAnsiTheme="minorHAnsi" w:cs="Times New Roman"/>
          <w:b/>
          <w:color w:val="000000" w:themeColor="text1"/>
          <w:sz w:val="24"/>
          <w:szCs w:val="24"/>
        </w:rPr>
        <w:t xml:space="preserve"> </w:t>
      </w:r>
      <w:r w:rsidRPr="00591E9F">
        <w:rPr>
          <w:rFonts w:asciiTheme="minorHAnsi" w:hAnsiTheme="minorHAnsi" w:cs="Times New Roman"/>
          <w:b/>
          <w:color w:val="000000" w:themeColor="text1"/>
          <w:sz w:val="24"/>
          <w:szCs w:val="24"/>
        </w:rPr>
        <w:t>PROFESSIONAL STANDARDS</w:t>
      </w:r>
      <w:bookmarkEnd w:id="21"/>
    </w:p>
    <w:p w14:paraId="090FFE85" w14:textId="342F0F2D" w:rsidR="00846997" w:rsidRPr="00591E9F" w:rsidRDefault="00692DD6" w:rsidP="00591E9F">
      <w:pPr>
        <w:pStyle w:val="Heading2"/>
        <w:rPr>
          <w:rFonts w:asciiTheme="minorHAnsi" w:hAnsiTheme="minorHAnsi" w:cs="Times New Roman"/>
          <w:b/>
          <w:color w:val="000000" w:themeColor="text1"/>
          <w:sz w:val="24"/>
          <w:szCs w:val="24"/>
        </w:rPr>
      </w:pPr>
      <w:bookmarkStart w:id="22" w:name="_Toc445727444"/>
      <w:r>
        <w:rPr>
          <w:rFonts w:asciiTheme="minorHAnsi" w:hAnsiTheme="minorHAnsi" w:cs="Times New Roman"/>
          <w:b/>
          <w:color w:val="000000" w:themeColor="text1"/>
          <w:sz w:val="24"/>
          <w:szCs w:val="24"/>
        </w:rPr>
        <w:t xml:space="preserve">*19.01 </w:t>
      </w:r>
      <w:r w:rsidR="00846997" w:rsidRPr="00591E9F">
        <w:rPr>
          <w:rFonts w:asciiTheme="minorHAnsi" w:hAnsiTheme="minorHAnsi" w:cs="Times New Roman"/>
          <w:b/>
          <w:color w:val="000000" w:themeColor="text1"/>
          <w:sz w:val="24"/>
          <w:szCs w:val="24"/>
        </w:rPr>
        <w:t>S16</w:t>
      </w:r>
      <w:r w:rsidR="00846997" w:rsidRPr="00591E9F">
        <w:rPr>
          <w:rFonts w:asciiTheme="minorHAnsi" w:hAnsiTheme="minorHAnsi" w:cs="Times New Roman"/>
          <w:b/>
          <w:color w:val="000000" w:themeColor="text1"/>
          <w:sz w:val="24"/>
          <w:szCs w:val="24"/>
        </w:rPr>
        <w:tab/>
        <w:t>Support for Faculty Open Educational Resources Coordinators</w:t>
      </w:r>
      <w:bookmarkEnd w:id="22"/>
    </w:p>
    <w:p w14:paraId="45A3FBA6" w14:textId="77777777" w:rsidR="00846997" w:rsidRPr="005B1A77" w:rsidRDefault="00846997" w:rsidP="00761853">
      <w:pPr>
        <w:rPr>
          <w:rFonts w:cs="Times New Roman"/>
          <w:b/>
        </w:rPr>
      </w:pPr>
    </w:p>
    <w:p w14:paraId="3EF9E626" w14:textId="67D93F3E" w:rsidR="00846997" w:rsidRPr="005B1A77" w:rsidRDefault="00846997" w:rsidP="00761853">
      <w:pPr>
        <w:rPr>
          <w:rFonts w:cs="Times New Roman"/>
        </w:rPr>
      </w:pPr>
      <w:r w:rsidRPr="005B1A77">
        <w:rPr>
          <w:rFonts w:cs="Times New Roman"/>
        </w:rPr>
        <w:t xml:space="preserve">Whereas, The College Textbook Affordability Act of 2015 (AB 798 Bonilla, 2015), provides incentives to colleges </w:t>
      </w:r>
      <w:r w:rsidR="00A07924">
        <w:rPr>
          <w:rFonts w:cs="Times New Roman"/>
        </w:rPr>
        <w:t>that</w:t>
      </w:r>
      <w:r w:rsidR="00A07924" w:rsidRPr="005B1A77">
        <w:rPr>
          <w:rFonts w:cs="Times New Roman"/>
        </w:rPr>
        <w:t xml:space="preserve"> </w:t>
      </w:r>
      <w:r w:rsidRPr="005B1A77">
        <w:rPr>
          <w:rFonts w:cs="Times New Roman"/>
        </w:rPr>
        <w:t xml:space="preserve">seek to reduce textbook costs by adopting Open Educational Resources (OER) in a minimum of 10 course sections; </w:t>
      </w:r>
    </w:p>
    <w:p w14:paraId="13FF074A" w14:textId="77777777" w:rsidR="00846997" w:rsidRPr="005B1A77" w:rsidRDefault="00846997" w:rsidP="00761853">
      <w:pPr>
        <w:rPr>
          <w:rFonts w:cs="Times New Roman"/>
        </w:rPr>
      </w:pPr>
    </w:p>
    <w:p w14:paraId="39C7604C" w14:textId="77777777" w:rsidR="00846997" w:rsidRPr="005B1A77" w:rsidRDefault="00846997" w:rsidP="00761853">
      <w:pPr>
        <w:rPr>
          <w:rFonts w:cs="Times New Roman"/>
        </w:rPr>
      </w:pPr>
      <w:r w:rsidRPr="005B1A77">
        <w:rPr>
          <w:rFonts w:cs="Times New Roman"/>
        </w:rPr>
        <w:t xml:space="preserve">Whereas, The intersegmental California Open Educational Resources Council (COERC) created a Request for Proposals (RFP) that included the specific requirement that colleges include in the RFP the “Identification, roles, and responsibilities of your Textbook Affordability Campus Coordinator who will coordinating your textbook affordability program, including ensuring the programs are implementing in a timely and effective manner and providing reports and evaluations on the campus’s program outcomes”; and </w:t>
      </w:r>
    </w:p>
    <w:p w14:paraId="30C62937" w14:textId="77777777" w:rsidR="00846997" w:rsidRPr="005B1A77" w:rsidRDefault="00846997" w:rsidP="00761853">
      <w:pPr>
        <w:rPr>
          <w:rFonts w:cs="Times New Roman"/>
        </w:rPr>
      </w:pPr>
    </w:p>
    <w:p w14:paraId="3D27E225" w14:textId="77777777" w:rsidR="00846997" w:rsidRPr="005B1A77" w:rsidRDefault="00846997" w:rsidP="00761853">
      <w:pPr>
        <w:rPr>
          <w:rFonts w:cs="Times New Roman"/>
        </w:rPr>
      </w:pPr>
      <w:r w:rsidRPr="005B1A77">
        <w:rPr>
          <w:rFonts w:cs="Times New Roman"/>
        </w:rPr>
        <w:t xml:space="preserve">Whereas, </w:t>
      </w:r>
      <w:proofErr w:type="gramStart"/>
      <w:r w:rsidRPr="005B1A77">
        <w:rPr>
          <w:rFonts w:cs="Times New Roman"/>
        </w:rPr>
        <w:t>The</w:t>
      </w:r>
      <w:proofErr w:type="gramEnd"/>
      <w:r w:rsidRPr="005B1A77">
        <w:rPr>
          <w:rFonts w:cs="Times New Roman"/>
        </w:rPr>
        <w:t xml:space="preserve"> evaluation of program outcomes regarding curricular decisions, including the adoption of textbooks, is an academic and professional matter;</w:t>
      </w:r>
    </w:p>
    <w:p w14:paraId="3E1B8400" w14:textId="77777777" w:rsidR="00846997" w:rsidRPr="005B1A77" w:rsidRDefault="00846997" w:rsidP="00761853">
      <w:pPr>
        <w:rPr>
          <w:rFonts w:cs="Times New Roman"/>
        </w:rPr>
      </w:pPr>
    </w:p>
    <w:p w14:paraId="40A3D6AE" w14:textId="2B8E325E" w:rsidR="00846997" w:rsidRPr="005B1A77" w:rsidRDefault="00846997" w:rsidP="00761853">
      <w:r w:rsidRPr="005B1A77">
        <w:rPr>
          <w:rFonts w:cs="Times New Roman"/>
        </w:rPr>
        <w:t xml:space="preserve">Resolved, That the Academic Senate for California Community Colleges urge local senates </w:t>
      </w:r>
      <w:r w:rsidR="00A07924">
        <w:rPr>
          <w:rFonts w:cs="Times New Roman"/>
        </w:rPr>
        <w:t>that</w:t>
      </w:r>
      <w:r w:rsidR="00A07924" w:rsidRPr="005B1A77">
        <w:rPr>
          <w:rFonts w:cs="Times New Roman"/>
        </w:rPr>
        <w:t xml:space="preserve"> </w:t>
      </w:r>
      <w:r w:rsidRPr="005B1A77">
        <w:rPr>
          <w:rFonts w:cs="Times New Roman"/>
        </w:rPr>
        <w:t xml:space="preserve">choose to participate in the Textbook Affordability Act to be responsible for the selection of the Textbook Affordability Campus Coordinator. </w:t>
      </w:r>
    </w:p>
    <w:p w14:paraId="686FB384" w14:textId="77777777" w:rsidR="00846997" w:rsidRPr="005B1A77" w:rsidRDefault="00846997" w:rsidP="00761853"/>
    <w:p w14:paraId="517D1701" w14:textId="60857C5E" w:rsidR="00735EF1" w:rsidRPr="00591E9F" w:rsidRDefault="00846997" w:rsidP="00666B37">
      <w:r w:rsidRPr="005B1A77">
        <w:t xml:space="preserve">Contact:  </w:t>
      </w:r>
      <w:r w:rsidR="00027D1A">
        <w:t xml:space="preserve">Cheryl </w:t>
      </w:r>
      <w:proofErr w:type="spellStart"/>
      <w:r w:rsidR="00027D1A">
        <w:t>Aschenbach</w:t>
      </w:r>
      <w:proofErr w:type="spellEnd"/>
      <w:r w:rsidR="000A64E4">
        <w:t xml:space="preserve">, </w:t>
      </w:r>
      <w:r w:rsidR="00B85B39">
        <w:t xml:space="preserve">Executive Committee, </w:t>
      </w:r>
      <w:r w:rsidR="00591E9F">
        <w:t>COERC Member</w:t>
      </w:r>
    </w:p>
    <w:sectPr w:rsidR="00735EF1" w:rsidRPr="00591E9F" w:rsidSect="000247CE">
      <w:headerReference w:type="default" r:id="rId18"/>
      <w:footerReference w:type="default" r:id="rId1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7DB344" w14:textId="77777777" w:rsidR="00901354" w:rsidRDefault="00901354" w:rsidP="00F95B09">
      <w:r>
        <w:separator/>
      </w:r>
    </w:p>
  </w:endnote>
  <w:endnote w:type="continuationSeparator" w:id="0">
    <w:p w14:paraId="351540E5" w14:textId="77777777" w:rsidR="00901354" w:rsidRDefault="00901354" w:rsidP="00F95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AE82F8" w14:textId="77777777" w:rsidR="002F0B6B" w:rsidRDefault="002F0B6B" w:rsidP="002F0B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E3438E" w14:textId="77777777" w:rsidR="002F0B6B" w:rsidRDefault="002F0B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BA654" w14:textId="77777777" w:rsidR="002F0B6B" w:rsidRDefault="002F0B6B" w:rsidP="002F0B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14:paraId="4658A87A" w14:textId="77777777" w:rsidR="002F0B6B" w:rsidRDefault="002F0B6B">
    <w:pPr>
      <w:pStyle w:val="Footer"/>
      <w:jc w:val="center"/>
    </w:pPr>
  </w:p>
  <w:p w14:paraId="5244207E" w14:textId="77777777" w:rsidR="002F0B6B" w:rsidRDefault="002F0B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4B2A6" w14:textId="77777777" w:rsidR="002F0B6B" w:rsidRDefault="002F0B6B">
    <w:pPr>
      <w:pStyle w:val="Footer"/>
    </w:pPr>
  </w:p>
  <w:p w14:paraId="2AC641E7" w14:textId="77777777" w:rsidR="002F0B6B" w:rsidRDefault="002F0B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251455"/>
      <w:docPartObj>
        <w:docPartGallery w:val="Page Numbers (Bottom of Page)"/>
        <w:docPartUnique/>
      </w:docPartObj>
    </w:sdtPr>
    <w:sdtEndPr>
      <w:rPr>
        <w:rFonts w:ascii="Times New Roman" w:hAnsi="Times New Roman" w:cs="Times New Roman"/>
        <w:noProof/>
      </w:rPr>
    </w:sdtEndPr>
    <w:sdtContent>
      <w:p w14:paraId="1C72126A" w14:textId="77777777" w:rsidR="002F0B6B" w:rsidRPr="00523DCC" w:rsidRDefault="002F0B6B">
        <w:pPr>
          <w:pStyle w:val="Footer"/>
          <w:jc w:val="center"/>
          <w:rPr>
            <w:rFonts w:ascii="Times New Roman" w:hAnsi="Times New Roman" w:cs="Times New Roman"/>
          </w:rPr>
        </w:pPr>
        <w:r>
          <w:fldChar w:fldCharType="begin"/>
        </w:r>
        <w:r>
          <w:instrText xml:space="preserve"> PAGE   \* MERGEFORMAT </w:instrText>
        </w:r>
        <w:r>
          <w:fldChar w:fldCharType="separate"/>
        </w:r>
        <w:r w:rsidR="00F55272" w:rsidRPr="00F55272">
          <w:rPr>
            <w:rFonts w:ascii="Times New Roman" w:hAnsi="Times New Roman" w:cs="Times New Roman"/>
            <w:noProof/>
          </w:rPr>
          <w:t>iii</w:t>
        </w:r>
        <w:r>
          <w:rPr>
            <w:rFonts w:ascii="Times New Roman" w:hAnsi="Times New Roman" w:cs="Times New Roman"/>
            <w:noProof/>
          </w:rPr>
          <w:fldChar w:fldCharType="end"/>
        </w:r>
      </w:p>
    </w:sdtContent>
  </w:sdt>
  <w:p w14:paraId="5F392993" w14:textId="77777777" w:rsidR="002F0B6B" w:rsidRDefault="002F0B6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F917C" w14:textId="77777777" w:rsidR="002F0B6B" w:rsidRDefault="002F0B6B" w:rsidP="007618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5272">
      <w:rPr>
        <w:rStyle w:val="PageNumber"/>
        <w:noProof/>
      </w:rPr>
      <w:t>10</w:t>
    </w:r>
    <w:r>
      <w:rPr>
        <w:rStyle w:val="PageNumber"/>
      </w:rPr>
      <w:fldChar w:fldCharType="end"/>
    </w:r>
  </w:p>
  <w:p w14:paraId="5AED1298" w14:textId="77777777" w:rsidR="002F0B6B" w:rsidRDefault="002F0B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E6EC9" w14:textId="77777777" w:rsidR="00901354" w:rsidRDefault="00901354" w:rsidP="00F95B09">
      <w:r>
        <w:separator/>
      </w:r>
    </w:p>
  </w:footnote>
  <w:footnote w:type="continuationSeparator" w:id="0">
    <w:p w14:paraId="0F0EE147" w14:textId="77777777" w:rsidR="00901354" w:rsidRDefault="00901354" w:rsidP="00F95B09">
      <w:r>
        <w:continuationSeparator/>
      </w:r>
    </w:p>
  </w:footnote>
  <w:footnote w:id="1">
    <w:p w14:paraId="689983F6" w14:textId="77777777" w:rsidR="002F0B6B" w:rsidRPr="00EC6953" w:rsidRDefault="002F0B6B" w:rsidP="00371140">
      <w:pPr>
        <w:pStyle w:val="FootnoteText"/>
        <w:rPr>
          <w:rFonts w:ascii="Times New Roman" w:hAnsi="Times New Roman" w:cs="Times New Roman"/>
          <w:sz w:val="18"/>
          <w:szCs w:val="18"/>
        </w:rPr>
      </w:pPr>
      <w:r w:rsidRPr="00D815E5">
        <w:rPr>
          <w:rStyle w:val="FootnoteReference"/>
          <w:rFonts w:ascii="Times New Roman" w:hAnsi="Times New Roman" w:cs="Times New Roman"/>
          <w:sz w:val="20"/>
          <w:szCs w:val="20"/>
        </w:rPr>
        <w:footnoteRef/>
      </w:r>
      <w:r w:rsidRPr="00D815E5">
        <w:rPr>
          <w:rFonts w:ascii="Times New Roman" w:hAnsi="Times New Roman" w:cs="Times New Roman"/>
          <w:sz w:val="20"/>
          <w:szCs w:val="20"/>
        </w:rPr>
        <w:t xml:space="preserve"> </w:t>
      </w:r>
      <w:r w:rsidRPr="00EC6953">
        <w:rPr>
          <w:rFonts w:ascii="Times New Roman" w:hAnsi="Times New Roman" w:cs="Times New Roman"/>
          <w:sz w:val="18"/>
          <w:szCs w:val="18"/>
        </w:rPr>
        <w:t>Please see resolution 9.06 F90 (</w:t>
      </w:r>
      <w:hyperlink r:id="rId1" w:history="1">
        <w:r w:rsidRPr="00EC6953">
          <w:rPr>
            <w:rStyle w:val="Hyperlink"/>
            <w:rFonts w:ascii="Times New Roman" w:hAnsi="Times New Roman" w:cs="Times New Roman"/>
            <w:sz w:val="18"/>
            <w:szCs w:val="18"/>
          </w:rPr>
          <w:t>http://asccc.org/resolutions/faculty-mentoring</w:t>
        </w:r>
      </w:hyperlink>
      <w:r w:rsidRPr="00EC6953">
        <w:rPr>
          <w:rFonts w:ascii="Times New Roman" w:hAnsi="Times New Roman" w:cs="Times New Roman"/>
          <w:sz w:val="18"/>
          <w:szCs w:val="18"/>
        </w:rPr>
        <w:t>) and resolution 12.07 F92 (</w:t>
      </w:r>
      <w:hyperlink r:id="rId2" w:history="1">
        <w:r w:rsidRPr="00EC6953">
          <w:rPr>
            <w:rStyle w:val="Hyperlink"/>
            <w:rFonts w:ascii="Times New Roman" w:hAnsi="Times New Roman" w:cs="Times New Roman"/>
            <w:sz w:val="18"/>
            <w:szCs w:val="18"/>
          </w:rPr>
          <w:t>http://asccc.org/resolutions/part-time-faculty-mentoring</w:t>
        </w:r>
      </w:hyperlink>
      <w:r w:rsidRPr="00EC6953">
        <w:rPr>
          <w:rFonts w:ascii="Times New Roman" w:hAnsi="Times New Roman" w:cs="Times New Roman"/>
          <w:sz w:val="18"/>
          <w:szCs w:val="18"/>
        </w:rPr>
        <w:t>).</w:t>
      </w:r>
    </w:p>
  </w:footnote>
  <w:footnote w:id="2">
    <w:p w14:paraId="11A4F682" w14:textId="77777777" w:rsidR="002F0B6B" w:rsidRPr="00EC6953" w:rsidRDefault="002F0B6B" w:rsidP="00A13044">
      <w:pPr>
        <w:pStyle w:val="FootnoteText"/>
        <w:rPr>
          <w:sz w:val="18"/>
          <w:szCs w:val="18"/>
        </w:rPr>
      </w:pPr>
      <w:r w:rsidRPr="00EC6953">
        <w:rPr>
          <w:rStyle w:val="FootnoteReference"/>
          <w:sz w:val="18"/>
          <w:szCs w:val="18"/>
        </w:rPr>
        <w:footnoteRef/>
      </w:r>
      <w:r w:rsidRPr="00EC6953">
        <w:rPr>
          <w:sz w:val="18"/>
          <w:szCs w:val="18"/>
        </w:rPr>
        <w:t xml:space="preserve"> See, for example, “To Be Young, Gifted, and Black, It Helps to Have a Black Teacher” at </w:t>
      </w:r>
      <w:hyperlink r:id="rId3" w:history="1">
        <w:r w:rsidRPr="00EC6953">
          <w:rPr>
            <w:rStyle w:val="Hyperlink"/>
            <w:sz w:val="18"/>
            <w:szCs w:val="18"/>
          </w:rPr>
          <w:t>http://www.npr.org/sections/ed/2016/01/20/463190789/to-be-young-gifted-and-black-it-helps-to-have-a-black-teacher</w:t>
        </w:r>
      </w:hyperlink>
      <w:r w:rsidRPr="00EC6953">
        <w:rPr>
          <w:sz w:val="18"/>
          <w:szCs w:val="18"/>
        </w:rPr>
        <w:t xml:space="preserve">” and </w:t>
      </w:r>
      <w:proofErr w:type="spellStart"/>
      <w:r w:rsidRPr="00EC6953">
        <w:rPr>
          <w:color w:val="000000"/>
          <w:sz w:val="18"/>
          <w:szCs w:val="18"/>
        </w:rPr>
        <w:t>Fairlie</w:t>
      </w:r>
      <w:proofErr w:type="spellEnd"/>
      <w:r w:rsidRPr="00EC6953">
        <w:rPr>
          <w:color w:val="000000"/>
          <w:sz w:val="18"/>
          <w:szCs w:val="18"/>
        </w:rPr>
        <w:t xml:space="preserve">, R. W., Hoffman, F., </w:t>
      </w:r>
      <w:proofErr w:type="spellStart"/>
      <w:r w:rsidRPr="00EC6953">
        <w:rPr>
          <w:color w:val="000000"/>
          <w:sz w:val="18"/>
          <w:szCs w:val="18"/>
        </w:rPr>
        <w:t>Oreopoulos</w:t>
      </w:r>
      <w:proofErr w:type="spellEnd"/>
      <w:r w:rsidRPr="00EC6953">
        <w:rPr>
          <w:color w:val="000000"/>
          <w:sz w:val="18"/>
          <w:szCs w:val="18"/>
        </w:rPr>
        <w:t xml:space="preserve">, P. (2014). </w:t>
      </w:r>
      <w:r w:rsidRPr="00EC6953">
        <w:rPr>
          <w:i/>
          <w:iCs/>
          <w:color w:val="000000"/>
          <w:sz w:val="18"/>
          <w:szCs w:val="18"/>
        </w:rPr>
        <w:t xml:space="preserve">A Community College Instructor </w:t>
      </w:r>
      <w:proofErr w:type="gramStart"/>
      <w:r w:rsidRPr="00EC6953">
        <w:rPr>
          <w:i/>
          <w:iCs/>
          <w:color w:val="000000"/>
          <w:sz w:val="18"/>
          <w:szCs w:val="18"/>
        </w:rPr>
        <w:t>Like</w:t>
      </w:r>
      <w:proofErr w:type="gramEnd"/>
      <w:r w:rsidRPr="00EC6953">
        <w:rPr>
          <w:i/>
          <w:iCs/>
          <w:color w:val="000000"/>
          <w:sz w:val="18"/>
          <w:szCs w:val="18"/>
        </w:rPr>
        <w:t xml:space="preserve"> Me: Race and Ethnicity Interactions in the Classroom. </w:t>
      </w:r>
      <w:r w:rsidRPr="00EC6953">
        <w:rPr>
          <w:color w:val="000000"/>
          <w:sz w:val="18"/>
          <w:szCs w:val="18"/>
        </w:rPr>
        <w:t>American Economic Review, 104(8): 2567-2591.</w:t>
      </w:r>
    </w:p>
  </w:footnote>
  <w:footnote w:id="3">
    <w:p w14:paraId="00919B51" w14:textId="77777777" w:rsidR="002F0B6B" w:rsidRDefault="002F0B6B" w:rsidP="00A13044">
      <w:pPr>
        <w:pStyle w:val="FootnoteText"/>
      </w:pPr>
      <w:r>
        <w:rPr>
          <w:rStyle w:val="FootnoteReference"/>
        </w:rPr>
        <w:footnoteRef/>
      </w:r>
      <w:r>
        <w:t xml:space="preserve"> CCCCO Equity Summit Presentation, Irvine, CA November 4, 2015.</w:t>
      </w:r>
    </w:p>
  </w:footnote>
  <w:footnote w:id="4">
    <w:p w14:paraId="64177D0E" w14:textId="77777777" w:rsidR="002F0B6B" w:rsidRPr="00F95B09" w:rsidRDefault="002F0B6B" w:rsidP="00DA40E7">
      <w:pPr>
        <w:pStyle w:val="FootnoteText"/>
        <w:rPr>
          <w:rFonts w:ascii="Times New Roman" w:hAnsi="Times New Roman" w:cs="Times New Roman"/>
          <w:sz w:val="20"/>
          <w:szCs w:val="20"/>
        </w:rPr>
      </w:pPr>
      <w:r w:rsidRPr="00F95B09">
        <w:rPr>
          <w:rStyle w:val="FootnoteReference"/>
          <w:rFonts w:ascii="Times New Roman" w:hAnsi="Times New Roman" w:cs="Times New Roman"/>
          <w:sz w:val="20"/>
          <w:szCs w:val="20"/>
        </w:rPr>
        <w:footnoteRef/>
      </w:r>
      <w:r w:rsidRPr="00F95B09">
        <w:rPr>
          <w:rFonts w:ascii="Times New Roman" w:hAnsi="Times New Roman" w:cs="Times New Roman"/>
          <w:sz w:val="20"/>
          <w:szCs w:val="20"/>
        </w:rPr>
        <w:t xml:space="preserve"> The report of the Strong Workforce Task Force is available at </w:t>
      </w:r>
      <w:hyperlink r:id="rId4" w:history="1">
        <w:r w:rsidRPr="00F95B09">
          <w:rPr>
            <w:rStyle w:val="Hyperlink"/>
            <w:rFonts w:ascii="Times New Roman" w:hAnsi="Times New Roman" w:cs="Times New Roman"/>
            <w:sz w:val="20"/>
            <w:szCs w:val="20"/>
          </w:rPr>
          <w:t>http://doingwhatmatters.cccco.edu/StrongWorkforce/ReportRecommendations.aspx</w:t>
        </w:r>
      </w:hyperlink>
    </w:p>
    <w:p w14:paraId="74256B35" w14:textId="77777777" w:rsidR="002F0B6B" w:rsidRDefault="002F0B6B" w:rsidP="00DA40E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54E40" w14:textId="77777777" w:rsidR="002F0B6B" w:rsidRDefault="00F55272">
    <w:pPr>
      <w:pStyle w:val="Header"/>
    </w:pPr>
    <w:sdt>
      <w:sdtPr>
        <w:id w:val="-2139254899"/>
        <w:temporary/>
        <w:showingPlcHdr/>
      </w:sdtPr>
      <w:sdtEndPr/>
      <w:sdtContent>
        <w:r w:rsidR="002F0B6B">
          <w:t>[Type text]</w:t>
        </w:r>
      </w:sdtContent>
    </w:sdt>
    <w:r w:rsidR="002F0B6B">
      <w:ptab w:relativeTo="margin" w:alignment="center" w:leader="none"/>
    </w:r>
    <w:sdt>
      <w:sdtPr>
        <w:id w:val="1710455490"/>
        <w:temporary/>
        <w:showingPlcHdr/>
      </w:sdtPr>
      <w:sdtEndPr/>
      <w:sdtContent>
        <w:r w:rsidR="002F0B6B">
          <w:t>[Type text]</w:t>
        </w:r>
      </w:sdtContent>
    </w:sdt>
    <w:r w:rsidR="002F0B6B">
      <w:ptab w:relativeTo="margin" w:alignment="right" w:leader="none"/>
    </w:r>
    <w:sdt>
      <w:sdtPr>
        <w:id w:val="-816579797"/>
        <w:temporary/>
        <w:showingPlcHdr/>
      </w:sdtPr>
      <w:sdtEndPr/>
      <w:sdtContent>
        <w:r w:rsidR="002F0B6B">
          <w:t>[Type text]</w:t>
        </w:r>
      </w:sdtContent>
    </w:sdt>
  </w:p>
  <w:p w14:paraId="78E79DBA" w14:textId="77777777" w:rsidR="002F0B6B" w:rsidRDefault="002F0B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08570" w14:textId="77777777" w:rsidR="002F0B6B" w:rsidRDefault="002F0B6B" w:rsidP="002F0B6B">
    <w:pPr>
      <w:jc w:val="center"/>
      <w:rPr>
        <w:rFonts w:ascii="Times New Roman" w:hAnsi="Times New Roman"/>
      </w:rPr>
    </w:pPr>
    <w:r w:rsidRPr="00DA6D0A">
      <w:rPr>
        <w:rFonts w:ascii="Times New Roman" w:hAnsi="Times New Roman"/>
      </w:rPr>
      <w:t>ACADEMIC SENATE</w:t>
    </w:r>
  </w:p>
  <w:p w14:paraId="55ABE6DD" w14:textId="77777777" w:rsidR="002F0B6B" w:rsidRPr="00DA6D0A" w:rsidRDefault="002F0B6B" w:rsidP="002F0B6B">
    <w:pPr>
      <w:jc w:val="center"/>
      <w:rPr>
        <w:rFonts w:ascii="Times New Roman" w:hAnsi="Times New Roman"/>
      </w:rPr>
    </w:pPr>
  </w:p>
  <w:p w14:paraId="3EC48992" w14:textId="77777777" w:rsidR="002F0B6B" w:rsidRPr="00714762" w:rsidRDefault="002F0B6B" w:rsidP="002F0B6B">
    <w:pPr>
      <w:pStyle w:val="Header"/>
      <w:jc w:val="center"/>
      <w:rPr>
        <w:rFonts w:ascii="Times New Roman" w:hAnsi="Times New Roman" w:cs="Times New Roman"/>
      </w:rPr>
    </w:pPr>
    <w:r w:rsidRPr="00DA6D0A">
      <w:rPr>
        <w:rFonts w:ascii="Times New Roman" w:hAnsi="Times New Roman"/>
      </w:rPr>
      <w:t>RESOLUTION PROCESS OVERVIEW</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5902B" w14:textId="77777777" w:rsidR="002F0B6B" w:rsidRPr="001F3C00" w:rsidRDefault="002F0B6B" w:rsidP="002F0B6B">
    <w:pPr>
      <w:pStyle w:val="Header"/>
      <w:jc w:val="center"/>
      <w:rPr>
        <w:rFonts w:ascii="Times New Roman" w:hAnsi="Times New Roman"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CB76" w14:textId="77777777" w:rsidR="002F0B6B" w:rsidRPr="004A3A5E" w:rsidRDefault="002F0B6B" w:rsidP="002F0B6B">
    <w:pPr>
      <w:tabs>
        <w:tab w:val="center" w:pos="4320"/>
        <w:tab w:val="right" w:pos="8640"/>
      </w:tabs>
      <w:jc w:val="center"/>
      <w:rPr>
        <w:rFonts w:cs="Times New Roman"/>
      </w:rPr>
    </w:pPr>
    <w:r w:rsidRPr="004A3A5E">
      <w:rPr>
        <w:rFonts w:cs="Times New Roman"/>
      </w:rPr>
      <w:t>RESOLUTIONS PROCESS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8FD6EB" w14:textId="65FDEC96" w:rsidR="002F0B6B" w:rsidRPr="00A71731" w:rsidRDefault="002F0B6B" w:rsidP="002F0B6B">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18A65" w14:textId="77777777" w:rsidR="002F0B6B" w:rsidRPr="00A71731" w:rsidRDefault="002F0B6B" w:rsidP="002F0B6B">
    <w:pPr>
      <w:tabs>
        <w:tab w:val="center" w:pos="4320"/>
        <w:tab w:val="right" w:pos="8640"/>
      </w:tabs>
      <w:jc w:val="center"/>
      <w:rPr>
        <w:rFonts w:ascii="Times New Roman" w:hAnsi="Times New Roman" w:cs="Times New Roman"/>
      </w:rPr>
    </w:pPr>
    <w:r>
      <w:rPr>
        <w:rFonts w:ascii="Times New Roman" w:hAnsi="Times New Roman" w:cs="Times New Roman"/>
      </w:rPr>
      <w:t>Table of Contents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EB8460" w14:textId="3BC834D5" w:rsidR="002F0B6B" w:rsidRPr="00B5519F" w:rsidRDefault="002F0B6B" w:rsidP="000247CE">
    <w:pPr>
      <w:pStyle w:val="Header"/>
      <w:jc w:val="center"/>
      <w:rPr>
        <w:b/>
      </w:rPr>
    </w:pPr>
    <w:r w:rsidRPr="00B5519F">
      <w:rPr>
        <w:b/>
      </w:rPr>
      <w:t>2016 Spring Plenary Session Executive Committee Resolutions</w:t>
    </w:r>
  </w:p>
  <w:p w14:paraId="5E56E24D" w14:textId="36E64A96" w:rsidR="002F0B6B" w:rsidRDefault="002F0B6B">
    <w:pPr>
      <w:pStyle w:val="Header"/>
    </w:pPr>
  </w:p>
  <w:p w14:paraId="46348D2C" w14:textId="77777777" w:rsidR="002F0B6B" w:rsidRDefault="002F0B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9"/>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8A2B00"/>
    <w:multiLevelType w:val="hybridMultilevel"/>
    <w:tmpl w:val="CED69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D532A9"/>
    <w:multiLevelType w:val="hybridMultilevel"/>
    <w:tmpl w:val="E342FA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50C3136"/>
    <w:multiLevelType w:val="hybridMultilevel"/>
    <w:tmpl w:val="D6DA02B8"/>
    <w:lvl w:ilvl="0" w:tplc="40325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6337261"/>
    <w:multiLevelType w:val="hybridMultilevel"/>
    <w:tmpl w:val="6720A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C9B26FF"/>
    <w:multiLevelType w:val="hybridMultilevel"/>
    <w:tmpl w:val="5F38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E9"/>
    <w:rsid w:val="000247CE"/>
    <w:rsid w:val="00027D1A"/>
    <w:rsid w:val="00030DE6"/>
    <w:rsid w:val="00033DB4"/>
    <w:rsid w:val="00034489"/>
    <w:rsid w:val="0004060A"/>
    <w:rsid w:val="0004279F"/>
    <w:rsid w:val="000661A0"/>
    <w:rsid w:val="00077AD7"/>
    <w:rsid w:val="00095A21"/>
    <w:rsid w:val="00097430"/>
    <w:rsid w:val="000A2BBD"/>
    <w:rsid w:val="000A64E4"/>
    <w:rsid w:val="000B0550"/>
    <w:rsid w:val="000D0B19"/>
    <w:rsid w:val="000F52A9"/>
    <w:rsid w:val="00105732"/>
    <w:rsid w:val="001124C1"/>
    <w:rsid w:val="0011587A"/>
    <w:rsid w:val="00123139"/>
    <w:rsid w:val="00133EB4"/>
    <w:rsid w:val="00141202"/>
    <w:rsid w:val="001C6D7F"/>
    <w:rsid w:val="002214A4"/>
    <w:rsid w:val="0022704E"/>
    <w:rsid w:val="0028110F"/>
    <w:rsid w:val="00297CE9"/>
    <w:rsid w:val="002F035E"/>
    <w:rsid w:val="002F0B6B"/>
    <w:rsid w:val="002F22B9"/>
    <w:rsid w:val="003326E4"/>
    <w:rsid w:val="003436D2"/>
    <w:rsid w:val="0035047B"/>
    <w:rsid w:val="0035522E"/>
    <w:rsid w:val="00371140"/>
    <w:rsid w:val="00371B9B"/>
    <w:rsid w:val="003904D7"/>
    <w:rsid w:val="003D1C23"/>
    <w:rsid w:val="003D361C"/>
    <w:rsid w:val="003E1408"/>
    <w:rsid w:val="003E6FD9"/>
    <w:rsid w:val="00406F76"/>
    <w:rsid w:val="00427B42"/>
    <w:rsid w:val="004904B7"/>
    <w:rsid w:val="004A3A5E"/>
    <w:rsid w:val="004A60A8"/>
    <w:rsid w:val="004B21CF"/>
    <w:rsid w:val="004B22BC"/>
    <w:rsid w:val="004D0E8F"/>
    <w:rsid w:val="004F4CD3"/>
    <w:rsid w:val="00500CA6"/>
    <w:rsid w:val="00503A9D"/>
    <w:rsid w:val="00507599"/>
    <w:rsid w:val="00514F02"/>
    <w:rsid w:val="0052503C"/>
    <w:rsid w:val="005405BF"/>
    <w:rsid w:val="00564C8E"/>
    <w:rsid w:val="0058083A"/>
    <w:rsid w:val="00582D19"/>
    <w:rsid w:val="00591E9F"/>
    <w:rsid w:val="005B1A77"/>
    <w:rsid w:val="005B78E3"/>
    <w:rsid w:val="005C5F24"/>
    <w:rsid w:val="005C716E"/>
    <w:rsid w:val="005D6FD2"/>
    <w:rsid w:val="005F1A6B"/>
    <w:rsid w:val="0060554E"/>
    <w:rsid w:val="00644596"/>
    <w:rsid w:val="006455EA"/>
    <w:rsid w:val="0064571F"/>
    <w:rsid w:val="00657280"/>
    <w:rsid w:val="00666B37"/>
    <w:rsid w:val="00692DD6"/>
    <w:rsid w:val="006A1939"/>
    <w:rsid w:val="006C1E7D"/>
    <w:rsid w:val="006D1A7C"/>
    <w:rsid w:val="006D22E3"/>
    <w:rsid w:val="006E31E8"/>
    <w:rsid w:val="00735EF1"/>
    <w:rsid w:val="00742539"/>
    <w:rsid w:val="00761853"/>
    <w:rsid w:val="00762E8B"/>
    <w:rsid w:val="00776330"/>
    <w:rsid w:val="00781338"/>
    <w:rsid w:val="00783FC7"/>
    <w:rsid w:val="007855EA"/>
    <w:rsid w:val="00786232"/>
    <w:rsid w:val="00792439"/>
    <w:rsid w:val="007A0164"/>
    <w:rsid w:val="007D4ADD"/>
    <w:rsid w:val="008334BD"/>
    <w:rsid w:val="00846997"/>
    <w:rsid w:val="00854758"/>
    <w:rsid w:val="008836F3"/>
    <w:rsid w:val="00901354"/>
    <w:rsid w:val="00915EF9"/>
    <w:rsid w:val="00946E01"/>
    <w:rsid w:val="00970BC4"/>
    <w:rsid w:val="00972E80"/>
    <w:rsid w:val="00973281"/>
    <w:rsid w:val="0099204B"/>
    <w:rsid w:val="00A03E6F"/>
    <w:rsid w:val="00A07924"/>
    <w:rsid w:val="00A13044"/>
    <w:rsid w:val="00AD12D3"/>
    <w:rsid w:val="00AE0D0F"/>
    <w:rsid w:val="00B05E17"/>
    <w:rsid w:val="00B06BA8"/>
    <w:rsid w:val="00B148DF"/>
    <w:rsid w:val="00B5519F"/>
    <w:rsid w:val="00B60E26"/>
    <w:rsid w:val="00B85B39"/>
    <w:rsid w:val="00BA55D7"/>
    <w:rsid w:val="00BF2BA4"/>
    <w:rsid w:val="00C05C2F"/>
    <w:rsid w:val="00C7637C"/>
    <w:rsid w:val="00C97E59"/>
    <w:rsid w:val="00CA0DBD"/>
    <w:rsid w:val="00CB1B08"/>
    <w:rsid w:val="00CD2FB7"/>
    <w:rsid w:val="00CF44EF"/>
    <w:rsid w:val="00D052DA"/>
    <w:rsid w:val="00D30042"/>
    <w:rsid w:val="00D45605"/>
    <w:rsid w:val="00D47159"/>
    <w:rsid w:val="00D47A0F"/>
    <w:rsid w:val="00D52AE0"/>
    <w:rsid w:val="00D55061"/>
    <w:rsid w:val="00D972DA"/>
    <w:rsid w:val="00DA40E7"/>
    <w:rsid w:val="00DB4CF4"/>
    <w:rsid w:val="00E50422"/>
    <w:rsid w:val="00E7791D"/>
    <w:rsid w:val="00E92289"/>
    <w:rsid w:val="00E97BB0"/>
    <w:rsid w:val="00EC6953"/>
    <w:rsid w:val="00F5504F"/>
    <w:rsid w:val="00F55272"/>
    <w:rsid w:val="00F95B09"/>
    <w:rsid w:val="00FA2504"/>
    <w:rsid w:val="00FC7CC4"/>
    <w:rsid w:val="00FE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CCD6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36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436D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CD3"/>
    <w:pPr>
      <w:ind w:left="720"/>
      <w:contextualSpacing/>
    </w:pPr>
  </w:style>
  <w:style w:type="paragraph" w:styleId="FootnoteText">
    <w:name w:val="footnote text"/>
    <w:basedOn w:val="Normal"/>
    <w:link w:val="FootnoteTextChar"/>
    <w:uiPriority w:val="99"/>
    <w:unhideWhenUsed/>
    <w:rsid w:val="00F95B09"/>
  </w:style>
  <w:style w:type="character" w:customStyle="1" w:styleId="FootnoteTextChar">
    <w:name w:val="Footnote Text Char"/>
    <w:basedOn w:val="DefaultParagraphFont"/>
    <w:link w:val="FootnoteText"/>
    <w:uiPriority w:val="99"/>
    <w:rsid w:val="00F95B09"/>
  </w:style>
  <w:style w:type="character" w:styleId="FootnoteReference">
    <w:name w:val="footnote reference"/>
    <w:basedOn w:val="DefaultParagraphFont"/>
    <w:uiPriority w:val="99"/>
    <w:unhideWhenUsed/>
    <w:rsid w:val="00F95B09"/>
    <w:rPr>
      <w:vertAlign w:val="superscript"/>
    </w:rPr>
  </w:style>
  <w:style w:type="character" w:styleId="Hyperlink">
    <w:name w:val="Hyperlink"/>
    <w:basedOn w:val="DefaultParagraphFont"/>
    <w:uiPriority w:val="99"/>
    <w:unhideWhenUsed/>
    <w:rsid w:val="00F95B09"/>
    <w:rPr>
      <w:color w:val="0000FF" w:themeColor="hyperlink"/>
      <w:u w:val="single"/>
    </w:rPr>
  </w:style>
  <w:style w:type="paragraph" w:styleId="Footer">
    <w:name w:val="footer"/>
    <w:basedOn w:val="Normal"/>
    <w:link w:val="FooterChar"/>
    <w:uiPriority w:val="99"/>
    <w:unhideWhenUsed/>
    <w:rsid w:val="00B5519F"/>
    <w:pPr>
      <w:tabs>
        <w:tab w:val="center" w:pos="4680"/>
        <w:tab w:val="right" w:pos="9360"/>
      </w:tabs>
    </w:pPr>
  </w:style>
  <w:style w:type="character" w:customStyle="1" w:styleId="FooterChar">
    <w:name w:val="Footer Char"/>
    <w:basedOn w:val="DefaultParagraphFont"/>
    <w:link w:val="Footer"/>
    <w:uiPriority w:val="99"/>
    <w:rsid w:val="00B5519F"/>
  </w:style>
  <w:style w:type="character" w:styleId="PageNumber">
    <w:name w:val="page number"/>
    <w:basedOn w:val="DefaultParagraphFont"/>
    <w:uiPriority w:val="99"/>
    <w:semiHidden/>
    <w:unhideWhenUsed/>
    <w:rsid w:val="00B5519F"/>
  </w:style>
  <w:style w:type="paragraph" w:styleId="Header">
    <w:name w:val="header"/>
    <w:basedOn w:val="Normal"/>
    <w:link w:val="HeaderChar"/>
    <w:uiPriority w:val="99"/>
    <w:unhideWhenUsed/>
    <w:rsid w:val="00B5519F"/>
    <w:pPr>
      <w:tabs>
        <w:tab w:val="center" w:pos="4680"/>
        <w:tab w:val="right" w:pos="9360"/>
      </w:tabs>
    </w:pPr>
  </w:style>
  <w:style w:type="character" w:customStyle="1" w:styleId="HeaderChar">
    <w:name w:val="Header Char"/>
    <w:basedOn w:val="DefaultParagraphFont"/>
    <w:link w:val="Header"/>
    <w:uiPriority w:val="99"/>
    <w:rsid w:val="00B5519F"/>
  </w:style>
  <w:style w:type="character" w:styleId="CommentReference">
    <w:name w:val="annotation reference"/>
    <w:basedOn w:val="DefaultParagraphFont"/>
    <w:uiPriority w:val="99"/>
    <w:semiHidden/>
    <w:unhideWhenUsed/>
    <w:rsid w:val="00783FC7"/>
    <w:rPr>
      <w:sz w:val="18"/>
      <w:szCs w:val="18"/>
    </w:rPr>
  </w:style>
  <w:style w:type="paragraph" w:styleId="CommentText">
    <w:name w:val="annotation text"/>
    <w:basedOn w:val="Normal"/>
    <w:link w:val="CommentTextChar"/>
    <w:uiPriority w:val="99"/>
    <w:semiHidden/>
    <w:unhideWhenUsed/>
    <w:rsid w:val="00783FC7"/>
  </w:style>
  <w:style w:type="character" w:customStyle="1" w:styleId="CommentTextChar">
    <w:name w:val="Comment Text Char"/>
    <w:basedOn w:val="DefaultParagraphFont"/>
    <w:link w:val="CommentText"/>
    <w:uiPriority w:val="99"/>
    <w:semiHidden/>
    <w:rsid w:val="00783FC7"/>
  </w:style>
  <w:style w:type="paragraph" w:styleId="CommentSubject">
    <w:name w:val="annotation subject"/>
    <w:basedOn w:val="CommentText"/>
    <w:next w:val="CommentText"/>
    <w:link w:val="CommentSubjectChar"/>
    <w:uiPriority w:val="99"/>
    <w:semiHidden/>
    <w:unhideWhenUsed/>
    <w:rsid w:val="00783FC7"/>
    <w:rPr>
      <w:b/>
      <w:bCs/>
      <w:sz w:val="20"/>
      <w:szCs w:val="20"/>
    </w:rPr>
  </w:style>
  <w:style w:type="character" w:customStyle="1" w:styleId="CommentSubjectChar">
    <w:name w:val="Comment Subject Char"/>
    <w:basedOn w:val="CommentTextChar"/>
    <w:link w:val="CommentSubject"/>
    <w:uiPriority w:val="99"/>
    <w:semiHidden/>
    <w:rsid w:val="00783FC7"/>
    <w:rPr>
      <w:b/>
      <w:bCs/>
      <w:sz w:val="20"/>
      <w:szCs w:val="20"/>
    </w:rPr>
  </w:style>
  <w:style w:type="paragraph" w:styleId="BalloonText">
    <w:name w:val="Balloon Text"/>
    <w:basedOn w:val="Normal"/>
    <w:link w:val="BalloonTextChar"/>
    <w:uiPriority w:val="99"/>
    <w:semiHidden/>
    <w:unhideWhenUsed/>
    <w:rsid w:val="00783FC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83FC7"/>
    <w:rPr>
      <w:rFonts w:ascii="Times New Roman" w:hAnsi="Times New Roman" w:cs="Times New Roman"/>
      <w:sz w:val="18"/>
      <w:szCs w:val="18"/>
    </w:rPr>
  </w:style>
  <w:style w:type="paragraph" w:styleId="Revision">
    <w:name w:val="Revision"/>
    <w:hidden/>
    <w:uiPriority w:val="99"/>
    <w:semiHidden/>
    <w:rsid w:val="00973281"/>
  </w:style>
  <w:style w:type="character" w:customStyle="1" w:styleId="Heading1Char">
    <w:name w:val="Heading 1 Char"/>
    <w:basedOn w:val="DefaultParagraphFont"/>
    <w:link w:val="Heading1"/>
    <w:uiPriority w:val="9"/>
    <w:rsid w:val="003436D2"/>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436D2"/>
    <w:pPr>
      <w:spacing w:before="480" w:line="276" w:lineRule="auto"/>
      <w:outlineLvl w:val="9"/>
    </w:pPr>
    <w:rPr>
      <w:b/>
      <w:bCs/>
      <w:sz w:val="28"/>
      <w:szCs w:val="28"/>
    </w:rPr>
  </w:style>
  <w:style w:type="paragraph" w:styleId="TOC1">
    <w:name w:val="toc 1"/>
    <w:basedOn w:val="Normal"/>
    <w:next w:val="Normal"/>
    <w:autoRedefine/>
    <w:uiPriority w:val="39"/>
    <w:unhideWhenUsed/>
    <w:rsid w:val="00591E9F"/>
    <w:pPr>
      <w:tabs>
        <w:tab w:val="left" w:pos="720"/>
        <w:tab w:val="right" w:leader="dot" w:pos="8630"/>
      </w:tabs>
      <w:spacing w:before="120"/>
    </w:pPr>
    <w:rPr>
      <w:rFonts w:cs="Times New Roman"/>
      <w:b/>
      <w:noProof/>
    </w:rPr>
  </w:style>
  <w:style w:type="paragraph" w:styleId="TOC2">
    <w:name w:val="toc 2"/>
    <w:basedOn w:val="Normal"/>
    <w:next w:val="Normal"/>
    <w:autoRedefine/>
    <w:uiPriority w:val="39"/>
    <w:unhideWhenUsed/>
    <w:rsid w:val="00591E9F"/>
    <w:pPr>
      <w:tabs>
        <w:tab w:val="left" w:pos="960"/>
        <w:tab w:val="right" w:leader="dot" w:pos="8630"/>
      </w:tabs>
      <w:ind w:left="240"/>
    </w:pPr>
    <w:rPr>
      <w:rFonts w:cs="Times New Roman"/>
      <w:b/>
      <w:noProof/>
      <w:sz w:val="22"/>
      <w:szCs w:val="22"/>
    </w:rPr>
  </w:style>
  <w:style w:type="paragraph" w:styleId="TOC3">
    <w:name w:val="toc 3"/>
    <w:basedOn w:val="Normal"/>
    <w:next w:val="Normal"/>
    <w:autoRedefine/>
    <w:uiPriority w:val="39"/>
    <w:semiHidden/>
    <w:unhideWhenUsed/>
    <w:rsid w:val="003436D2"/>
    <w:pPr>
      <w:ind w:left="480"/>
    </w:pPr>
    <w:rPr>
      <w:sz w:val="22"/>
      <w:szCs w:val="22"/>
    </w:rPr>
  </w:style>
  <w:style w:type="paragraph" w:styleId="TOC4">
    <w:name w:val="toc 4"/>
    <w:basedOn w:val="Normal"/>
    <w:next w:val="Normal"/>
    <w:autoRedefine/>
    <w:uiPriority w:val="39"/>
    <w:semiHidden/>
    <w:unhideWhenUsed/>
    <w:rsid w:val="003436D2"/>
    <w:pPr>
      <w:ind w:left="720"/>
    </w:pPr>
    <w:rPr>
      <w:sz w:val="20"/>
      <w:szCs w:val="20"/>
    </w:rPr>
  </w:style>
  <w:style w:type="paragraph" w:styleId="TOC5">
    <w:name w:val="toc 5"/>
    <w:basedOn w:val="Normal"/>
    <w:next w:val="Normal"/>
    <w:autoRedefine/>
    <w:uiPriority w:val="39"/>
    <w:semiHidden/>
    <w:unhideWhenUsed/>
    <w:rsid w:val="003436D2"/>
    <w:pPr>
      <w:ind w:left="960"/>
    </w:pPr>
    <w:rPr>
      <w:sz w:val="20"/>
      <w:szCs w:val="20"/>
    </w:rPr>
  </w:style>
  <w:style w:type="paragraph" w:styleId="TOC6">
    <w:name w:val="toc 6"/>
    <w:basedOn w:val="Normal"/>
    <w:next w:val="Normal"/>
    <w:autoRedefine/>
    <w:uiPriority w:val="39"/>
    <w:semiHidden/>
    <w:unhideWhenUsed/>
    <w:rsid w:val="003436D2"/>
    <w:pPr>
      <w:ind w:left="1200"/>
    </w:pPr>
    <w:rPr>
      <w:sz w:val="20"/>
      <w:szCs w:val="20"/>
    </w:rPr>
  </w:style>
  <w:style w:type="paragraph" w:styleId="TOC7">
    <w:name w:val="toc 7"/>
    <w:basedOn w:val="Normal"/>
    <w:next w:val="Normal"/>
    <w:autoRedefine/>
    <w:uiPriority w:val="39"/>
    <w:semiHidden/>
    <w:unhideWhenUsed/>
    <w:rsid w:val="003436D2"/>
    <w:pPr>
      <w:ind w:left="1440"/>
    </w:pPr>
    <w:rPr>
      <w:sz w:val="20"/>
      <w:szCs w:val="20"/>
    </w:rPr>
  </w:style>
  <w:style w:type="paragraph" w:styleId="TOC8">
    <w:name w:val="toc 8"/>
    <w:basedOn w:val="Normal"/>
    <w:next w:val="Normal"/>
    <w:autoRedefine/>
    <w:uiPriority w:val="39"/>
    <w:semiHidden/>
    <w:unhideWhenUsed/>
    <w:rsid w:val="003436D2"/>
    <w:pPr>
      <w:ind w:left="1680"/>
    </w:pPr>
    <w:rPr>
      <w:sz w:val="20"/>
      <w:szCs w:val="20"/>
    </w:rPr>
  </w:style>
  <w:style w:type="paragraph" w:styleId="TOC9">
    <w:name w:val="toc 9"/>
    <w:basedOn w:val="Normal"/>
    <w:next w:val="Normal"/>
    <w:autoRedefine/>
    <w:uiPriority w:val="39"/>
    <w:semiHidden/>
    <w:unhideWhenUsed/>
    <w:rsid w:val="003436D2"/>
    <w:pPr>
      <w:ind w:left="1920"/>
    </w:pPr>
    <w:rPr>
      <w:sz w:val="20"/>
      <w:szCs w:val="20"/>
    </w:rPr>
  </w:style>
  <w:style w:type="character" w:styleId="Strong">
    <w:name w:val="Strong"/>
    <w:basedOn w:val="DefaultParagraphFont"/>
    <w:uiPriority w:val="22"/>
    <w:qFormat/>
    <w:rsid w:val="003436D2"/>
    <w:rPr>
      <w:b/>
      <w:bCs/>
    </w:rPr>
  </w:style>
  <w:style w:type="character" w:customStyle="1" w:styleId="Heading2Char">
    <w:name w:val="Heading 2 Char"/>
    <w:basedOn w:val="DefaultParagraphFont"/>
    <w:link w:val="Heading2"/>
    <w:uiPriority w:val="9"/>
    <w:rsid w:val="003436D2"/>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1275">
      <w:bodyDiv w:val="1"/>
      <w:marLeft w:val="0"/>
      <w:marRight w:val="0"/>
      <w:marTop w:val="0"/>
      <w:marBottom w:val="0"/>
      <w:divBdr>
        <w:top w:val="none" w:sz="0" w:space="0" w:color="auto"/>
        <w:left w:val="none" w:sz="0" w:space="0" w:color="auto"/>
        <w:bottom w:val="none" w:sz="0" w:space="0" w:color="auto"/>
        <w:right w:val="none" w:sz="0" w:space="0" w:color="auto"/>
      </w:divBdr>
    </w:div>
    <w:div w:id="766996419">
      <w:bodyDiv w:val="1"/>
      <w:marLeft w:val="0"/>
      <w:marRight w:val="0"/>
      <w:marTop w:val="0"/>
      <w:marBottom w:val="0"/>
      <w:divBdr>
        <w:top w:val="none" w:sz="0" w:space="0" w:color="auto"/>
        <w:left w:val="none" w:sz="0" w:space="0" w:color="auto"/>
        <w:bottom w:val="none" w:sz="0" w:space="0" w:color="auto"/>
        <w:right w:val="none" w:sz="0" w:space="0" w:color="auto"/>
      </w:divBdr>
    </w:div>
    <w:div w:id="1087001115">
      <w:bodyDiv w:val="1"/>
      <w:marLeft w:val="0"/>
      <w:marRight w:val="0"/>
      <w:marTop w:val="0"/>
      <w:marBottom w:val="0"/>
      <w:divBdr>
        <w:top w:val="none" w:sz="0" w:space="0" w:color="auto"/>
        <w:left w:val="none" w:sz="0" w:space="0" w:color="auto"/>
        <w:bottom w:val="none" w:sz="0" w:space="0" w:color="auto"/>
        <w:right w:val="none" w:sz="0" w:space="0" w:color="auto"/>
      </w:divBdr>
    </w:div>
    <w:div w:id="1205680767">
      <w:bodyDiv w:val="1"/>
      <w:marLeft w:val="0"/>
      <w:marRight w:val="0"/>
      <w:marTop w:val="0"/>
      <w:marBottom w:val="0"/>
      <w:divBdr>
        <w:top w:val="none" w:sz="0" w:space="0" w:color="auto"/>
        <w:left w:val="none" w:sz="0" w:space="0" w:color="auto"/>
        <w:bottom w:val="none" w:sz="0" w:space="0" w:color="auto"/>
        <w:right w:val="none" w:sz="0" w:space="0" w:color="auto"/>
      </w:divBdr>
      <w:divsChild>
        <w:div w:id="765659588">
          <w:marLeft w:val="0"/>
          <w:marRight w:val="0"/>
          <w:marTop w:val="0"/>
          <w:marBottom w:val="0"/>
          <w:divBdr>
            <w:top w:val="none" w:sz="0" w:space="0" w:color="auto"/>
            <w:left w:val="none" w:sz="0" w:space="0" w:color="auto"/>
            <w:bottom w:val="none" w:sz="0" w:space="0" w:color="auto"/>
            <w:right w:val="none" w:sz="0" w:space="0" w:color="auto"/>
          </w:divBdr>
          <w:divsChild>
            <w:div w:id="514461665">
              <w:marLeft w:val="0"/>
              <w:marRight w:val="0"/>
              <w:marTop w:val="0"/>
              <w:marBottom w:val="0"/>
              <w:divBdr>
                <w:top w:val="none" w:sz="0" w:space="0" w:color="auto"/>
                <w:left w:val="none" w:sz="0" w:space="0" w:color="auto"/>
                <w:bottom w:val="none" w:sz="0" w:space="0" w:color="auto"/>
                <w:right w:val="none" w:sz="0" w:space="0" w:color="auto"/>
              </w:divBdr>
              <w:divsChild>
                <w:div w:id="2741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723447">
          <w:marLeft w:val="0"/>
          <w:marRight w:val="0"/>
          <w:marTop w:val="0"/>
          <w:marBottom w:val="0"/>
          <w:divBdr>
            <w:top w:val="none" w:sz="0" w:space="0" w:color="auto"/>
            <w:left w:val="none" w:sz="0" w:space="0" w:color="auto"/>
            <w:bottom w:val="none" w:sz="0" w:space="0" w:color="auto"/>
            <w:right w:val="none" w:sz="0" w:space="0" w:color="auto"/>
          </w:divBdr>
          <w:divsChild>
            <w:div w:id="1111247228">
              <w:marLeft w:val="0"/>
              <w:marRight w:val="0"/>
              <w:marTop w:val="0"/>
              <w:marBottom w:val="0"/>
              <w:divBdr>
                <w:top w:val="none" w:sz="0" w:space="0" w:color="auto"/>
                <w:left w:val="none" w:sz="0" w:space="0" w:color="auto"/>
                <w:bottom w:val="none" w:sz="0" w:space="0" w:color="auto"/>
                <w:right w:val="none" w:sz="0" w:space="0" w:color="auto"/>
              </w:divBdr>
              <w:divsChild>
                <w:div w:id="4947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npr.org/sections/ed/2016/01/20/463190789/to-be-young-gifted-and-black-it-helps-to-have-a-black-teacher" TargetMode="External"/><Relationship Id="rId2" Type="http://schemas.openxmlformats.org/officeDocument/2006/relationships/hyperlink" Target="http://asccc.org/resolutions/part-time-faculty-mentoring" TargetMode="External"/><Relationship Id="rId1" Type="http://schemas.openxmlformats.org/officeDocument/2006/relationships/hyperlink" Target="http://asccc.org/resolutions/faculty-mentoring" TargetMode="External"/><Relationship Id="rId4" Type="http://schemas.openxmlformats.org/officeDocument/2006/relationships/hyperlink" Target="http://doingwhatmatters.cccco.edu/StrongWorkforce/ReportRecommenda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01C83F-A047-4FE4-8B7B-07857399B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4434</Words>
  <Characters>25280</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Los Angeles City College</Company>
  <LinksUpToDate>false</LinksUpToDate>
  <CharactersWithSpaces>29655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Freitas</dc:creator>
  <cp:keywords/>
  <dc:description/>
  <cp:lastModifiedBy>Abigail Duldulao</cp:lastModifiedBy>
  <cp:revision>2</cp:revision>
  <dcterms:created xsi:type="dcterms:W3CDTF">2016-03-16T00:56:00Z</dcterms:created>
  <dcterms:modified xsi:type="dcterms:W3CDTF">2016-03-16T00:56:00Z</dcterms:modified>
</cp:coreProperties>
</file>