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351" w:type="pct"/>
        <w:tblInd w:w="-545" w:type="dxa"/>
        <w:tblLook w:val="04A0" w:firstRow="1" w:lastRow="0" w:firstColumn="1" w:lastColumn="0" w:noHBand="0" w:noVBand="1"/>
      </w:tblPr>
      <w:tblGrid>
        <w:gridCol w:w="3431"/>
        <w:gridCol w:w="2254"/>
        <w:gridCol w:w="3528"/>
        <w:gridCol w:w="392"/>
        <w:gridCol w:w="3038"/>
        <w:gridCol w:w="2449"/>
      </w:tblGrid>
      <w:tr w:rsidR="00605B89" w:rsidRPr="00D02FD5" w:rsidTr="000723AC">
        <w:tc>
          <w:tcPr>
            <w:tcW w:w="3431" w:type="dxa"/>
            <w:tcBorders>
              <w:bottom w:val="nil"/>
              <w:right w:val="nil"/>
            </w:tcBorders>
          </w:tcPr>
          <w:bookmarkStart w:id="0" w:name="_GoBack"/>
          <w:bookmarkEnd w:id="0"/>
          <w:p w:rsidR="00605B89" w:rsidRPr="00D02FD5" w:rsidRDefault="00605B89" w:rsidP="006534D7">
            <w:pPr>
              <w:rPr>
                <w:rFonts w:cs="Times New Roman"/>
                <w:b/>
                <w:sz w:val="20"/>
                <w:szCs w:val="20"/>
              </w:rPr>
            </w:pPr>
            <w:r w:rsidRPr="00D02FD5">
              <w:rPr>
                <w:rFonts w:cs="Times New Roman"/>
                <w:b/>
                <w:noProof/>
                <w:sz w:val="20"/>
                <w:szCs w:val="20"/>
              </w:rPr>
              <mc:AlternateContent>
                <mc:Choice Requires="wps">
                  <w:drawing>
                    <wp:anchor distT="0" distB="0" distL="114300" distR="114300" simplePos="0" relativeHeight="251692032" behindDoc="0" locked="0" layoutInCell="1" allowOverlap="1" wp14:anchorId="27647997" wp14:editId="549968A6">
                      <wp:simplePos x="0" y="0"/>
                      <wp:positionH relativeFrom="column">
                        <wp:posOffset>1528601</wp:posOffset>
                      </wp:positionH>
                      <wp:positionV relativeFrom="paragraph">
                        <wp:posOffset>22980</wp:posOffset>
                      </wp:positionV>
                      <wp:extent cx="431321" cy="6530196"/>
                      <wp:effectExtent l="0" t="0" r="45085" b="23495"/>
                      <wp:wrapNone/>
                      <wp:docPr id="1" name="Right Brace 1"/>
                      <wp:cNvGraphicFramePr/>
                      <a:graphic xmlns:a="http://schemas.openxmlformats.org/drawingml/2006/main">
                        <a:graphicData uri="http://schemas.microsoft.com/office/word/2010/wordprocessingShape">
                          <wps:wsp>
                            <wps:cNvSpPr/>
                            <wps:spPr>
                              <a:xfrm>
                                <a:off x="0" y="0"/>
                                <a:ext cx="431321" cy="6530196"/>
                              </a:xfrm>
                              <a:prstGeom prst="rightBrace">
                                <a:avLst>
                                  <a:gd name="adj1" fmla="val 26653"/>
                                  <a:gd name="adj2" fmla="val 503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ED0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0.35pt;margin-top:1.8pt;width:33.95pt;height:51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" adj="380,10880" strokecolor="black [3200]" strokeweight=".5pt">
                      <v:stroke joinstyle="miter"/>
                    </v:shape>
                  </w:pict>
                </mc:Fallback>
              </mc:AlternateContent>
            </w:r>
            <w:r w:rsidRPr="00D02FD5">
              <w:rPr>
                <w:rFonts w:cs="Times New Roman"/>
                <w:b/>
                <w:sz w:val="20"/>
                <w:szCs w:val="20"/>
              </w:rPr>
              <w:t>SGC</w:t>
            </w:r>
          </w:p>
          <w:p w:rsidR="00605B89" w:rsidRPr="00D02FD5" w:rsidRDefault="00605B89" w:rsidP="006534D7">
            <w:pPr>
              <w:pStyle w:val="ListParagraph"/>
              <w:numPr>
                <w:ilvl w:val="0"/>
                <w:numId w:val="4"/>
              </w:numPr>
              <w:ind w:left="427"/>
              <w:rPr>
                <w:rFonts w:cs="Times New Roman"/>
                <w:sz w:val="20"/>
                <w:szCs w:val="20"/>
              </w:rPr>
            </w:pPr>
            <w:r w:rsidRPr="00D02FD5">
              <w:rPr>
                <w:rFonts w:eastAsia="Times New Roman" w:cs="Times New Roman"/>
                <w:sz w:val="20"/>
                <w:szCs w:val="20"/>
              </w:rPr>
              <w:t xml:space="preserve">Institutional Development </w:t>
            </w:r>
            <w:r>
              <w:rPr>
                <w:rFonts w:eastAsia="Times New Roman" w:cs="Times New Roman"/>
                <w:sz w:val="20"/>
                <w:szCs w:val="20"/>
              </w:rPr>
              <w:br/>
            </w:r>
            <w:r w:rsidRPr="00D02FD5">
              <w:rPr>
                <w:rFonts w:eastAsia="Times New Roman" w:cs="Times New Roman"/>
                <w:sz w:val="20"/>
                <w:szCs w:val="20"/>
              </w:rPr>
              <w:t>for Equity &amp; Access (IDEA) Committee</w:t>
            </w:r>
          </w:p>
          <w:p w:rsidR="00605B89" w:rsidRPr="00D02FD5" w:rsidRDefault="001E4269" w:rsidP="006534D7">
            <w:pPr>
              <w:pStyle w:val="ListParagraph"/>
              <w:numPr>
                <w:ilvl w:val="0"/>
                <w:numId w:val="4"/>
              </w:numPr>
              <w:ind w:left="427"/>
              <w:rPr>
                <w:rFonts w:cs="Times New Roman"/>
                <w:sz w:val="20"/>
                <w:szCs w:val="20"/>
              </w:rPr>
            </w:pPr>
            <w:hyperlink r:id="rId5" w:history="1">
              <w:r w:rsidR="00605B89" w:rsidRPr="00D02FD5">
                <w:rPr>
                  <w:rFonts w:eastAsia="Times New Roman" w:cs="Times New Roman"/>
                  <w:sz w:val="20"/>
                  <w:szCs w:val="20"/>
                </w:rPr>
                <w:t>Planning Committee</w:t>
              </w:r>
            </w:hyperlink>
          </w:p>
          <w:p w:rsidR="00605B89" w:rsidRPr="00D02FD5" w:rsidRDefault="00605B89" w:rsidP="006534D7">
            <w:pPr>
              <w:pStyle w:val="ListParagraph"/>
              <w:numPr>
                <w:ilvl w:val="0"/>
                <w:numId w:val="4"/>
              </w:numPr>
              <w:ind w:left="427"/>
              <w:rPr>
                <w:rFonts w:cs="Times New Roman"/>
                <w:sz w:val="20"/>
                <w:szCs w:val="20"/>
              </w:rPr>
            </w:pPr>
            <w:r w:rsidRPr="00D02FD5">
              <w:rPr>
                <w:rFonts w:eastAsia="Times New Roman" w:cs="Times New Roman"/>
                <w:sz w:val="20"/>
                <w:szCs w:val="20"/>
              </w:rPr>
              <w:t xml:space="preserve">Professional Development </w:t>
            </w:r>
            <w:r>
              <w:rPr>
                <w:rFonts w:eastAsia="Times New Roman" w:cs="Times New Roman"/>
                <w:sz w:val="20"/>
                <w:szCs w:val="20"/>
              </w:rPr>
              <w:br/>
            </w:r>
            <w:r w:rsidRPr="00D02FD5">
              <w:rPr>
                <w:rFonts w:eastAsia="Times New Roman" w:cs="Times New Roman"/>
                <w:sz w:val="20"/>
                <w:szCs w:val="20"/>
              </w:rPr>
              <w:t xml:space="preserve">Advisory Committee </w:t>
            </w:r>
            <w:r>
              <w:rPr>
                <w:rFonts w:eastAsia="Times New Roman" w:cs="Times New Roman"/>
                <w:sz w:val="20"/>
                <w:szCs w:val="20"/>
              </w:rPr>
              <w:br/>
            </w:r>
            <w:r w:rsidRPr="00D02FD5">
              <w:rPr>
                <w:rFonts w:eastAsia="Times New Roman" w:cs="Times New Roman"/>
                <w:sz w:val="20"/>
                <w:szCs w:val="20"/>
              </w:rPr>
              <w:t>(PDAC)</w:t>
            </w:r>
          </w:p>
          <w:p w:rsidR="00605B89" w:rsidRPr="00D02FD5" w:rsidRDefault="00605B89" w:rsidP="006534D7">
            <w:pPr>
              <w:pStyle w:val="ListParagraph"/>
              <w:numPr>
                <w:ilvl w:val="0"/>
                <w:numId w:val="4"/>
              </w:numPr>
              <w:ind w:left="427"/>
              <w:rPr>
                <w:rFonts w:cs="Times New Roman"/>
                <w:sz w:val="20"/>
                <w:szCs w:val="20"/>
              </w:rPr>
            </w:pPr>
            <w:r w:rsidRPr="00D02FD5">
              <w:rPr>
                <w:rFonts w:eastAsia="Times New Roman" w:cs="Times New Roman"/>
                <w:sz w:val="20"/>
                <w:szCs w:val="20"/>
              </w:rPr>
              <w:t>Safety Committee</w:t>
            </w:r>
          </w:p>
          <w:p w:rsidR="00605B89" w:rsidRPr="00D02FD5" w:rsidRDefault="00605B89" w:rsidP="006534D7">
            <w:pPr>
              <w:pStyle w:val="ListParagraph"/>
              <w:numPr>
                <w:ilvl w:val="0"/>
                <w:numId w:val="4"/>
              </w:numPr>
              <w:ind w:left="427"/>
              <w:rPr>
                <w:rFonts w:eastAsia="Times New Roman" w:cs="Times New Roman"/>
                <w:sz w:val="20"/>
                <w:szCs w:val="20"/>
              </w:rPr>
            </w:pPr>
            <w:r w:rsidRPr="00D02FD5">
              <w:rPr>
                <w:rFonts w:eastAsia="Times New Roman" w:cs="Times New Roman"/>
                <w:sz w:val="20"/>
                <w:szCs w:val="20"/>
              </w:rPr>
              <w:t xml:space="preserve">Teaching &amp; Learning </w:t>
            </w:r>
            <w:r>
              <w:rPr>
                <w:rFonts w:eastAsia="Times New Roman" w:cs="Times New Roman"/>
                <w:sz w:val="20"/>
                <w:szCs w:val="20"/>
              </w:rPr>
              <w:br/>
            </w:r>
            <w:r w:rsidRPr="00D02FD5">
              <w:rPr>
                <w:rFonts w:eastAsia="Times New Roman" w:cs="Times New Roman"/>
                <w:sz w:val="20"/>
                <w:szCs w:val="20"/>
              </w:rPr>
              <w:t>Committee (TLC)</w:t>
            </w:r>
          </w:p>
          <w:p w:rsidR="00605B89" w:rsidRPr="00567033" w:rsidRDefault="00605B89" w:rsidP="00567033">
            <w:pPr>
              <w:pStyle w:val="ListParagraph"/>
              <w:numPr>
                <w:ilvl w:val="0"/>
                <w:numId w:val="4"/>
              </w:numPr>
              <w:ind w:left="427"/>
              <w:rPr>
                <w:rFonts w:cs="Times New Roman"/>
                <w:sz w:val="20"/>
                <w:szCs w:val="20"/>
              </w:rPr>
            </w:pPr>
            <w:r w:rsidRPr="00D02FD5">
              <w:rPr>
                <w:rFonts w:eastAsia="Times New Roman" w:cs="Times New Roman"/>
                <w:sz w:val="20"/>
                <w:szCs w:val="20"/>
              </w:rPr>
              <w:t xml:space="preserve">Technology Advisory </w:t>
            </w:r>
            <w:r>
              <w:rPr>
                <w:rFonts w:eastAsia="Times New Roman" w:cs="Times New Roman"/>
                <w:sz w:val="20"/>
                <w:szCs w:val="20"/>
              </w:rPr>
              <w:br/>
            </w:r>
            <w:r w:rsidRPr="00D02FD5">
              <w:rPr>
                <w:rFonts w:eastAsia="Times New Roman" w:cs="Times New Roman"/>
                <w:sz w:val="20"/>
                <w:szCs w:val="20"/>
              </w:rPr>
              <w:t xml:space="preserve">Group </w:t>
            </w:r>
            <w:r>
              <w:rPr>
                <w:rFonts w:eastAsia="Times New Roman" w:cs="Times New Roman"/>
                <w:sz w:val="20"/>
                <w:szCs w:val="20"/>
              </w:rPr>
              <w:br/>
            </w:r>
            <w:r w:rsidRPr="00D02FD5">
              <w:rPr>
                <w:rFonts w:eastAsia="Times New Roman" w:cs="Times New Roman"/>
                <w:sz w:val="20"/>
                <w:szCs w:val="20"/>
              </w:rPr>
              <w:t>(TAG)</w:t>
            </w:r>
          </w:p>
        </w:tc>
        <w:tc>
          <w:tcPr>
            <w:tcW w:w="11661" w:type="dxa"/>
            <w:gridSpan w:val="5"/>
            <w:tcBorders>
              <w:left w:val="nil"/>
              <w:bottom w:val="nil"/>
            </w:tcBorders>
          </w:tcPr>
          <w:p w:rsidR="00605B89" w:rsidRPr="00605B89" w:rsidRDefault="00605B89" w:rsidP="00605B89">
            <w:pPr>
              <w:jc w:val="center"/>
              <w:rPr>
                <w:rFonts w:cs="Times New Roman"/>
                <w:b/>
                <w:sz w:val="20"/>
                <w:szCs w:val="20"/>
              </w:rPr>
            </w:pPr>
            <w:r w:rsidRPr="00605B89">
              <w:rPr>
                <w:rFonts w:eastAsia="Times New Roman" w:cs="Times New Roman"/>
                <w:b/>
              </w:rPr>
              <w:t>Campus Committee Request – Appointment Suggested Guidelines – Report/Update</w:t>
            </w:r>
          </w:p>
        </w:tc>
      </w:tr>
      <w:tr w:rsidR="00605B89" w:rsidRPr="00D02FD5" w:rsidTr="00F93765">
        <w:trPr>
          <w:trHeight w:val="3798"/>
        </w:trPr>
        <w:tc>
          <w:tcPr>
            <w:tcW w:w="3431" w:type="dxa"/>
            <w:tcBorders>
              <w:top w:val="nil"/>
              <w:bottom w:val="nil"/>
              <w:right w:val="nil"/>
            </w:tcBorders>
          </w:tcPr>
          <w:p w:rsidR="00605B89" w:rsidRDefault="00605B89" w:rsidP="006534D7">
            <w:pPr>
              <w:rPr>
                <w:rFonts w:cs="Times New Roman"/>
                <w:b/>
                <w:sz w:val="20"/>
                <w:szCs w:val="20"/>
              </w:rPr>
            </w:pPr>
          </w:p>
          <w:p w:rsidR="00605B89" w:rsidRDefault="00605B89" w:rsidP="006534D7">
            <w:pPr>
              <w:rPr>
                <w:rFonts w:cs="Times New Roman"/>
                <w:b/>
                <w:sz w:val="20"/>
                <w:szCs w:val="20"/>
              </w:rPr>
            </w:pPr>
          </w:p>
          <w:p w:rsidR="00605B89" w:rsidRDefault="00605B89" w:rsidP="006534D7">
            <w:pPr>
              <w:rPr>
                <w:rFonts w:cs="Times New Roman"/>
                <w:b/>
                <w:sz w:val="20"/>
                <w:szCs w:val="20"/>
              </w:rPr>
            </w:pPr>
          </w:p>
          <w:p w:rsidR="00605B89" w:rsidRPr="00D02FD5" w:rsidRDefault="00605B89" w:rsidP="006534D7">
            <w:pPr>
              <w:rPr>
                <w:rFonts w:cs="Times New Roman"/>
                <w:b/>
                <w:sz w:val="20"/>
                <w:szCs w:val="20"/>
              </w:rPr>
            </w:pPr>
            <w:r w:rsidRPr="00D02FD5">
              <w:rPr>
                <w:rFonts w:cs="Times New Roman"/>
                <w:b/>
                <w:sz w:val="20"/>
                <w:szCs w:val="20"/>
              </w:rPr>
              <w:t>Hiring Committees</w:t>
            </w:r>
          </w:p>
          <w:p w:rsidR="00605B89" w:rsidRPr="00D02FD5" w:rsidRDefault="00605B89" w:rsidP="006534D7">
            <w:pPr>
              <w:pStyle w:val="ListParagraph"/>
              <w:numPr>
                <w:ilvl w:val="0"/>
                <w:numId w:val="2"/>
              </w:numPr>
              <w:ind w:left="427"/>
              <w:rPr>
                <w:rFonts w:cs="Times New Roman"/>
                <w:sz w:val="20"/>
                <w:szCs w:val="20"/>
              </w:rPr>
            </w:pPr>
            <w:r w:rsidRPr="00D02FD5">
              <w:rPr>
                <w:rFonts w:cs="Times New Roman"/>
                <w:sz w:val="20"/>
                <w:szCs w:val="20"/>
              </w:rPr>
              <w:t>Managers</w:t>
            </w:r>
          </w:p>
          <w:p w:rsidR="00605B89" w:rsidRPr="00D02FD5" w:rsidRDefault="00605B89" w:rsidP="006534D7">
            <w:pPr>
              <w:pStyle w:val="ListParagraph"/>
              <w:numPr>
                <w:ilvl w:val="0"/>
                <w:numId w:val="2"/>
              </w:numPr>
              <w:ind w:left="427"/>
              <w:rPr>
                <w:rFonts w:cs="Times New Roman"/>
                <w:sz w:val="20"/>
                <w:szCs w:val="20"/>
              </w:rPr>
            </w:pPr>
            <w:r w:rsidRPr="00D02FD5">
              <w:rPr>
                <w:rFonts w:cs="Times New Roman"/>
                <w:sz w:val="20"/>
                <w:szCs w:val="20"/>
              </w:rPr>
              <w:t>Classified (?)</w:t>
            </w:r>
          </w:p>
          <w:p w:rsidR="00605B89" w:rsidRPr="00D02FD5" w:rsidRDefault="00605B89">
            <w:pPr>
              <w:rPr>
                <w:rFonts w:cs="Times New Roman"/>
                <w:sz w:val="20"/>
                <w:szCs w:val="20"/>
              </w:rPr>
            </w:pPr>
          </w:p>
        </w:tc>
        <w:tc>
          <w:tcPr>
            <w:tcW w:w="2254" w:type="dxa"/>
            <w:tcBorders>
              <w:top w:val="nil"/>
              <w:left w:val="nil"/>
              <w:bottom w:val="nil"/>
              <w:right w:val="nil"/>
            </w:tcBorders>
          </w:tcPr>
          <w:p w:rsidR="00605B89" w:rsidRDefault="00605B89" w:rsidP="00D02FD5">
            <w:pPr>
              <w:rPr>
                <w:rFonts w:cs="Times New Roman"/>
                <w:sz w:val="20"/>
                <w:szCs w:val="20"/>
              </w:rPr>
            </w:pPr>
          </w:p>
          <w:p w:rsidR="00605B89" w:rsidRDefault="00605B89" w:rsidP="00D02FD5">
            <w:pPr>
              <w:rPr>
                <w:rFonts w:cs="Times New Roman"/>
                <w:sz w:val="20"/>
                <w:szCs w:val="20"/>
              </w:rPr>
            </w:pPr>
          </w:p>
          <w:p w:rsidR="00605B89" w:rsidRDefault="00605B89" w:rsidP="00D02FD5">
            <w:pPr>
              <w:rPr>
                <w:rFonts w:cs="Times New Roman"/>
                <w:sz w:val="20"/>
                <w:szCs w:val="20"/>
              </w:rPr>
            </w:pPr>
            <w:r>
              <w:rPr>
                <w:rFonts w:cs="Times New Roman"/>
                <w:noProof/>
                <w:sz w:val="20"/>
                <w:szCs w:val="20"/>
              </w:rPr>
              <mc:AlternateContent>
                <mc:Choice Requires="wps">
                  <w:drawing>
                    <wp:anchor distT="0" distB="0" distL="114300" distR="114300" simplePos="0" relativeHeight="251683840" behindDoc="0" locked="0" layoutInCell="1" allowOverlap="1" wp14:anchorId="58E2F546" wp14:editId="15E85559">
                      <wp:simplePos x="0" y="0"/>
                      <wp:positionH relativeFrom="column">
                        <wp:posOffset>889803</wp:posOffset>
                      </wp:positionH>
                      <wp:positionV relativeFrom="paragraph">
                        <wp:posOffset>527685</wp:posOffset>
                      </wp:positionV>
                      <wp:extent cx="345056" cy="0"/>
                      <wp:effectExtent l="0" t="76200" r="17145" b="95250"/>
                      <wp:wrapNone/>
                      <wp:docPr id="4" name="Straight Arrow Connector 4"/>
                      <wp:cNvGraphicFramePr/>
                      <a:graphic xmlns:a="http://schemas.openxmlformats.org/drawingml/2006/main">
                        <a:graphicData uri="http://schemas.microsoft.com/office/word/2010/wordprocessingShape">
                          <wps:wsp>
                            <wps:cNvCnPr/>
                            <wps:spPr>
                              <a:xfrm>
                                <a:off x="0" y="0"/>
                                <a:ext cx="3450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EBCD63" id="_x0000_t32" coordsize="21600,21600" o:spt="32" o:oned="t" path="m,l21600,21600e" filled="f">
                      <v:path arrowok="t" fillok="f" o:connecttype="none"/>
                      <o:lock v:ext="edit" shapetype="t"/>
                    </v:shapetype>
                    <v:shape id="Straight Arrow Connector 4" o:spid="_x0000_s1026" type="#_x0000_t32" style="position:absolute;margin-left:70.05pt;margin-top:41.55pt;width:27.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" strokecolor="black [3200]" strokeweight=".5pt">
                      <v:stroke endarrow="block" joinstyle="miter"/>
                    </v:shape>
                  </w:pict>
                </mc:Fallback>
              </mc:AlternateContent>
            </w:r>
            <w:r w:rsidRPr="00D02FD5">
              <w:rPr>
                <w:rFonts w:cs="Times New Roman"/>
                <w:sz w:val="20"/>
                <w:szCs w:val="20"/>
              </w:rPr>
              <w:t xml:space="preserve">Request comes </w:t>
            </w:r>
            <w:r>
              <w:rPr>
                <w:rFonts w:cs="Times New Roman"/>
                <w:sz w:val="20"/>
                <w:szCs w:val="20"/>
              </w:rPr>
              <w:br/>
            </w:r>
            <w:r w:rsidRPr="00D02FD5">
              <w:rPr>
                <w:rFonts w:cs="Times New Roman"/>
                <w:sz w:val="20"/>
                <w:szCs w:val="20"/>
              </w:rPr>
              <w:t xml:space="preserve">from committee </w:t>
            </w:r>
            <w:r>
              <w:rPr>
                <w:rFonts w:cs="Times New Roman"/>
                <w:sz w:val="20"/>
                <w:szCs w:val="20"/>
              </w:rPr>
              <w:br/>
            </w:r>
            <w:r w:rsidRPr="00D02FD5">
              <w:rPr>
                <w:rFonts w:cs="Times New Roman"/>
                <w:sz w:val="20"/>
                <w:szCs w:val="20"/>
              </w:rPr>
              <w:t xml:space="preserve">chair to </w:t>
            </w:r>
            <w:r>
              <w:rPr>
                <w:rFonts w:cs="Times New Roman"/>
                <w:sz w:val="20"/>
                <w:szCs w:val="20"/>
              </w:rPr>
              <w:t xml:space="preserve">Senate </w:t>
            </w:r>
            <w:r>
              <w:rPr>
                <w:rFonts w:cs="Times New Roman"/>
                <w:sz w:val="20"/>
                <w:szCs w:val="20"/>
              </w:rPr>
              <w:br/>
              <w:t>l</w:t>
            </w:r>
            <w:r w:rsidRPr="00D02FD5">
              <w:rPr>
                <w:rFonts w:cs="Times New Roman"/>
                <w:sz w:val="20"/>
                <w:szCs w:val="20"/>
              </w:rPr>
              <w:t xml:space="preserve">eadership, with </w:t>
            </w:r>
            <w:r>
              <w:rPr>
                <w:rFonts w:cs="Times New Roman"/>
                <w:sz w:val="20"/>
                <w:szCs w:val="20"/>
              </w:rPr>
              <w:br/>
            </w:r>
            <w:r w:rsidRPr="00D02FD5">
              <w:rPr>
                <w:rFonts w:cs="Times New Roman"/>
                <w:sz w:val="20"/>
                <w:szCs w:val="20"/>
              </w:rPr>
              <w:t xml:space="preserve">description of </w:t>
            </w:r>
            <w:r>
              <w:rPr>
                <w:rFonts w:cs="Times New Roman"/>
                <w:sz w:val="20"/>
                <w:szCs w:val="20"/>
              </w:rPr>
              <w:br/>
            </w:r>
            <w:r w:rsidRPr="00D02FD5">
              <w:rPr>
                <w:rFonts w:cs="Times New Roman"/>
                <w:sz w:val="20"/>
                <w:szCs w:val="20"/>
              </w:rPr>
              <w:t xml:space="preserve">duties and terms </w:t>
            </w:r>
            <w:r>
              <w:rPr>
                <w:rFonts w:cs="Times New Roman"/>
                <w:sz w:val="20"/>
                <w:szCs w:val="20"/>
              </w:rPr>
              <w:br/>
            </w:r>
            <w:r w:rsidRPr="00D02FD5">
              <w:rPr>
                <w:rFonts w:cs="Times New Roman"/>
                <w:sz w:val="20"/>
                <w:szCs w:val="20"/>
              </w:rPr>
              <w:t>of service</w:t>
            </w:r>
            <w:r>
              <w:rPr>
                <w:rFonts w:cs="Times New Roman"/>
                <w:sz w:val="20"/>
                <w:szCs w:val="20"/>
              </w:rPr>
              <w:t xml:space="preserve"> </w:t>
            </w:r>
          </w:p>
          <w:p w:rsidR="00605B89" w:rsidRDefault="00605B89" w:rsidP="00D02FD5">
            <w:pPr>
              <w:rPr>
                <w:rFonts w:cs="Times New Roman"/>
                <w:sz w:val="20"/>
                <w:szCs w:val="20"/>
              </w:rPr>
            </w:pPr>
          </w:p>
          <w:p w:rsidR="00605B89" w:rsidRDefault="00605B89" w:rsidP="00D02FD5">
            <w:pPr>
              <w:rPr>
                <w:rFonts w:cs="Times New Roman"/>
                <w:sz w:val="20"/>
                <w:szCs w:val="20"/>
              </w:rPr>
            </w:pPr>
          </w:p>
          <w:p w:rsidR="00605B89" w:rsidRDefault="00605B89" w:rsidP="00D02FD5">
            <w:pPr>
              <w:rPr>
                <w:rFonts w:cs="Times New Roman"/>
                <w:sz w:val="20"/>
                <w:szCs w:val="20"/>
              </w:rPr>
            </w:pPr>
            <w:r>
              <w:rPr>
                <w:rFonts w:cs="Times New Roman"/>
                <w:sz w:val="20"/>
                <w:szCs w:val="20"/>
              </w:rPr>
              <w:t>WHEN?</w:t>
            </w:r>
            <w:r w:rsidRPr="00D02FD5">
              <w:rPr>
                <w:rFonts w:cs="Times New Roman"/>
                <w:sz w:val="20"/>
                <w:szCs w:val="20"/>
              </w:rPr>
              <w:t xml:space="preserve">       </w:t>
            </w:r>
          </w:p>
          <w:p w:rsidR="00605B89" w:rsidRPr="00D02FD5" w:rsidRDefault="00605B89" w:rsidP="00D02FD5">
            <w:pPr>
              <w:rPr>
                <w:rFonts w:cs="Times New Roman"/>
                <w:sz w:val="20"/>
                <w:szCs w:val="20"/>
              </w:rPr>
            </w:pPr>
            <w:r w:rsidRPr="00D02FD5">
              <w:rPr>
                <w:rFonts w:cs="Times New Roman"/>
                <w:sz w:val="20"/>
                <w:szCs w:val="20"/>
              </w:rPr>
              <w:t xml:space="preserve">   </w:t>
            </w:r>
          </w:p>
        </w:tc>
        <w:tc>
          <w:tcPr>
            <w:tcW w:w="3528" w:type="dxa"/>
            <w:tcBorders>
              <w:top w:val="nil"/>
              <w:left w:val="nil"/>
              <w:bottom w:val="nil"/>
              <w:right w:val="nil"/>
            </w:tcBorders>
          </w:tcPr>
          <w:p w:rsidR="00605B89" w:rsidRDefault="00605B89" w:rsidP="00D02FD5">
            <w:pPr>
              <w:rPr>
                <w:rFonts w:cs="Times New Roman"/>
                <w:sz w:val="20"/>
                <w:szCs w:val="20"/>
              </w:rPr>
            </w:pPr>
          </w:p>
          <w:p w:rsidR="00605B89" w:rsidRDefault="00605B89" w:rsidP="00D02FD5">
            <w:pPr>
              <w:rPr>
                <w:rFonts w:cs="Times New Roman"/>
                <w:sz w:val="20"/>
                <w:szCs w:val="20"/>
              </w:rPr>
            </w:pPr>
            <w:r w:rsidRPr="00D02FD5">
              <w:rPr>
                <w:rFonts w:cs="Times New Roman"/>
                <w:sz w:val="20"/>
                <w:szCs w:val="20"/>
              </w:rPr>
              <w:t>Announcement is sent to __ faculty &amp; AS of need/opening with the description of the duties and terms of service, with a request for interested faculty members to provide a statement explaining one’s wish to serve and/or one’s qualifications</w:t>
            </w:r>
            <w:r>
              <w:rPr>
                <w:rFonts w:cs="Times New Roman"/>
                <w:sz w:val="20"/>
                <w:szCs w:val="20"/>
              </w:rPr>
              <w:t xml:space="preserve">, and with a deadline to submit one’s name </w:t>
            </w:r>
          </w:p>
          <w:p w:rsidR="00605B89" w:rsidRDefault="00605B89" w:rsidP="00D02FD5">
            <w:pPr>
              <w:rPr>
                <w:rFonts w:cs="Times New Roman"/>
                <w:sz w:val="20"/>
                <w:szCs w:val="20"/>
              </w:rPr>
            </w:pPr>
          </w:p>
          <w:p w:rsidR="00605B89" w:rsidRDefault="00605B89" w:rsidP="00D02FD5">
            <w:pPr>
              <w:rPr>
                <w:rFonts w:cs="Times New Roman"/>
                <w:sz w:val="20"/>
                <w:szCs w:val="20"/>
              </w:rPr>
            </w:pPr>
          </w:p>
          <w:p w:rsidR="00605B89" w:rsidRDefault="00605B89" w:rsidP="00D02FD5">
            <w:pPr>
              <w:rPr>
                <w:rFonts w:cs="Times New Roman"/>
                <w:sz w:val="20"/>
                <w:szCs w:val="20"/>
              </w:rPr>
            </w:pPr>
            <w:r>
              <w:rPr>
                <w:rFonts w:cs="Times New Roman"/>
                <w:sz w:val="20"/>
                <w:szCs w:val="20"/>
              </w:rPr>
              <w:t xml:space="preserve">WHAT ABOUT WHEN IT’S A SENATOR? </w:t>
            </w:r>
          </w:p>
          <w:p w:rsidR="00605B89" w:rsidRDefault="00605B89" w:rsidP="00D02FD5">
            <w:pPr>
              <w:rPr>
                <w:rFonts w:cs="Times New Roman"/>
                <w:sz w:val="20"/>
                <w:szCs w:val="20"/>
              </w:rPr>
            </w:pPr>
          </w:p>
          <w:p w:rsidR="00605B89" w:rsidRPr="00D02FD5" w:rsidRDefault="00605B89" w:rsidP="00D02FD5">
            <w:pPr>
              <w:rPr>
                <w:rFonts w:cs="Times New Roman"/>
                <w:sz w:val="20"/>
                <w:szCs w:val="20"/>
              </w:rPr>
            </w:pPr>
            <w:r>
              <w:rPr>
                <w:rFonts w:cs="Times New Roman"/>
                <w:sz w:val="20"/>
                <w:szCs w:val="20"/>
              </w:rPr>
              <w:t>HOW LONG IS GIVEN FOR SUBMISSION OF NAME AND STATEMENT?</w:t>
            </w:r>
            <w:r w:rsidRPr="00D02FD5">
              <w:rPr>
                <w:rFonts w:cs="Times New Roman"/>
                <w:sz w:val="20"/>
                <w:szCs w:val="20"/>
              </w:rPr>
              <w:t xml:space="preserve">   </w:t>
            </w:r>
          </w:p>
        </w:tc>
        <w:tc>
          <w:tcPr>
            <w:tcW w:w="392" w:type="dxa"/>
            <w:vMerge w:val="restart"/>
            <w:tcBorders>
              <w:top w:val="nil"/>
              <w:left w:val="nil"/>
              <w:right w:val="nil"/>
            </w:tcBorders>
          </w:tcPr>
          <w:p w:rsidR="00605B89" w:rsidRDefault="00605B89">
            <w:pPr>
              <w:rPr>
                <w:rFonts w:cs="Times New Roman"/>
                <w:sz w:val="20"/>
                <w:szCs w:val="20"/>
              </w:rPr>
            </w:pPr>
            <w:r>
              <w:rPr>
                <w:rFonts w:cs="Times New Roman"/>
                <w:noProof/>
                <w:sz w:val="20"/>
                <w:szCs w:val="20"/>
              </w:rPr>
              <mc:AlternateContent>
                <mc:Choice Requires="wps">
                  <w:drawing>
                    <wp:anchor distT="0" distB="0" distL="114300" distR="114300" simplePos="0" relativeHeight="251684864" behindDoc="0" locked="0" layoutInCell="1" allowOverlap="1" wp14:anchorId="0D1F05C9" wp14:editId="7A2DAA4F">
                      <wp:simplePos x="0" y="0"/>
                      <wp:positionH relativeFrom="column">
                        <wp:posOffset>-191518</wp:posOffset>
                      </wp:positionH>
                      <wp:positionV relativeFrom="paragraph">
                        <wp:posOffset>823595</wp:posOffset>
                      </wp:positionV>
                      <wp:extent cx="345056" cy="0"/>
                      <wp:effectExtent l="0" t="76200" r="17145" b="95250"/>
                      <wp:wrapNone/>
                      <wp:docPr id="5" name="Straight Arrow Connector 5"/>
                      <wp:cNvGraphicFramePr/>
                      <a:graphic xmlns:a="http://schemas.openxmlformats.org/drawingml/2006/main">
                        <a:graphicData uri="http://schemas.microsoft.com/office/word/2010/wordprocessingShape">
                          <wps:wsp>
                            <wps:cNvCnPr/>
                            <wps:spPr>
                              <a:xfrm>
                                <a:off x="0" y="0"/>
                                <a:ext cx="3450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9413CE" id="Straight Arrow Connector 5" o:spid="_x0000_s1026" type="#_x0000_t32" style="position:absolute;margin-left:-15.1pt;margin-top:64.85pt;width:27.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" strokecolor="black [3200]" strokeweight=".5pt">
                      <v:stroke endarrow="block" joinstyle="miter"/>
                    </v:shape>
                  </w:pict>
                </mc:Fallback>
              </mc:AlternateContent>
            </w:r>
          </w:p>
        </w:tc>
        <w:tc>
          <w:tcPr>
            <w:tcW w:w="3038" w:type="dxa"/>
            <w:vMerge w:val="restart"/>
            <w:tcBorders>
              <w:top w:val="nil"/>
              <w:left w:val="nil"/>
              <w:right w:val="nil"/>
            </w:tcBorders>
          </w:tcPr>
          <w:p w:rsidR="00605B89" w:rsidRDefault="00605B89">
            <w:pPr>
              <w:rPr>
                <w:rFonts w:cs="Times New Roman"/>
                <w:sz w:val="20"/>
                <w:szCs w:val="20"/>
              </w:rPr>
            </w:pPr>
          </w:p>
          <w:p w:rsidR="00605B89" w:rsidRPr="00D02FD5" w:rsidRDefault="00605B89">
            <w:pPr>
              <w:rPr>
                <w:rFonts w:cs="Times New Roman"/>
                <w:sz w:val="20"/>
                <w:szCs w:val="20"/>
              </w:rPr>
            </w:pPr>
            <w:r>
              <w:rPr>
                <w:rFonts w:cs="Times New Roman"/>
                <w:noProof/>
                <w:sz w:val="20"/>
                <w:szCs w:val="20"/>
              </w:rPr>
              <mc:AlternateContent>
                <mc:Choice Requires="wps">
                  <w:drawing>
                    <wp:anchor distT="0" distB="0" distL="114300" distR="114300" simplePos="0" relativeHeight="251685888" behindDoc="0" locked="0" layoutInCell="1" allowOverlap="1" wp14:anchorId="44EBA50A" wp14:editId="1F2752B7">
                      <wp:simplePos x="0" y="0"/>
                      <wp:positionH relativeFrom="column">
                        <wp:posOffset>1534723</wp:posOffset>
                      </wp:positionH>
                      <wp:positionV relativeFrom="paragraph">
                        <wp:posOffset>664473</wp:posOffset>
                      </wp:positionV>
                      <wp:extent cx="345056" cy="0"/>
                      <wp:effectExtent l="0" t="76200" r="17145" b="95250"/>
                      <wp:wrapNone/>
                      <wp:docPr id="6" name="Straight Arrow Connector 6"/>
                      <wp:cNvGraphicFramePr/>
                      <a:graphic xmlns:a="http://schemas.openxmlformats.org/drawingml/2006/main">
                        <a:graphicData uri="http://schemas.microsoft.com/office/word/2010/wordprocessingShape">
                          <wps:wsp>
                            <wps:cNvCnPr/>
                            <wps:spPr>
                              <a:xfrm>
                                <a:off x="0" y="0"/>
                                <a:ext cx="3450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4B79B" id="Straight Arrow Connector 6" o:spid="_x0000_s1026" type="#_x0000_t32" style="position:absolute;margin-left:120.85pt;margin-top:52.3pt;width:27.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" strokecolor="black [3200]" strokeweight=".5pt">
                      <v:stroke endarrow="block" joinstyle="miter"/>
                    </v:shape>
                  </w:pict>
                </mc:Fallback>
              </mc:AlternateContent>
            </w:r>
            <w:r>
              <w:rPr>
                <w:rFonts w:cs="Times New Roman"/>
                <w:sz w:val="20"/>
                <w:szCs w:val="20"/>
              </w:rPr>
              <w:t xml:space="preserve">Names and statements are sent to AS leadership, prioritized </w:t>
            </w:r>
            <w:r>
              <w:rPr>
                <w:rFonts w:cs="Times New Roman"/>
                <w:sz w:val="20"/>
                <w:szCs w:val="20"/>
              </w:rPr>
              <w:br/>
              <w:t xml:space="preserve">on the next AS meeting </w:t>
            </w:r>
            <w:r>
              <w:rPr>
                <w:rFonts w:cs="Times New Roman"/>
                <w:sz w:val="20"/>
                <w:szCs w:val="20"/>
              </w:rPr>
              <w:br/>
              <w:t xml:space="preserve">agenda, brought to the next </w:t>
            </w:r>
            <w:r>
              <w:rPr>
                <w:rFonts w:cs="Times New Roman"/>
                <w:sz w:val="20"/>
                <w:szCs w:val="20"/>
              </w:rPr>
              <w:br/>
              <w:t>AS meeting, and via the Information, Discussion, Action process, faculty members are approved to serve</w:t>
            </w:r>
          </w:p>
        </w:tc>
        <w:tc>
          <w:tcPr>
            <w:tcW w:w="2449" w:type="dxa"/>
            <w:vMerge w:val="restart"/>
            <w:tcBorders>
              <w:top w:val="nil"/>
              <w:left w:val="nil"/>
            </w:tcBorders>
          </w:tcPr>
          <w:p w:rsidR="00605B89" w:rsidRDefault="00605B89">
            <w:pPr>
              <w:rPr>
                <w:rFonts w:cs="Times New Roman"/>
                <w:sz w:val="20"/>
                <w:szCs w:val="20"/>
              </w:rPr>
            </w:pPr>
            <w:r>
              <w:rPr>
                <w:rFonts w:cs="Times New Roman"/>
                <w:sz w:val="20"/>
                <w:szCs w:val="20"/>
              </w:rPr>
              <w:t xml:space="preserve">       </w:t>
            </w:r>
          </w:p>
          <w:p w:rsidR="00605B89" w:rsidRDefault="00605B89">
            <w:pPr>
              <w:rPr>
                <w:rFonts w:cs="Times New Roman"/>
                <w:sz w:val="20"/>
                <w:szCs w:val="20"/>
              </w:rPr>
            </w:pPr>
            <w:r>
              <w:rPr>
                <w:rFonts w:cs="Times New Roman"/>
                <w:sz w:val="20"/>
                <w:szCs w:val="20"/>
              </w:rPr>
              <w:t>Appointed faculty and committee chair are all informed of the results, and service of WHO and on WHAT committee and WHEN their service began and is scheduled to end is recorded by AS</w:t>
            </w:r>
          </w:p>
          <w:p w:rsidR="00605B89" w:rsidRDefault="00605B89">
            <w:pPr>
              <w:rPr>
                <w:rFonts w:cs="Times New Roman"/>
                <w:sz w:val="20"/>
                <w:szCs w:val="20"/>
              </w:rPr>
            </w:pPr>
          </w:p>
          <w:p w:rsidR="00605B89" w:rsidRDefault="00605B89">
            <w:pPr>
              <w:rPr>
                <w:rFonts w:cs="Times New Roman"/>
                <w:sz w:val="20"/>
                <w:szCs w:val="20"/>
              </w:rPr>
            </w:pPr>
          </w:p>
          <w:p w:rsidR="00605B89" w:rsidRDefault="00605B89">
            <w:pPr>
              <w:rPr>
                <w:rFonts w:cs="Times New Roman"/>
                <w:sz w:val="20"/>
                <w:szCs w:val="20"/>
              </w:rPr>
            </w:pPr>
            <w:r>
              <w:rPr>
                <w:rFonts w:cs="Times New Roman"/>
                <w:sz w:val="20"/>
                <w:szCs w:val="20"/>
              </w:rPr>
              <w:t xml:space="preserve">WHAT IS THE TIME LINE FOR COMMITTEE CHAIRS FILLING A SOON-TO-BE OPEN MEMBERSHIP SEAT? </w:t>
            </w:r>
          </w:p>
          <w:p w:rsidR="00605B89" w:rsidRDefault="00605B89">
            <w:pPr>
              <w:rPr>
                <w:rFonts w:cs="Times New Roman"/>
                <w:sz w:val="20"/>
                <w:szCs w:val="20"/>
              </w:rPr>
            </w:pPr>
          </w:p>
          <w:p w:rsidR="00605B89" w:rsidRDefault="00605B89">
            <w:pPr>
              <w:rPr>
                <w:rFonts w:cs="Times New Roman"/>
                <w:sz w:val="20"/>
                <w:szCs w:val="20"/>
              </w:rPr>
            </w:pPr>
            <w:r>
              <w:rPr>
                <w:rFonts w:cs="Times New Roman"/>
                <w:sz w:val="20"/>
                <w:szCs w:val="20"/>
              </w:rPr>
              <w:t xml:space="preserve">DOES THE SENATE KNOW </w:t>
            </w:r>
          </w:p>
          <w:p w:rsidR="00605B89" w:rsidRDefault="00605B89" w:rsidP="00605B89">
            <w:pPr>
              <w:pStyle w:val="ListParagraph"/>
              <w:numPr>
                <w:ilvl w:val="0"/>
                <w:numId w:val="5"/>
              </w:numPr>
              <w:rPr>
                <w:rFonts w:cs="Times New Roman"/>
                <w:sz w:val="20"/>
                <w:szCs w:val="20"/>
              </w:rPr>
            </w:pPr>
            <w:r>
              <w:rPr>
                <w:rFonts w:cs="Times New Roman"/>
                <w:sz w:val="20"/>
                <w:szCs w:val="20"/>
              </w:rPr>
              <w:t>WHAT THE MAKEUP &amp; TERMS OF SERVICE ARE FOR EACH COMMITTEE</w:t>
            </w:r>
          </w:p>
          <w:p w:rsidR="00605B89" w:rsidRPr="00605B89" w:rsidRDefault="00605B89" w:rsidP="00605B89">
            <w:pPr>
              <w:pStyle w:val="ListParagraph"/>
              <w:numPr>
                <w:ilvl w:val="0"/>
                <w:numId w:val="5"/>
              </w:numPr>
              <w:rPr>
                <w:rFonts w:cs="Times New Roman"/>
                <w:sz w:val="20"/>
                <w:szCs w:val="20"/>
              </w:rPr>
            </w:pPr>
            <w:r>
              <w:rPr>
                <w:rFonts w:cs="Times New Roman"/>
                <w:sz w:val="20"/>
                <w:szCs w:val="20"/>
              </w:rPr>
              <w:t>WHO IS CURRENTLY SERVING &amp; WHEN THEIR SERVICE IS OVER</w:t>
            </w:r>
          </w:p>
        </w:tc>
      </w:tr>
      <w:tr w:rsidR="00605B89" w:rsidRPr="00D02FD5" w:rsidTr="00F93765">
        <w:tc>
          <w:tcPr>
            <w:tcW w:w="3431" w:type="dxa"/>
            <w:tcBorders>
              <w:top w:val="nil"/>
              <w:right w:val="nil"/>
            </w:tcBorders>
          </w:tcPr>
          <w:p w:rsidR="00605B89" w:rsidRPr="00D02FD5" w:rsidRDefault="00605B89" w:rsidP="006534D7">
            <w:pPr>
              <w:rPr>
                <w:rFonts w:cs="Times New Roman"/>
                <w:b/>
                <w:sz w:val="20"/>
                <w:szCs w:val="20"/>
              </w:rPr>
            </w:pPr>
            <w:r w:rsidRPr="00D02FD5">
              <w:rPr>
                <w:rFonts w:cs="Times New Roman"/>
                <w:b/>
                <w:sz w:val="20"/>
                <w:szCs w:val="20"/>
              </w:rPr>
              <w:t xml:space="preserve">Other committees </w:t>
            </w:r>
            <w:r>
              <w:rPr>
                <w:rFonts w:cs="Times New Roman"/>
                <w:b/>
                <w:sz w:val="20"/>
                <w:szCs w:val="20"/>
              </w:rPr>
              <w:br/>
            </w:r>
            <w:r w:rsidRPr="00D02FD5">
              <w:rPr>
                <w:rFonts w:cs="Times New Roman"/>
                <w:b/>
                <w:sz w:val="20"/>
                <w:szCs w:val="20"/>
              </w:rPr>
              <w:t>(local and district)</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Enrollment Management</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Basic Skills</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CTE</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Curriculum</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General Education</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Distance Education</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 xml:space="preserve">Accreditation </w:t>
            </w:r>
          </w:p>
          <w:p w:rsidR="00605B89" w:rsidRPr="00567033" w:rsidRDefault="00605B89" w:rsidP="00567033">
            <w:pPr>
              <w:pStyle w:val="ListParagraph"/>
              <w:numPr>
                <w:ilvl w:val="0"/>
                <w:numId w:val="3"/>
              </w:numPr>
              <w:ind w:left="427"/>
              <w:rPr>
                <w:rFonts w:cs="Times New Roman"/>
                <w:sz w:val="20"/>
                <w:szCs w:val="20"/>
              </w:rPr>
            </w:pPr>
            <w:r>
              <w:rPr>
                <w:rFonts w:cs="Times New Roman"/>
                <w:sz w:val="20"/>
                <w:szCs w:val="20"/>
              </w:rPr>
              <w:t>__________</w:t>
            </w:r>
          </w:p>
          <w:p w:rsidR="00605B89" w:rsidRDefault="00605B89" w:rsidP="006534D7">
            <w:pPr>
              <w:pStyle w:val="ListParagraph"/>
              <w:numPr>
                <w:ilvl w:val="0"/>
                <w:numId w:val="3"/>
              </w:numPr>
              <w:ind w:left="427"/>
              <w:rPr>
                <w:rFonts w:cs="Times New Roman"/>
                <w:sz w:val="20"/>
                <w:szCs w:val="20"/>
              </w:rPr>
            </w:pPr>
            <w:r>
              <w:rPr>
                <w:rFonts w:cs="Times New Roman"/>
                <w:sz w:val="20"/>
                <w:szCs w:val="20"/>
              </w:rPr>
              <w:t>__________</w:t>
            </w:r>
          </w:p>
          <w:p w:rsidR="00605B89" w:rsidRPr="00605B89" w:rsidRDefault="00605B89" w:rsidP="00605B89">
            <w:pPr>
              <w:pStyle w:val="ListParagraph"/>
              <w:numPr>
                <w:ilvl w:val="0"/>
                <w:numId w:val="3"/>
              </w:numPr>
              <w:ind w:left="427"/>
              <w:rPr>
                <w:rFonts w:cs="Times New Roman"/>
                <w:sz w:val="20"/>
                <w:szCs w:val="20"/>
              </w:rPr>
            </w:pPr>
            <w:r>
              <w:rPr>
                <w:rFonts w:cs="Times New Roman"/>
                <w:sz w:val="20"/>
                <w:szCs w:val="20"/>
              </w:rPr>
              <w:t>__________</w:t>
            </w:r>
          </w:p>
        </w:tc>
        <w:tc>
          <w:tcPr>
            <w:tcW w:w="5782" w:type="dxa"/>
            <w:gridSpan w:val="2"/>
            <w:tcBorders>
              <w:top w:val="nil"/>
              <w:left w:val="nil"/>
              <w:right w:val="nil"/>
            </w:tcBorders>
          </w:tcPr>
          <w:p w:rsidR="00605B89" w:rsidRPr="00D02FD5" w:rsidRDefault="00605B89">
            <w:pPr>
              <w:rPr>
                <w:rFonts w:cs="Times New Roman"/>
                <w:sz w:val="20"/>
                <w:szCs w:val="20"/>
              </w:rPr>
            </w:pPr>
          </w:p>
        </w:tc>
        <w:tc>
          <w:tcPr>
            <w:tcW w:w="392" w:type="dxa"/>
            <w:vMerge/>
            <w:tcBorders>
              <w:left w:val="nil"/>
              <w:right w:val="nil"/>
            </w:tcBorders>
          </w:tcPr>
          <w:p w:rsidR="00605B89" w:rsidRPr="00D02FD5" w:rsidRDefault="00605B89">
            <w:pPr>
              <w:rPr>
                <w:rFonts w:cs="Times New Roman"/>
                <w:sz w:val="20"/>
                <w:szCs w:val="20"/>
              </w:rPr>
            </w:pPr>
          </w:p>
        </w:tc>
        <w:tc>
          <w:tcPr>
            <w:tcW w:w="3038" w:type="dxa"/>
            <w:vMerge/>
            <w:tcBorders>
              <w:left w:val="nil"/>
              <w:right w:val="nil"/>
            </w:tcBorders>
          </w:tcPr>
          <w:p w:rsidR="00605B89" w:rsidRPr="00D02FD5" w:rsidRDefault="00605B89">
            <w:pPr>
              <w:rPr>
                <w:rFonts w:cs="Times New Roman"/>
                <w:sz w:val="20"/>
                <w:szCs w:val="20"/>
              </w:rPr>
            </w:pPr>
          </w:p>
        </w:tc>
        <w:tc>
          <w:tcPr>
            <w:tcW w:w="2449" w:type="dxa"/>
            <w:vMerge/>
            <w:tcBorders>
              <w:left w:val="nil"/>
            </w:tcBorders>
          </w:tcPr>
          <w:p w:rsidR="00605B89" w:rsidRPr="00D02FD5" w:rsidRDefault="00605B89">
            <w:pPr>
              <w:rPr>
                <w:rFonts w:cs="Times New Roman"/>
                <w:sz w:val="20"/>
                <w:szCs w:val="20"/>
              </w:rPr>
            </w:pPr>
          </w:p>
        </w:tc>
      </w:tr>
    </w:tbl>
    <w:p w:rsidR="006534D7" w:rsidRDefault="006534D7"/>
    <w:p w:rsidR="007907B3" w:rsidRPr="00CF3A8F" w:rsidRDefault="007907B3"/>
    <w:sectPr w:rsidR="007907B3" w:rsidRPr="00CF3A8F" w:rsidSect="0056703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2723F"/>
    <w:multiLevelType w:val="hybridMultilevel"/>
    <w:tmpl w:val="B7525E7C"/>
    <w:lvl w:ilvl="0" w:tplc="EB966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7671A"/>
    <w:multiLevelType w:val="hybridMultilevel"/>
    <w:tmpl w:val="4336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E1352"/>
    <w:multiLevelType w:val="hybridMultilevel"/>
    <w:tmpl w:val="B486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51353"/>
    <w:multiLevelType w:val="multilevel"/>
    <w:tmpl w:val="211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26FE6"/>
    <w:multiLevelType w:val="hybridMultilevel"/>
    <w:tmpl w:val="0F1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8F"/>
    <w:rsid w:val="0004215E"/>
    <w:rsid w:val="001E4269"/>
    <w:rsid w:val="002A1CEE"/>
    <w:rsid w:val="00567033"/>
    <w:rsid w:val="00605B89"/>
    <w:rsid w:val="006534D7"/>
    <w:rsid w:val="007907B3"/>
    <w:rsid w:val="00B600FD"/>
    <w:rsid w:val="00CF3A8F"/>
    <w:rsid w:val="00D02FD5"/>
    <w:rsid w:val="00F6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21E79-1E84-43D2-A0BA-B6C5E98B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4D7"/>
    <w:pPr>
      <w:ind w:left="720"/>
      <w:contextualSpacing/>
    </w:pPr>
  </w:style>
  <w:style w:type="paragraph" w:styleId="BalloonText">
    <w:name w:val="Balloon Text"/>
    <w:basedOn w:val="Normal"/>
    <w:link w:val="BalloonTextChar"/>
    <w:uiPriority w:val="99"/>
    <w:semiHidden/>
    <w:unhideWhenUsed/>
    <w:rsid w:val="0060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728868">
      <w:bodyDiv w:val="1"/>
      <w:marLeft w:val="0"/>
      <w:marRight w:val="0"/>
      <w:marTop w:val="0"/>
      <w:marBottom w:val="0"/>
      <w:divBdr>
        <w:top w:val="none" w:sz="0" w:space="0" w:color="auto"/>
        <w:left w:val="none" w:sz="0" w:space="0" w:color="auto"/>
        <w:bottom w:val="none" w:sz="0" w:space="0" w:color="auto"/>
        <w:right w:val="none" w:sz="0" w:space="0" w:color="auto"/>
      </w:divBdr>
      <w:divsChild>
        <w:div w:id="1365206006">
          <w:marLeft w:val="0"/>
          <w:marRight w:val="0"/>
          <w:marTop w:val="0"/>
          <w:marBottom w:val="0"/>
          <w:divBdr>
            <w:top w:val="none" w:sz="0" w:space="0" w:color="auto"/>
            <w:left w:val="none" w:sz="0" w:space="0" w:color="auto"/>
            <w:bottom w:val="none" w:sz="0" w:space="0" w:color="auto"/>
            <w:right w:val="none" w:sz="0" w:space="0" w:color="auto"/>
          </w:divBdr>
          <w:divsChild>
            <w:div w:id="9780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smedanos.edu/planning/committee.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Gunder, Paula</dc:creator>
  <cp:keywords/>
  <dc:description/>
  <cp:lastModifiedBy>Abigail Duldulao</cp:lastModifiedBy>
  <cp:revision>2</cp:revision>
  <cp:lastPrinted>2015-04-28T00:08:00Z</cp:lastPrinted>
  <dcterms:created xsi:type="dcterms:W3CDTF">2015-08-31T20:48:00Z</dcterms:created>
  <dcterms:modified xsi:type="dcterms:W3CDTF">2015-08-31T20:48:00Z</dcterms:modified>
</cp:coreProperties>
</file>