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8E" w:rsidRPr="0058018E" w:rsidRDefault="0058018E" w:rsidP="0058018E">
      <w:pPr>
        <w:pStyle w:val="NormalWeb"/>
        <w:spacing w:before="0" w:beforeAutospacing="0" w:after="0" w:afterAutospacing="0"/>
        <w:contextualSpacing/>
        <w:rPr>
          <w:rFonts w:ascii="Segoe UI" w:hAnsi="Segoe UI" w:cs="Segoe UI"/>
          <w:color w:val="000000"/>
        </w:rPr>
      </w:pPr>
      <w:bookmarkStart w:id="0" w:name="_GoBack"/>
      <w:bookmarkEnd w:id="0"/>
      <w:r w:rsidRPr="0058018E">
        <w:rPr>
          <w:rFonts w:ascii="Segoe UI" w:hAnsi="Segoe UI" w:cs="Segoe UI"/>
          <w:color w:val="000000"/>
        </w:rPr>
        <w:t>To the LMC Senate:</w:t>
      </w:r>
    </w:p>
    <w:p w:rsidR="0058018E" w:rsidRPr="0058018E" w:rsidRDefault="0058018E" w:rsidP="0058018E">
      <w:pPr>
        <w:pStyle w:val="NormalWeb"/>
        <w:spacing w:before="0" w:beforeAutospacing="0" w:after="0" w:afterAutospacing="0"/>
        <w:contextualSpacing/>
        <w:rPr>
          <w:rFonts w:ascii="Segoe UI" w:hAnsi="Segoe UI" w:cs="Segoe UI"/>
          <w:color w:val="000000"/>
        </w:rPr>
      </w:pPr>
    </w:p>
    <w:p w:rsidR="0058018E" w:rsidRPr="0058018E" w:rsidRDefault="0058018E" w:rsidP="0058018E">
      <w:pPr>
        <w:pStyle w:val="NormalWeb"/>
        <w:spacing w:before="0" w:beforeAutospacing="0" w:after="0" w:afterAutospacing="0"/>
        <w:contextualSpacing/>
        <w:rPr>
          <w:rFonts w:ascii="Segoe UI" w:hAnsi="Segoe UI" w:cs="Segoe UI"/>
          <w:color w:val="000000"/>
        </w:rPr>
      </w:pPr>
      <w:r w:rsidRPr="0058018E">
        <w:rPr>
          <w:rFonts w:ascii="Segoe UI" w:hAnsi="Segoe UI" w:cs="Segoe UI"/>
          <w:color w:val="000000"/>
        </w:rPr>
        <w:t>At our TLC meeting on 3/8/17, we interviewed two candidates for the CSLO/PSLO Coordinator Position. This position is currently occupied by Briana McCarthy, and her term is up this semester. We had two candidates: Briana McCarthy, and Kasey Gardner. Both candidates were excellent in their interviews and had wonderful ideas. After deliberating, the TLC voted to select Briana McCarthy as the winning candidate for the position. It is our recommendation to the Senate to accept and ratify her appointment for the next two year term, starting fall 2017. </w:t>
      </w:r>
    </w:p>
    <w:p w:rsidR="0058018E" w:rsidRPr="0058018E" w:rsidRDefault="0058018E" w:rsidP="0058018E">
      <w:pPr>
        <w:pStyle w:val="NormalWeb"/>
        <w:spacing w:before="0" w:beforeAutospacing="0" w:after="0" w:afterAutospacing="0"/>
        <w:contextualSpacing/>
        <w:rPr>
          <w:rFonts w:ascii="Segoe UI" w:hAnsi="Segoe UI" w:cs="Segoe UI"/>
          <w:color w:val="000000"/>
        </w:rPr>
      </w:pPr>
    </w:p>
    <w:p w:rsidR="0058018E" w:rsidRPr="0058018E" w:rsidRDefault="0058018E" w:rsidP="0058018E">
      <w:pPr>
        <w:pStyle w:val="NormalWeb"/>
        <w:spacing w:before="0" w:beforeAutospacing="0" w:after="0" w:afterAutospacing="0"/>
        <w:contextualSpacing/>
        <w:rPr>
          <w:rFonts w:ascii="Segoe UI" w:hAnsi="Segoe UI" w:cs="Segoe UI"/>
          <w:color w:val="000000"/>
        </w:rPr>
      </w:pPr>
      <w:r w:rsidRPr="0058018E">
        <w:rPr>
          <w:rFonts w:ascii="Segoe UI" w:hAnsi="Segoe UI" w:cs="Segoe UI"/>
          <w:color w:val="000000"/>
        </w:rPr>
        <w:t>Thank you.</w:t>
      </w:r>
    </w:p>
    <w:p w:rsidR="004F5AD3" w:rsidRDefault="00DB03BB">
      <w:pPr>
        <w:contextualSpacing/>
        <w:rPr>
          <w:rFonts w:ascii="Segoe UI" w:hAnsi="Segoe UI" w:cs="Segoe UI"/>
          <w:sz w:val="24"/>
          <w:szCs w:val="24"/>
        </w:rPr>
      </w:pPr>
    </w:p>
    <w:p w:rsidR="0058018E" w:rsidRDefault="0058018E">
      <w:pPr>
        <w:contextualSpacing/>
        <w:rPr>
          <w:rFonts w:ascii="Segoe UI" w:hAnsi="Segoe UI" w:cs="Segoe UI"/>
          <w:sz w:val="24"/>
          <w:szCs w:val="24"/>
        </w:rPr>
      </w:pPr>
    </w:p>
    <w:p w:rsidR="0058018E" w:rsidRPr="0058018E" w:rsidRDefault="0058018E">
      <w:pPr>
        <w:contextualSpacing/>
        <w:rPr>
          <w:rFonts w:ascii="Segoe UI" w:hAnsi="Segoe UI" w:cs="Segoe UI"/>
          <w:sz w:val="24"/>
          <w:szCs w:val="24"/>
        </w:rPr>
      </w:pPr>
    </w:p>
    <w:p w:rsidR="0058018E" w:rsidRDefault="0058018E">
      <w:pPr>
        <w:contextualSpacing/>
        <w:rPr>
          <w:rFonts w:ascii="Segoe UI" w:hAnsi="Segoe UI" w:cs="Segoe UI"/>
          <w:sz w:val="24"/>
          <w:szCs w:val="24"/>
        </w:rPr>
      </w:pPr>
      <w:r w:rsidRPr="0058018E">
        <w:rPr>
          <w:rFonts w:ascii="Segoe UI" w:hAnsi="Segoe UI" w:cs="Segoe UI"/>
          <w:sz w:val="24"/>
          <w:szCs w:val="24"/>
        </w:rPr>
        <w:t>Scott Hubbard</w:t>
      </w:r>
    </w:p>
    <w:p w:rsidR="0058018E" w:rsidRDefault="0058018E">
      <w:pPr>
        <w:contextualSpacing/>
        <w:rPr>
          <w:rFonts w:ascii="Segoe UI" w:hAnsi="Segoe UI" w:cs="Segoe UI"/>
          <w:sz w:val="24"/>
          <w:szCs w:val="24"/>
        </w:rPr>
      </w:pPr>
      <w:r>
        <w:rPr>
          <w:rFonts w:ascii="Segoe UI" w:hAnsi="Segoe UI" w:cs="Segoe UI"/>
          <w:sz w:val="24"/>
          <w:szCs w:val="24"/>
        </w:rPr>
        <w:t>TLC Chair</w:t>
      </w:r>
    </w:p>
    <w:p w:rsidR="0058018E" w:rsidRDefault="0058018E">
      <w:pPr>
        <w:contextualSpacing/>
        <w:rPr>
          <w:rFonts w:ascii="Segoe UI" w:hAnsi="Segoe UI" w:cs="Segoe UI"/>
          <w:sz w:val="24"/>
          <w:szCs w:val="24"/>
        </w:rPr>
      </w:pPr>
    </w:p>
    <w:p w:rsidR="0058018E" w:rsidRPr="0058018E" w:rsidRDefault="0058018E">
      <w:pPr>
        <w:contextualSpacing/>
        <w:rPr>
          <w:rFonts w:ascii="Segoe UI" w:hAnsi="Segoe UI" w:cs="Segoe UI"/>
          <w:sz w:val="24"/>
          <w:szCs w:val="24"/>
        </w:rPr>
      </w:pPr>
      <w:r>
        <w:rPr>
          <w:rFonts w:ascii="Segoe UI" w:hAnsi="Segoe UI" w:cs="Segoe UI"/>
          <w:sz w:val="24"/>
          <w:szCs w:val="24"/>
        </w:rPr>
        <w:t>3/8/17</w:t>
      </w:r>
    </w:p>
    <w:sectPr w:rsidR="0058018E" w:rsidRPr="00580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8E"/>
    <w:rsid w:val="001D46F2"/>
    <w:rsid w:val="0058018E"/>
    <w:rsid w:val="00DA208F"/>
    <w:rsid w:val="00DB03BB"/>
    <w:rsid w:val="00E4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41ED0-8190-47DD-B32D-35BADAE9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1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Lmc</dc:creator>
  <cp:keywords/>
  <dc:description/>
  <cp:lastModifiedBy>Abigail Duldulao</cp:lastModifiedBy>
  <cp:revision>2</cp:revision>
  <dcterms:created xsi:type="dcterms:W3CDTF">2017-03-09T00:23:00Z</dcterms:created>
  <dcterms:modified xsi:type="dcterms:W3CDTF">2017-03-09T00:23:00Z</dcterms:modified>
</cp:coreProperties>
</file>