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4A7" w:rsidRDefault="009834A7" w:rsidP="009834A7">
      <w:pPr>
        <w:spacing w:after="0" w:line="420" w:lineRule="atLeast"/>
        <w:jc w:val="center"/>
        <w:outlineLvl w:val="0"/>
        <w:rPr>
          <w:rFonts w:ascii="Georgia" w:eastAsia="Times New Roman" w:hAnsi="Georgia" w:cs="Times New Roman"/>
          <w:b/>
          <w:bCs/>
          <w:kern w:val="36"/>
          <w:sz w:val="28"/>
          <w:szCs w:val="28"/>
          <w:lang w:val="en"/>
        </w:rPr>
      </w:pPr>
      <w:r w:rsidRPr="009834A7">
        <w:rPr>
          <w:rFonts w:ascii="Georgia" w:eastAsia="Times New Roman" w:hAnsi="Georgia" w:cs="Times New Roman"/>
          <w:b/>
          <w:bCs/>
          <w:kern w:val="36"/>
          <w:sz w:val="28"/>
          <w:szCs w:val="28"/>
          <w:highlight w:val="lightGray"/>
          <w:lang w:val="en"/>
        </w:rPr>
        <w:t>Academic Senate Awards</w:t>
      </w:r>
    </w:p>
    <w:p w:rsidR="008B0FF7" w:rsidRDefault="008B0FF7" w:rsidP="009834A7">
      <w:pPr>
        <w:spacing w:after="0" w:line="420" w:lineRule="atLeast"/>
        <w:jc w:val="center"/>
        <w:outlineLvl w:val="0"/>
        <w:rPr>
          <w:rFonts w:ascii="Georgia" w:eastAsia="Times New Roman" w:hAnsi="Georgia" w:cs="Times New Roman"/>
          <w:b/>
          <w:bCs/>
          <w:kern w:val="36"/>
          <w:sz w:val="28"/>
          <w:szCs w:val="28"/>
          <w:lang w:val="en"/>
        </w:rPr>
      </w:pPr>
      <w:r w:rsidRPr="008B0FF7">
        <w:rPr>
          <w:rFonts w:ascii="Georgia" w:eastAsia="Times New Roman" w:hAnsi="Georgia" w:cs="Times New Roman"/>
          <w:b/>
          <w:bCs/>
          <w:kern w:val="36"/>
          <w:sz w:val="28"/>
          <w:szCs w:val="28"/>
          <w:highlight w:val="lightGray"/>
          <w:lang w:val="en"/>
        </w:rPr>
        <w:t>(California Community Colleges)</w:t>
      </w:r>
    </w:p>
    <w:p w:rsidR="009834A7" w:rsidRPr="009834A7" w:rsidRDefault="009834A7" w:rsidP="009834A7">
      <w:pPr>
        <w:spacing w:after="0" w:line="420" w:lineRule="atLeast"/>
        <w:jc w:val="center"/>
        <w:outlineLvl w:val="0"/>
        <w:rPr>
          <w:rFonts w:ascii="Georgia" w:eastAsia="Times New Roman" w:hAnsi="Georgia" w:cs="Times New Roman"/>
          <w:b/>
          <w:bCs/>
          <w:kern w:val="36"/>
          <w:sz w:val="28"/>
          <w:szCs w:val="28"/>
          <w:lang w:val="en"/>
        </w:rPr>
      </w:pPr>
    </w:p>
    <w:p w:rsidR="009834A7" w:rsidRPr="009834A7" w:rsidRDefault="009834A7" w:rsidP="009834A7">
      <w:pPr>
        <w:spacing w:after="240" w:line="420" w:lineRule="atLeast"/>
        <w:rPr>
          <w:rFonts w:ascii="Times New Roman" w:eastAsia="Times New Roman" w:hAnsi="Times New Roman" w:cs="Times New Roman"/>
          <w:lang w:val="en"/>
        </w:rPr>
      </w:pPr>
      <w:r w:rsidRPr="009834A7">
        <w:rPr>
          <w:rFonts w:ascii="Times New Roman" w:eastAsia="Times New Roman" w:hAnsi="Times New Roman" w:cs="Times New Roman"/>
          <w:lang w:val="en"/>
        </w:rPr>
        <w:t xml:space="preserve">The Academic Senate for California Community Colleges is pleased to provide you with a list of the Senate awards that will be offered this year along with timelines for submission and the criteria for each award. Please note that as each deadline approaches, senate presidents will receive a reminder letter from the Academic Senate Office for that specific award. This letter will include all necessary application materials. You do not, however, need to wait for the materials to apply for any award. Just download the award material and work with your senate to process the application. Please note that no applications for awards will be accepted after the due date listed for each award, and no faxed applications will be accepted. </w:t>
      </w:r>
    </w:p>
    <w:p w:rsidR="009834A7" w:rsidRPr="009834A7" w:rsidRDefault="009834A7" w:rsidP="009834A7">
      <w:pPr>
        <w:spacing w:after="240" w:line="420" w:lineRule="atLeast"/>
        <w:rPr>
          <w:rFonts w:ascii="Times New Roman" w:eastAsia="Times New Roman" w:hAnsi="Times New Roman" w:cs="Times New Roman"/>
          <w:lang w:val="en"/>
        </w:rPr>
      </w:pPr>
      <w:r w:rsidRPr="009834A7">
        <w:rPr>
          <w:rFonts w:ascii="Times New Roman" w:eastAsia="Times New Roman" w:hAnsi="Times New Roman" w:cs="Times New Roman"/>
          <w:lang w:val="en"/>
        </w:rPr>
        <w:t xml:space="preserve">The following awards and scholarships are now available: </w:t>
      </w:r>
    </w:p>
    <w:p w:rsidR="009834A7" w:rsidRPr="009834A7" w:rsidRDefault="009834A7" w:rsidP="009834A7">
      <w:pPr>
        <w:spacing w:after="0" w:line="420" w:lineRule="atLeast"/>
        <w:rPr>
          <w:rFonts w:ascii="Times New Roman" w:eastAsia="Times New Roman" w:hAnsi="Times New Roman" w:cs="Times New Roman"/>
          <w:sz w:val="24"/>
          <w:szCs w:val="24"/>
          <w:u w:val="single"/>
          <w:lang w:val="en"/>
        </w:rPr>
      </w:pPr>
      <w:hyperlink r:id="rId4" w:history="1">
        <w:r w:rsidRPr="009834A7">
          <w:rPr>
            <w:rFonts w:ascii="Times New Roman" w:eastAsia="Times New Roman" w:hAnsi="Times New Roman" w:cs="Times New Roman"/>
            <w:b/>
            <w:bCs/>
            <w:sz w:val="24"/>
            <w:szCs w:val="24"/>
            <w:u w:val="single"/>
            <w:lang w:val="en"/>
          </w:rPr>
          <w:t xml:space="preserve">2017 </w:t>
        </w:r>
        <w:proofErr w:type="spellStart"/>
        <w:r w:rsidRPr="009834A7">
          <w:rPr>
            <w:rFonts w:ascii="Times New Roman" w:eastAsia="Times New Roman" w:hAnsi="Times New Roman" w:cs="Times New Roman"/>
            <w:b/>
            <w:bCs/>
            <w:sz w:val="24"/>
            <w:szCs w:val="24"/>
            <w:u w:val="single"/>
            <w:lang w:val="en"/>
          </w:rPr>
          <w:t>Stanback</w:t>
        </w:r>
        <w:proofErr w:type="spellEnd"/>
        <w:r w:rsidRPr="009834A7">
          <w:rPr>
            <w:rFonts w:ascii="Times New Roman" w:eastAsia="Times New Roman" w:hAnsi="Times New Roman" w:cs="Times New Roman"/>
            <w:b/>
            <w:bCs/>
            <w:sz w:val="24"/>
            <w:szCs w:val="24"/>
            <w:u w:val="single"/>
            <w:lang w:val="en"/>
          </w:rPr>
          <w:t>-Stroud Diversity Award</w:t>
        </w:r>
      </w:hyperlink>
      <w:r w:rsidRPr="009834A7">
        <w:rPr>
          <w:rFonts w:ascii="Times New Roman" w:eastAsia="Times New Roman" w:hAnsi="Times New Roman" w:cs="Times New Roman"/>
          <w:sz w:val="24"/>
          <w:szCs w:val="24"/>
          <w:u w:val="single"/>
          <w:lang w:val="en"/>
        </w:rPr>
        <w:t xml:space="preserve"> </w:t>
      </w:r>
      <w:bookmarkStart w:id="0" w:name="_GoBack"/>
      <w:bookmarkEnd w:id="0"/>
    </w:p>
    <w:p w:rsidR="009834A7" w:rsidRDefault="009834A7" w:rsidP="009834A7">
      <w:pPr>
        <w:spacing w:after="0" w:line="420" w:lineRule="atLeast"/>
        <w:rPr>
          <w:rFonts w:ascii="Times New Roman" w:eastAsia="Times New Roman" w:hAnsi="Times New Roman" w:cs="Times New Roman"/>
          <w:lang w:val="en"/>
        </w:rPr>
      </w:pPr>
    </w:p>
    <w:p w:rsidR="009834A7" w:rsidRPr="009834A7" w:rsidRDefault="009834A7" w:rsidP="009834A7">
      <w:pPr>
        <w:spacing w:after="0" w:line="420" w:lineRule="atLeast"/>
        <w:rPr>
          <w:rFonts w:ascii="Times New Roman" w:eastAsia="Times New Roman" w:hAnsi="Times New Roman" w:cs="Times New Roman"/>
          <w:lang w:val="en"/>
        </w:rPr>
      </w:pPr>
      <w:r w:rsidRPr="009834A7">
        <w:rPr>
          <w:rFonts w:ascii="Times New Roman" w:eastAsia="Times New Roman" w:hAnsi="Times New Roman" w:cs="Times New Roman"/>
          <w:lang w:val="en"/>
        </w:rPr>
        <w:t xml:space="preserve">Application Deadline: February 3, 2017 </w:t>
      </w:r>
    </w:p>
    <w:p w:rsidR="009834A7" w:rsidRPr="009834A7" w:rsidRDefault="009834A7" w:rsidP="009834A7">
      <w:pPr>
        <w:spacing w:after="0" w:line="420" w:lineRule="atLeast"/>
        <w:rPr>
          <w:rFonts w:ascii="Times New Roman" w:eastAsia="Times New Roman" w:hAnsi="Times New Roman" w:cs="Times New Roman"/>
          <w:lang w:val="en"/>
        </w:rPr>
      </w:pPr>
      <w:r w:rsidRPr="009834A7">
        <w:rPr>
          <w:rFonts w:ascii="Times New Roman" w:eastAsia="Times New Roman" w:hAnsi="Times New Roman" w:cs="Times New Roman"/>
          <w:lang w:val="en"/>
        </w:rPr>
        <w:t xml:space="preserve">Presentation Date: April 21, 2017 </w:t>
      </w:r>
    </w:p>
    <w:p w:rsidR="009834A7" w:rsidRPr="009834A7" w:rsidRDefault="009834A7" w:rsidP="009834A7">
      <w:pPr>
        <w:spacing w:after="240" w:line="432" w:lineRule="atLeast"/>
        <w:rPr>
          <w:rFonts w:ascii="Times New Roman" w:eastAsia="Times New Roman" w:hAnsi="Times New Roman" w:cs="Times New Roman"/>
          <w:lang w:val="en"/>
        </w:rPr>
      </w:pPr>
      <w:r w:rsidRPr="009834A7">
        <w:rPr>
          <w:rFonts w:ascii="Times New Roman" w:eastAsia="Times New Roman" w:hAnsi="Times New Roman" w:cs="Times New Roman"/>
          <w:lang w:val="en"/>
        </w:rPr>
        <w:t xml:space="preserve">The </w:t>
      </w:r>
      <w:proofErr w:type="spellStart"/>
      <w:r w:rsidRPr="009834A7">
        <w:rPr>
          <w:rFonts w:ascii="Times New Roman" w:eastAsia="Times New Roman" w:hAnsi="Times New Roman" w:cs="Times New Roman"/>
          <w:lang w:val="en"/>
        </w:rPr>
        <w:t>Stanback</w:t>
      </w:r>
      <w:proofErr w:type="spellEnd"/>
      <w:r w:rsidRPr="009834A7">
        <w:rPr>
          <w:rFonts w:ascii="Times New Roman" w:eastAsia="Times New Roman" w:hAnsi="Times New Roman" w:cs="Times New Roman"/>
          <w:lang w:val="en"/>
        </w:rPr>
        <w:t xml:space="preserve">-Stroud Diversity Award, named for former Senate President Regina </w:t>
      </w:r>
      <w:proofErr w:type="spellStart"/>
      <w:r w:rsidRPr="009834A7">
        <w:rPr>
          <w:rFonts w:ascii="Times New Roman" w:eastAsia="Times New Roman" w:hAnsi="Times New Roman" w:cs="Times New Roman"/>
          <w:lang w:val="en"/>
        </w:rPr>
        <w:t>Stanback</w:t>
      </w:r>
      <w:proofErr w:type="spellEnd"/>
      <w:r w:rsidRPr="009834A7">
        <w:rPr>
          <w:rFonts w:ascii="Times New Roman" w:eastAsia="Times New Roman" w:hAnsi="Times New Roman" w:cs="Times New Roman"/>
          <w:lang w:val="en"/>
        </w:rPr>
        <w:t>-Stroud, honors faculty who have made special contributions addressing issues involving diversity. One person receives a cash award of $5,000 and a plaque. A call for nominations goes out in December with an announcement letter, application, criteria, and scoring rubric. This is a Senate award, is sponsored by the Foundation for California Community Colleges for $5,000, and is presented at the Spring Academic Senate Plenary Session each year.</w:t>
      </w:r>
    </w:p>
    <w:p w:rsidR="009834A7" w:rsidRPr="009834A7" w:rsidRDefault="009834A7" w:rsidP="009834A7">
      <w:pPr>
        <w:spacing w:after="0" w:line="420" w:lineRule="atLeast"/>
        <w:rPr>
          <w:rFonts w:ascii="Times New Roman" w:eastAsia="Times New Roman" w:hAnsi="Times New Roman" w:cs="Times New Roman"/>
          <w:sz w:val="24"/>
          <w:szCs w:val="24"/>
          <w:u w:val="single"/>
          <w:lang w:val="en"/>
        </w:rPr>
      </w:pPr>
      <w:hyperlink r:id="rId5" w:history="1">
        <w:r w:rsidRPr="009834A7">
          <w:rPr>
            <w:rFonts w:ascii="Times New Roman" w:eastAsia="Times New Roman" w:hAnsi="Times New Roman" w:cs="Times New Roman"/>
            <w:b/>
            <w:bCs/>
            <w:sz w:val="24"/>
            <w:szCs w:val="24"/>
            <w:u w:val="single"/>
            <w:lang w:val="en"/>
          </w:rPr>
          <w:t>2017 Hayward Award</w:t>
        </w:r>
      </w:hyperlink>
      <w:r w:rsidRPr="009834A7">
        <w:rPr>
          <w:rFonts w:ascii="Times New Roman" w:eastAsia="Times New Roman" w:hAnsi="Times New Roman" w:cs="Times New Roman"/>
          <w:sz w:val="24"/>
          <w:szCs w:val="24"/>
          <w:u w:val="single"/>
          <w:lang w:val="en"/>
        </w:rPr>
        <w:t xml:space="preserve"> </w:t>
      </w:r>
    </w:p>
    <w:p w:rsidR="009834A7" w:rsidRDefault="009834A7" w:rsidP="009834A7">
      <w:pPr>
        <w:spacing w:after="0" w:line="420" w:lineRule="atLeast"/>
        <w:rPr>
          <w:rFonts w:ascii="Times New Roman" w:eastAsia="Times New Roman" w:hAnsi="Times New Roman" w:cs="Times New Roman"/>
          <w:lang w:val="en"/>
        </w:rPr>
      </w:pPr>
    </w:p>
    <w:p w:rsidR="009834A7" w:rsidRPr="009834A7" w:rsidRDefault="009834A7" w:rsidP="009834A7">
      <w:pPr>
        <w:spacing w:after="0" w:line="420" w:lineRule="atLeast"/>
        <w:rPr>
          <w:rFonts w:ascii="Times New Roman" w:eastAsia="Times New Roman" w:hAnsi="Times New Roman" w:cs="Times New Roman"/>
          <w:lang w:val="en"/>
        </w:rPr>
      </w:pPr>
      <w:r w:rsidRPr="009834A7">
        <w:rPr>
          <w:rFonts w:ascii="Times New Roman" w:eastAsia="Times New Roman" w:hAnsi="Times New Roman" w:cs="Times New Roman"/>
          <w:lang w:val="en"/>
        </w:rPr>
        <w:t xml:space="preserve">Application Deadline: December 23, 2016 </w:t>
      </w:r>
    </w:p>
    <w:p w:rsidR="009834A7" w:rsidRPr="009834A7" w:rsidRDefault="009834A7" w:rsidP="009834A7">
      <w:pPr>
        <w:spacing w:after="0" w:line="420" w:lineRule="atLeast"/>
        <w:rPr>
          <w:rFonts w:ascii="Times New Roman" w:eastAsia="Times New Roman" w:hAnsi="Times New Roman" w:cs="Times New Roman"/>
          <w:lang w:val="en"/>
        </w:rPr>
      </w:pPr>
      <w:r w:rsidRPr="009834A7">
        <w:rPr>
          <w:rFonts w:ascii="Times New Roman" w:eastAsia="Times New Roman" w:hAnsi="Times New Roman" w:cs="Times New Roman"/>
          <w:lang w:val="en"/>
        </w:rPr>
        <w:t xml:space="preserve">Presentation Date: March 21, 2017 </w:t>
      </w:r>
    </w:p>
    <w:p w:rsidR="009834A7" w:rsidRPr="009834A7" w:rsidRDefault="009834A7" w:rsidP="009834A7">
      <w:pPr>
        <w:spacing w:after="240" w:line="432" w:lineRule="atLeast"/>
        <w:rPr>
          <w:rFonts w:ascii="Times New Roman" w:eastAsia="Times New Roman" w:hAnsi="Times New Roman" w:cs="Times New Roman"/>
          <w:lang w:val="en"/>
        </w:rPr>
      </w:pPr>
      <w:r w:rsidRPr="009834A7">
        <w:rPr>
          <w:rFonts w:ascii="Times New Roman" w:eastAsia="Times New Roman" w:hAnsi="Times New Roman" w:cs="Times New Roman"/>
          <w:lang w:val="en"/>
        </w:rPr>
        <w:t>The Hayward Award is conferred upon four faculty members annually who have been nominated by peers from their college. Named for former California Community College Chancellor Gerald C. Hayward, the award honors outstanding community college faculty who have a track record of excellence both in teaching and in professional activities and have demonstrated commitment to their students, profession, and college.</w:t>
      </w:r>
    </w:p>
    <w:p w:rsidR="009834A7" w:rsidRDefault="009834A7" w:rsidP="009834A7">
      <w:pPr>
        <w:spacing w:after="0" w:line="420" w:lineRule="atLeast"/>
        <w:rPr>
          <w:rFonts w:ascii="Times New Roman" w:eastAsia="Times New Roman" w:hAnsi="Times New Roman" w:cs="Times New Roman"/>
          <w:b/>
          <w:bCs/>
          <w:sz w:val="24"/>
          <w:szCs w:val="24"/>
          <w:u w:val="single"/>
          <w:lang w:val="en"/>
        </w:rPr>
      </w:pPr>
    </w:p>
    <w:p w:rsidR="009834A7" w:rsidRDefault="009834A7" w:rsidP="009834A7">
      <w:pPr>
        <w:spacing w:after="0" w:line="420" w:lineRule="atLeast"/>
        <w:rPr>
          <w:rFonts w:ascii="Times New Roman" w:eastAsia="Times New Roman" w:hAnsi="Times New Roman" w:cs="Times New Roman"/>
          <w:b/>
          <w:bCs/>
          <w:sz w:val="24"/>
          <w:szCs w:val="24"/>
          <w:u w:val="single"/>
          <w:lang w:val="en"/>
        </w:rPr>
      </w:pPr>
    </w:p>
    <w:p w:rsidR="009834A7" w:rsidRDefault="009834A7" w:rsidP="009834A7">
      <w:pPr>
        <w:spacing w:after="0" w:line="420" w:lineRule="atLeast"/>
        <w:rPr>
          <w:rFonts w:ascii="Times New Roman" w:eastAsia="Times New Roman" w:hAnsi="Times New Roman" w:cs="Times New Roman"/>
          <w:b/>
          <w:bCs/>
          <w:sz w:val="24"/>
          <w:szCs w:val="24"/>
          <w:u w:val="single"/>
          <w:lang w:val="en"/>
        </w:rPr>
      </w:pPr>
    </w:p>
    <w:p w:rsidR="009834A7" w:rsidRPr="009834A7" w:rsidRDefault="009834A7" w:rsidP="009834A7">
      <w:pPr>
        <w:spacing w:after="0" w:line="420" w:lineRule="atLeast"/>
        <w:rPr>
          <w:rFonts w:ascii="Times New Roman" w:eastAsia="Times New Roman" w:hAnsi="Times New Roman" w:cs="Times New Roman"/>
          <w:sz w:val="24"/>
          <w:szCs w:val="24"/>
          <w:u w:val="single"/>
          <w:lang w:val="en"/>
        </w:rPr>
      </w:pPr>
      <w:hyperlink r:id="rId6" w:history="1">
        <w:r w:rsidRPr="009834A7">
          <w:rPr>
            <w:rFonts w:ascii="Times New Roman" w:eastAsia="Times New Roman" w:hAnsi="Times New Roman" w:cs="Times New Roman"/>
            <w:b/>
            <w:bCs/>
            <w:sz w:val="24"/>
            <w:szCs w:val="24"/>
            <w:u w:val="single"/>
            <w:lang w:val="en"/>
          </w:rPr>
          <w:t xml:space="preserve">2017 Norbert </w:t>
        </w:r>
        <w:proofErr w:type="spellStart"/>
        <w:r w:rsidRPr="009834A7">
          <w:rPr>
            <w:rFonts w:ascii="Times New Roman" w:eastAsia="Times New Roman" w:hAnsi="Times New Roman" w:cs="Times New Roman"/>
            <w:b/>
            <w:bCs/>
            <w:sz w:val="24"/>
            <w:szCs w:val="24"/>
            <w:u w:val="single"/>
            <w:lang w:val="en"/>
          </w:rPr>
          <w:t>Bischof</w:t>
        </w:r>
        <w:proofErr w:type="spellEnd"/>
        <w:r w:rsidRPr="009834A7">
          <w:rPr>
            <w:rFonts w:ascii="Times New Roman" w:eastAsia="Times New Roman" w:hAnsi="Times New Roman" w:cs="Times New Roman"/>
            <w:b/>
            <w:bCs/>
            <w:sz w:val="24"/>
            <w:szCs w:val="24"/>
            <w:u w:val="single"/>
            <w:lang w:val="en"/>
          </w:rPr>
          <w:t xml:space="preserve"> Faculty Freedom Fighter Award (NBFFF)</w:t>
        </w:r>
      </w:hyperlink>
      <w:r w:rsidRPr="009834A7">
        <w:rPr>
          <w:rFonts w:ascii="Times New Roman" w:eastAsia="Times New Roman" w:hAnsi="Times New Roman" w:cs="Times New Roman"/>
          <w:sz w:val="24"/>
          <w:szCs w:val="24"/>
          <w:u w:val="single"/>
          <w:lang w:val="en"/>
        </w:rPr>
        <w:t xml:space="preserve"> </w:t>
      </w:r>
    </w:p>
    <w:p w:rsidR="009834A7" w:rsidRDefault="009834A7" w:rsidP="009834A7">
      <w:pPr>
        <w:spacing w:after="0" w:line="420" w:lineRule="atLeast"/>
        <w:rPr>
          <w:rFonts w:ascii="Times New Roman" w:eastAsia="Times New Roman" w:hAnsi="Times New Roman" w:cs="Times New Roman"/>
          <w:lang w:val="en"/>
        </w:rPr>
      </w:pPr>
    </w:p>
    <w:p w:rsidR="009834A7" w:rsidRPr="009834A7" w:rsidRDefault="009834A7" w:rsidP="009834A7">
      <w:pPr>
        <w:spacing w:after="0" w:line="420" w:lineRule="atLeast"/>
        <w:rPr>
          <w:rFonts w:ascii="Times New Roman" w:eastAsia="Times New Roman" w:hAnsi="Times New Roman" w:cs="Times New Roman"/>
          <w:lang w:val="en"/>
        </w:rPr>
      </w:pPr>
      <w:r w:rsidRPr="009834A7">
        <w:rPr>
          <w:rFonts w:ascii="Times New Roman" w:eastAsia="Times New Roman" w:hAnsi="Times New Roman" w:cs="Times New Roman"/>
          <w:lang w:val="en"/>
        </w:rPr>
        <w:t xml:space="preserve">Application Deadline: February 1, 2017 </w:t>
      </w:r>
    </w:p>
    <w:p w:rsidR="009834A7" w:rsidRPr="009834A7" w:rsidRDefault="009834A7" w:rsidP="009834A7">
      <w:pPr>
        <w:spacing w:after="0" w:line="420" w:lineRule="atLeast"/>
        <w:rPr>
          <w:rFonts w:ascii="Times New Roman" w:eastAsia="Times New Roman" w:hAnsi="Times New Roman" w:cs="Times New Roman"/>
          <w:lang w:val="en"/>
        </w:rPr>
      </w:pPr>
      <w:r w:rsidRPr="009834A7">
        <w:rPr>
          <w:rFonts w:ascii="Times New Roman" w:eastAsia="Times New Roman" w:hAnsi="Times New Roman" w:cs="Times New Roman"/>
          <w:lang w:val="en"/>
        </w:rPr>
        <w:t xml:space="preserve">Presentation Date: February 1, 2017 </w:t>
      </w:r>
    </w:p>
    <w:p w:rsidR="009834A7" w:rsidRPr="009834A7" w:rsidRDefault="009834A7" w:rsidP="009834A7">
      <w:pPr>
        <w:spacing w:after="240" w:line="432" w:lineRule="atLeast"/>
        <w:rPr>
          <w:rFonts w:ascii="Times New Roman" w:eastAsia="Times New Roman" w:hAnsi="Times New Roman" w:cs="Times New Roman"/>
          <w:lang w:val="en"/>
        </w:rPr>
      </w:pPr>
      <w:r w:rsidRPr="009834A7">
        <w:rPr>
          <w:rFonts w:ascii="Times New Roman" w:eastAsia="Times New Roman" w:hAnsi="Times New Roman" w:cs="Times New Roman"/>
          <w:lang w:val="en"/>
        </w:rPr>
        <w:t xml:space="preserve">The Norbert </w:t>
      </w:r>
      <w:proofErr w:type="spellStart"/>
      <w:r w:rsidRPr="009834A7">
        <w:rPr>
          <w:rFonts w:ascii="Times New Roman" w:eastAsia="Times New Roman" w:hAnsi="Times New Roman" w:cs="Times New Roman"/>
          <w:lang w:val="en"/>
        </w:rPr>
        <w:t>Bischof</w:t>
      </w:r>
      <w:proofErr w:type="spellEnd"/>
      <w:r w:rsidRPr="009834A7">
        <w:rPr>
          <w:rFonts w:ascii="Times New Roman" w:eastAsia="Times New Roman" w:hAnsi="Times New Roman" w:cs="Times New Roman"/>
          <w:lang w:val="en"/>
        </w:rPr>
        <w:t xml:space="preserve"> Faculty Freedom Fighter Award (NBFFF) is presented to faculty leaders who have exhibited exceptional leadership skills by helping to maintain a healthy and functional system of governance or by having demonstrated exceptional courage and effectiveness in support of the adopted principles and positions of the Academic Senate.  In 2009, the Executive Committee renamed this award after the Senate’s founding father Norbert </w:t>
      </w:r>
      <w:proofErr w:type="spellStart"/>
      <w:r w:rsidRPr="009834A7">
        <w:rPr>
          <w:rFonts w:ascii="Times New Roman" w:eastAsia="Times New Roman" w:hAnsi="Times New Roman" w:cs="Times New Roman"/>
          <w:lang w:val="en"/>
        </w:rPr>
        <w:t>Bischof</w:t>
      </w:r>
      <w:proofErr w:type="spellEnd"/>
      <w:r w:rsidRPr="009834A7">
        <w:rPr>
          <w:rFonts w:ascii="Times New Roman" w:eastAsia="Times New Roman" w:hAnsi="Times New Roman" w:cs="Times New Roman"/>
          <w:lang w:val="en"/>
        </w:rPr>
        <w:t>.</w:t>
      </w:r>
    </w:p>
    <w:p w:rsidR="009834A7" w:rsidRPr="009834A7" w:rsidRDefault="009834A7" w:rsidP="009834A7">
      <w:pPr>
        <w:spacing w:after="0" w:line="420" w:lineRule="atLeast"/>
        <w:rPr>
          <w:rFonts w:ascii="Times New Roman" w:eastAsia="Times New Roman" w:hAnsi="Times New Roman" w:cs="Times New Roman"/>
          <w:sz w:val="24"/>
          <w:szCs w:val="24"/>
          <w:u w:val="single"/>
          <w:lang w:val="en"/>
        </w:rPr>
      </w:pPr>
      <w:hyperlink r:id="rId7" w:history="1">
        <w:r w:rsidRPr="009834A7">
          <w:rPr>
            <w:rFonts w:ascii="Times New Roman" w:eastAsia="Times New Roman" w:hAnsi="Times New Roman" w:cs="Times New Roman"/>
            <w:b/>
            <w:bCs/>
            <w:sz w:val="24"/>
            <w:szCs w:val="24"/>
            <w:u w:val="single"/>
            <w:lang w:val="en"/>
          </w:rPr>
          <w:t>2017 Exemplary Program Award</w:t>
        </w:r>
      </w:hyperlink>
      <w:r w:rsidRPr="009834A7">
        <w:rPr>
          <w:rFonts w:ascii="Times New Roman" w:eastAsia="Times New Roman" w:hAnsi="Times New Roman" w:cs="Times New Roman"/>
          <w:sz w:val="24"/>
          <w:szCs w:val="24"/>
          <w:u w:val="single"/>
          <w:lang w:val="en"/>
        </w:rPr>
        <w:t xml:space="preserve"> </w:t>
      </w:r>
    </w:p>
    <w:p w:rsidR="009834A7" w:rsidRDefault="009834A7" w:rsidP="009834A7">
      <w:pPr>
        <w:spacing w:after="0" w:line="420" w:lineRule="atLeast"/>
        <w:rPr>
          <w:rFonts w:ascii="Times New Roman" w:eastAsia="Times New Roman" w:hAnsi="Times New Roman" w:cs="Times New Roman"/>
          <w:lang w:val="en"/>
        </w:rPr>
      </w:pPr>
    </w:p>
    <w:p w:rsidR="009834A7" w:rsidRPr="009834A7" w:rsidRDefault="009834A7" w:rsidP="009834A7">
      <w:pPr>
        <w:spacing w:after="0" w:line="420" w:lineRule="atLeast"/>
        <w:rPr>
          <w:rFonts w:ascii="Times New Roman" w:eastAsia="Times New Roman" w:hAnsi="Times New Roman" w:cs="Times New Roman"/>
          <w:lang w:val="en"/>
        </w:rPr>
      </w:pPr>
      <w:r w:rsidRPr="009834A7">
        <w:rPr>
          <w:rFonts w:ascii="Times New Roman" w:eastAsia="Times New Roman" w:hAnsi="Times New Roman" w:cs="Times New Roman"/>
          <w:lang w:val="en"/>
        </w:rPr>
        <w:t xml:space="preserve">Application Deadline: November 8, 2016 </w:t>
      </w:r>
    </w:p>
    <w:p w:rsidR="009834A7" w:rsidRPr="009834A7" w:rsidRDefault="009834A7" w:rsidP="009834A7">
      <w:pPr>
        <w:spacing w:after="0" w:line="420" w:lineRule="atLeast"/>
        <w:rPr>
          <w:rFonts w:ascii="Times New Roman" w:eastAsia="Times New Roman" w:hAnsi="Times New Roman" w:cs="Times New Roman"/>
          <w:lang w:val="en"/>
        </w:rPr>
      </w:pPr>
      <w:r w:rsidRPr="009834A7">
        <w:rPr>
          <w:rFonts w:ascii="Times New Roman" w:eastAsia="Times New Roman" w:hAnsi="Times New Roman" w:cs="Times New Roman"/>
          <w:lang w:val="en"/>
        </w:rPr>
        <w:t xml:space="preserve">Presentation Date: January 18, 2017 </w:t>
      </w:r>
    </w:p>
    <w:p w:rsidR="009834A7" w:rsidRPr="009834A7" w:rsidRDefault="009834A7" w:rsidP="009834A7">
      <w:pPr>
        <w:spacing w:after="240" w:line="432" w:lineRule="atLeast"/>
        <w:rPr>
          <w:rFonts w:ascii="Times New Roman" w:eastAsia="Times New Roman" w:hAnsi="Times New Roman" w:cs="Times New Roman"/>
          <w:lang w:val="en"/>
        </w:rPr>
      </w:pPr>
      <w:r w:rsidRPr="009834A7">
        <w:rPr>
          <w:rFonts w:ascii="Times New Roman" w:eastAsia="Times New Roman" w:hAnsi="Times New Roman" w:cs="Times New Roman"/>
          <w:lang w:val="en"/>
        </w:rPr>
        <w:t>The Exemplary Program Award, established in 1991, recognizes outstanding community college programs. Each year the Executive Committee of the Academic Senate selects an annual theme in keeping with the award’s traditions. Up to two college programs receive $4,000 cash prizes and a plaque, and up to four colleges receive an honorable mention and a plaque. The call for nominations goes out in October with an announcement letter, application, criteria and scoring rubric.</w:t>
      </w:r>
    </w:p>
    <w:p w:rsidR="00C75428" w:rsidRPr="009834A7" w:rsidRDefault="00C75428"/>
    <w:sectPr w:rsidR="00C75428" w:rsidRPr="009834A7" w:rsidSect="009834A7">
      <w:pgSz w:w="12240" w:h="15840"/>
      <w:pgMar w:top="90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A7"/>
    <w:rsid w:val="008B0FF7"/>
    <w:rsid w:val="009834A7"/>
    <w:rsid w:val="00C7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87627-9107-4F07-AE39-DDC250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934844">
      <w:bodyDiv w:val="1"/>
      <w:marLeft w:val="0"/>
      <w:marRight w:val="0"/>
      <w:marTop w:val="0"/>
      <w:marBottom w:val="0"/>
      <w:divBdr>
        <w:top w:val="single" w:sz="48" w:space="0" w:color="EE2E24"/>
        <w:left w:val="none" w:sz="0" w:space="0" w:color="auto"/>
        <w:bottom w:val="none" w:sz="0" w:space="0" w:color="auto"/>
        <w:right w:val="none" w:sz="0" w:space="0" w:color="auto"/>
      </w:divBdr>
      <w:divsChild>
        <w:div w:id="1257056788">
          <w:marLeft w:val="0"/>
          <w:marRight w:val="0"/>
          <w:marTop w:val="0"/>
          <w:marBottom w:val="0"/>
          <w:divBdr>
            <w:top w:val="none" w:sz="0" w:space="0" w:color="auto"/>
            <w:left w:val="none" w:sz="0" w:space="0" w:color="auto"/>
            <w:bottom w:val="none" w:sz="0" w:space="0" w:color="auto"/>
            <w:right w:val="none" w:sz="0" w:space="0" w:color="auto"/>
          </w:divBdr>
          <w:divsChild>
            <w:div w:id="719019076">
              <w:marLeft w:val="0"/>
              <w:marRight w:val="0"/>
              <w:marTop w:val="0"/>
              <w:marBottom w:val="0"/>
              <w:divBdr>
                <w:top w:val="none" w:sz="0" w:space="0" w:color="auto"/>
                <w:left w:val="none" w:sz="0" w:space="0" w:color="auto"/>
                <w:bottom w:val="none" w:sz="0" w:space="0" w:color="auto"/>
                <w:right w:val="none" w:sz="0" w:space="0" w:color="auto"/>
              </w:divBdr>
              <w:divsChild>
                <w:div w:id="295993190">
                  <w:marLeft w:val="0"/>
                  <w:marRight w:val="0"/>
                  <w:marTop w:val="615"/>
                  <w:marBottom w:val="0"/>
                  <w:divBdr>
                    <w:top w:val="none" w:sz="0" w:space="0" w:color="auto"/>
                    <w:left w:val="none" w:sz="0" w:space="0" w:color="auto"/>
                    <w:bottom w:val="none" w:sz="0" w:space="0" w:color="auto"/>
                    <w:right w:val="none" w:sz="0" w:space="0" w:color="auto"/>
                  </w:divBdr>
                  <w:divsChild>
                    <w:div w:id="2123458107">
                      <w:marLeft w:val="0"/>
                      <w:marRight w:val="0"/>
                      <w:marTop w:val="0"/>
                      <w:marBottom w:val="0"/>
                      <w:divBdr>
                        <w:top w:val="none" w:sz="0" w:space="0" w:color="auto"/>
                        <w:left w:val="none" w:sz="0" w:space="0" w:color="auto"/>
                        <w:bottom w:val="none" w:sz="0" w:space="0" w:color="auto"/>
                        <w:right w:val="none" w:sz="0" w:space="0" w:color="auto"/>
                      </w:divBdr>
                      <w:divsChild>
                        <w:div w:id="1145051801">
                          <w:marLeft w:val="0"/>
                          <w:marRight w:val="0"/>
                          <w:marTop w:val="0"/>
                          <w:marBottom w:val="0"/>
                          <w:divBdr>
                            <w:top w:val="none" w:sz="0" w:space="0" w:color="auto"/>
                            <w:left w:val="none" w:sz="0" w:space="0" w:color="auto"/>
                            <w:bottom w:val="none" w:sz="0" w:space="0" w:color="auto"/>
                            <w:right w:val="none" w:sz="0" w:space="0" w:color="auto"/>
                          </w:divBdr>
                        </w:div>
                        <w:div w:id="1725833215">
                          <w:marLeft w:val="0"/>
                          <w:marRight w:val="0"/>
                          <w:marTop w:val="0"/>
                          <w:marBottom w:val="0"/>
                          <w:divBdr>
                            <w:top w:val="none" w:sz="0" w:space="0" w:color="auto"/>
                            <w:left w:val="none" w:sz="0" w:space="0" w:color="auto"/>
                            <w:bottom w:val="none" w:sz="0" w:space="0" w:color="auto"/>
                            <w:right w:val="none" w:sz="0" w:space="0" w:color="auto"/>
                          </w:divBdr>
                          <w:divsChild>
                            <w:div w:id="191305157">
                              <w:marLeft w:val="0"/>
                              <w:marRight w:val="0"/>
                              <w:marTop w:val="0"/>
                              <w:marBottom w:val="225"/>
                              <w:divBdr>
                                <w:top w:val="none" w:sz="0" w:space="0" w:color="auto"/>
                                <w:left w:val="none" w:sz="0" w:space="0" w:color="auto"/>
                                <w:bottom w:val="none" w:sz="0" w:space="0" w:color="auto"/>
                                <w:right w:val="none" w:sz="0" w:space="0" w:color="auto"/>
                              </w:divBdr>
                              <w:divsChild>
                                <w:div w:id="2056463366">
                                  <w:marLeft w:val="0"/>
                                  <w:marRight w:val="0"/>
                                  <w:marTop w:val="0"/>
                                  <w:marBottom w:val="0"/>
                                  <w:divBdr>
                                    <w:top w:val="none" w:sz="0" w:space="0" w:color="auto"/>
                                    <w:left w:val="none" w:sz="0" w:space="0" w:color="auto"/>
                                    <w:bottom w:val="none" w:sz="0" w:space="0" w:color="auto"/>
                                    <w:right w:val="none" w:sz="0" w:space="0" w:color="auto"/>
                                  </w:divBdr>
                                </w:div>
                                <w:div w:id="509030977">
                                  <w:marLeft w:val="0"/>
                                  <w:marRight w:val="0"/>
                                  <w:marTop w:val="0"/>
                                  <w:marBottom w:val="0"/>
                                  <w:divBdr>
                                    <w:top w:val="none" w:sz="0" w:space="0" w:color="auto"/>
                                    <w:left w:val="none" w:sz="0" w:space="0" w:color="auto"/>
                                    <w:bottom w:val="none" w:sz="0" w:space="0" w:color="auto"/>
                                    <w:right w:val="none" w:sz="0" w:space="0" w:color="auto"/>
                                  </w:divBdr>
                                </w:div>
                                <w:div w:id="244343703">
                                  <w:marLeft w:val="0"/>
                                  <w:marRight w:val="0"/>
                                  <w:marTop w:val="0"/>
                                  <w:marBottom w:val="0"/>
                                  <w:divBdr>
                                    <w:top w:val="none" w:sz="0" w:space="0" w:color="auto"/>
                                    <w:left w:val="none" w:sz="0" w:space="0" w:color="auto"/>
                                    <w:bottom w:val="none" w:sz="0" w:space="0" w:color="auto"/>
                                    <w:right w:val="none" w:sz="0" w:space="0" w:color="auto"/>
                                  </w:divBdr>
                                </w:div>
                                <w:div w:id="1247953942">
                                  <w:marLeft w:val="0"/>
                                  <w:marRight w:val="0"/>
                                  <w:marTop w:val="0"/>
                                  <w:marBottom w:val="0"/>
                                  <w:divBdr>
                                    <w:top w:val="none" w:sz="0" w:space="0" w:color="auto"/>
                                    <w:left w:val="none" w:sz="0" w:space="0" w:color="auto"/>
                                    <w:bottom w:val="none" w:sz="0" w:space="0" w:color="auto"/>
                                    <w:right w:val="none" w:sz="0" w:space="0" w:color="auto"/>
                                  </w:divBdr>
                                  <w:divsChild>
                                    <w:div w:id="9320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7029">
                              <w:marLeft w:val="0"/>
                              <w:marRight w:val="0"/>
                              <w:marTop w:val="0"/>
                              <w:marBottom w:val="225"/>
                              <w:divBdr>
                                <w:top w:val="none" w:sz="0" w:space="0" w:color="auto"/>
                                <w:left w:val="none" w:sz="0" w:space="0" w:color="auto"/>
                                <w:bottom w:val="none" w:sz="0" w:space="0" w:color="auto"/>
                                <w:right w:val="none" w:sz="0" w:space="0" w:color="auto"/>
                              </w:divBdr>
                              <w:divsChild>
                                <w:div w:id="984817003">
                                  <w:marLeft w:val="0"/>
                                  <w:marRight w:val="0"/>
                                  <w:marTop w:val="0"/>
                                  <w:marBottom w:val="0"/>
                                  <w:divBdr>
                                    <w:top w:val="none" w:sz="0" w:space="0" w:color="auto"/>
                                    <w:left w:val="none" w:sz="0" w:space="0" w:color="auto"/>
                                    <w:bottom w:val="none" w:sz="0" w:space="0" w:color="auto"/>
                                    <w:right w:val="none" w:sz="0" w:space="0" w:color="auto"/>
                                  </w:divBdr>
                                </w:div>
                                <w:div w:id="531965035">
                                  <w:marLeft w:val="0"/>
                                  <w:marRight w:val="0"/>
                                  <w:marTop w:val="0"/>
                                  <w:marBottom w:val="0"/>
                                  <w:divBdr>
                                    <w:top w:val="none" w:sz="0" w:space="0" w:color="auto"/>
                                    <w:left w:val="none" w:sz="0" w:space="0" w:color="auto"/>
                                    <w:bottom w:val="none" w:sz="0" w:space="0" w:color="auto"/>
                                    <w:right w:val="none" w:sz="0" w:space="0" w:color="auto"/>
                                  </w:divBdr>
                                </w:div>
                                <w:div w:id="483087400">
                                  <w:marLeft w:val="0"/>
                                  <w:marRight w:val="0"/>
                                  <w:marTop w:val="0"/>
                                  <w:marBottom w:val="0"/>
                                  <w:divBdr>
                                    <w:top w:val="none" w:sz="0" w:space="0" w:color="auto"/>
                                    <w:left w:val="none" w:sz="0" w:space="0" w:color="auto"/>
                                    <w:bottom w:val="none" w:sz="0" w:space="0" w:color="auto"/>
                                    <w:right w:val="none" w:sz="0" w:space="0" w:color="auto"/>
                                  </w:divBdr>
                                </w:div>
                                <w:div w:id="1361322830">
                                  <w:marLeft w:val="0"/>
                                  <w:marRight w:val="0"/>
                                  <w:marTop w:val="0"/>
                                  <w:marBottom w:val="0"/>
                                  <w:divBdr>
                                    <w:top w:val="none" w:sz="0" w:space="0" w:color="auto"/>
                                    <w:left w:val="none" w:sz="0" w:space="0" w:color="auto"/>
                                    <w:bottom w:val="none" w:sz="0" w:space="0" w:color="auto"/>
                                    <w:right w:val="none" w:sz="0" w:space="0" w:color="auto"/>
                                  </w:divBdr>
                                  <w:divsChild>
                                    <w:div w:id="6729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8043">
                              <w:marLeft w:val="0"/>
                              <w:marRight w:val="0"/>
                              <w:marTop w:val="0"/>
                              <w:marBottom w:val="225"/>
                              <w:divBdr>
                                <w:top w:val="none" w:sz="0" w:space="0" w:color="auto"/>
                                <w:left w:val="none" w:sz="0" w:space="0" w:color="auto"/>
                                <w:bottom w:val="none" w:sz="0" w:space="0" w:color="auto"/>
                                <w:right w:val="none" w:sz="0" w:space="0" w:color="auto"/>
                              </w:divBdr>
                              <w:divsChild>
                                <w:div w:id="2032412647">
                                  <w:marLeft w:val="0"/>
                                  <w:marRight w:val="0"/>
                                  <w:marTop w:val="0"/>
                                  <w:marBottom w:val="0"/>
                                  <w:divBdr>
                                    <w:top w:val="none" w:sz="0" w:space="0" w:color="auto"/>
                                    <w:left w:val="none" w:sz="0" w:space="0" w:color="auto"/>
                                    <w:bottom w:val="none" w:sz="0" w:space="0" w:color="auto"/>
                                    <w:right w:val="none" w:sz="0" w:space="0" w:color="auto"/>
                                  </w:divBdr>
                                </w:div>
                                <w:div w:id="1275208599">
                                  <w:marLeft w:val="0"/>
                                  <w:marRight w:val="0"/>
                                  <w:marTop w:val="0"/>
                                  <w:marBottom w:val="0"/>
                                  <w:divBdr>
                                    <w:top w:val="none" w:sz="0" w:space="0" w:color="auto"/>
                                    <w:left w:val="none" w:sz="0" w:space="0" w:color="auto"/>
                                    <w:bottom w:val="none" w:sz="0" w:space="0" w:color="auto"/>
                                    <w:right w:val="none" w:sz="0" w:space="0" w:color="auto"/>
                                  </w:divBdr>
                                </w:div>
                                <w:div w:id="1887137069">
                                  <w:marLeft w:val="0"/>
                                  <w:marRight w:val="0"/>
                                  <w:marTop w:val="0"/>
                                  <w:marBottom w:val="0"/>
                                  <w:divBdr>
                                    <w:top w:val="none" w:sz="0" w:space="0" w:color="auto"/>
                                    <w:left w:val="none" w:sz="0" w:space="0" w:color="auto"/>
                                    <w:bottom w:val="none" w:sz="0" w:space="0" w:color="auto"/>
                                    <w:right w:val="none" w:sz="0" w:space="0" w:color="auto"/>
                                  </w:divBdr>
                                </w:div>
                                <w:div w:id="413010566">
                                  <w:marLeft w:val="0"/>
                                  <w:marRight w:val="0"/>
                                  <w:marTop w:val="0"/>
                                  <w:marBottom w:val="0"/>
                                  <w:divBdr>
                                    <w:top w:val="none" w:sz="0" w:space="0" w:color="auto"/>
                                    <w:left w:val="none" w:sz="0" w:space="0" w:color="auto"/>
                                    <w:bottom w:val="none" w:sz="0" w:space="0" w:color="auto"/>
                                    <w:right w:val="none" w:sz="0" w:space="0" w:color="auto"/>
                                  </w:divBdr>
                                  <w:divsChild>
                                    <w:div w:id="237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69407">
                              <w:marLeft w:val="0"/>
                              <w:marRight w:val="0"/>
                              <w:marTop w:val="0"/>
                              <w:marBottom w:val="225"/>
                              <w:divBdr>
                                <w:top w:val="none" w:sz="0" w:space="0" w:color="auto"/>
                                <w:left w:val="none" w:sz="0" w:space="0" w:color="auto"/>
                                <w:bottom w:val="none" w:sz="0" w:space="0" w:color="auto"/>
                                <w:right w:val="none" w:sz="0" w:space="0" w:color="auto"/>
                              </w:divBdr>
                              <w:divsChild>
                                <w:div w:id="1470975279">
                                  <w:marLeft w:val="0"/>
                                  <w:marRight w:val="0"/>
                                  <w:marTop w:val="0"/>
                                  <w:marBottom w:val="0"/>
                                  <w:divBdr>
                                    <w:top w:val="none" w:sz="0" w:space="0" w:color="auto"/>
                                    <w:left w:val="none" w:sz="0" w:space="0" w:color="auto"/>
                                    <w:bottom w:val="none" w:sz="0" w:space="0" w:color="auto"/>
                                    <w:right w:val="none" w:sz="0" w:space="0" w:color="auto"/>
                                  </w:divBdr>
                                </w:div>
                                <w:div w:id="521013515">
                                  <w:marLeft w:val="0"/>
                                  <w:marRight w:val="0"/>
                                  <w:marTop w:val="0"/>
                                  <w:marBottom w:val="0"/>
                                  <w:divBdr>
                                    <w:top w:val="none" w:sz="0" w:space="0" w:color="auto"/>
                                    <w:left w:val="none" w:sz="0" w:space="0" w:color="auto"/>
                                    <w:bottom w:val="none" w:sz="0" w:space="0" w:color="auto"/>
                                    <w:right w:val="none" w:sz="0" w:space="0" w:color="auto"/>
                                  </w:divBdr>
                                </w:div>
                                <w:div w:id="1766343069">
                                  <w:marLeft w:val="0"/>
                                  <w:marRight w:val="0"/>
                                  <w:marTop w:val="0"/>
                                  <w:marBottom w:val="0"/>
                                  <w:divBdr>
                                    <w:top w:val="none" w:sz="0" w:space="0" w:color="auto"/>
                                    <w:left w:val="none" w:sz="0" w:space="0" w:color="auto"/>
                                    <w:bottom w:val="none" w:sz="0" w:space="0" w:color="auto"/>
                                    <w:right w:val="none" w:sz="0" w:space="0" w:color="auto"/>
                                  </w:divBdr>
                                </w:div>
                                <w:div w:id="1480458338">
                                  <w:marLeft w:val="0"/>
                                  <w:marRight w:val="0"/>
                                  <w:marTop w:val="0"/>
                                  <w:marBottom w:val="0"/>
                                  <w:divBdr>
                                    <w:top w:val="none" w:sz="0" w:space="0" w:color="auto"/>
                                    <w:left w:val="none" w:sz="0" w:space="0" w:color="auto"/>
                                    <w:bottom w:val="none" w:sz="0" w:space="0" w:color="auto"/>
                                    <w:right w:val="none" w:sz="0" w:space="0" w:color="auto"/>
                                  </w:divBdr>
                                  <w:divsChild>
                                    <w:div w:id="1363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ccc.org/events/exemplary-program-awar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ccc.org/events/nbfff" TargetMode="External"/><Relationship Id="rId5" Type="http://schemas.openxmlformats.org/officeDocument/2006/relationships/hyperlink" Target="http://www.asccc.org/events/hayward-award-0" TargetMode="External"/><Relationship Id="rId4" Type="http://schemas.openxmlformats.org/officeDocument/2006/relationships/hyperlink" Target="http://www.asccc.org/events/stanback-stroud-diversity-awar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2016-09-19T19:31:00Z</dcterms:created>
  <dcterms:modified xsi:type="dcterms:W3CDTF">2016-09-19T19:35:00Z</dcterms:modified>
</cp:coreProperties>
</file>