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D6" w:rsidRPr="00A233D6" w:rsidRDefault="00A233D6" w:rsidP="00A233D6">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A233D6">
        <w:rPr>
          <w:rFonts w:ascii="Times New Roman" w:eastAsia="Times New Roman" w:hAnsi="Times New Roman" w:cs="Times New Roman"/>
          <w:noProof/>
          <w:color w:val="0000FF"/>
          <w:sz w:val="24"/>
          <w:szCs w:val="24"/>
          <w:highlight w:val="lightGray"/>
        </w:rPr>
        <w:drawing>
          <wp:anchor distT="0" distB="0" distL="114300" distR="114300" simplePos="0" relativeHeight="251658240" behindDoc="1" locked="0" layoutInCell="1" allowOverlap="1">
            <wp:simplePos x="0" y="0"/>
            <wp:positionH relativeFrom="page">
              <wp:align>center</wp:align>
            </wp:positionH>
            <wp:positionV relativeFrom="paragraph">
              <wp:posOffset>409575</wp:posOffset>
            </wp:positionV>
            <wp:extent cx="2057400" cy="2057400"/>
            <wp:effectExtent l="0" t="0" r="0" b="0"/>
            <wp:wrapTopAndBottom/>
            <wp:docPr id="1" name="Picture 1" descr="https://1.gravatar.com/avatar/aaedf773d7c2cd11331b1d577af79bf2?s=400&amp;d=mm&amp;r=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gravatar.com/avatar/aaedf773d7c2cd11331b1d577af79bf2?s=400&amp;d=mm&amp;r=g">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anchor>
        </w:drawing>
      </w:r>
      <w:r w:rsidRPr="00A233D6">
        <w:rPr>
          <w:rFonts w:ascii="Times New Roman" w:eastAsia="Times New Roman" w:hAnsi="Times New Roman" w:cs="Times New Roman"/>
          <w:b/>
          <w:bCs/>
          <w:kern w:val="36"/>
          <w:sz w:val="32"/>
          <w:szCs w:val="32"/>
          <w:highlight w:val="lightGray"/>
        </w:rPr>
        <w:t xml:space="preserve">Why Skipping Community College Could Be </w:t>
      </w:r>
      <w:proofErr w:type="gramStart"/>
      <w:r w:rsidRPr="00A233D6">
        <w:rPr>
          <w:rFonts w:ascii="Times New Roman" w:eastAsia="Times New Roman" w:hAnsi="Times New Roman" w:cs="Times New Roman"/>
          <w:b/>
          <w:bCs/>
          <w:kern w:val="36"/>
          <w:sz w:val="32"/>
          <w:szCs w:val="32"/>
          <w:highlight w:val="lightGray"/>
        </w:rPr>
        <w:t>A</w:t>
      </w:r>
      <w:proofErr w:type="gramEnd"/>
      <w:r w:rsidRPr="00A233D6">
        <w:rPr>
          <w:rFonts w:ascii="Times New Roman" w:eastAsia="Times New Roman" w:hAnsi="Times New Roman" w:cs="Times New Roman"/>
          <w:b/>
          <w:bCs/>
          <w:kern w:val="36"/>
          <w:sz w:val="32"/>
          <w:szCs w:val="32"/>
          <w:highlight w:val="lightGray"/>
        </w:rPr>
        <w:t xml:space="preserve"> $20,000 Mistake</w:t>
      </w:r>
    </w:p>
    <w:p w:rsidR="00A233D6" w:rsidRPr="00A233D6" w:rsidRDefault="00A233D6" w:rsidP="00A233D6">
      <w:pPr>
        <w:spacing w:after="0" w:line="240" w:lineRule="auto"/>
        <w:rPr>
          <w:rFonts w:ascii="Times New Roman" w:eastAsia="Times New Roman" w:hAnsi="Times New Roman" w:cs="Times New Roman"/>
          <w:sz w:val="24"/>
          <w:szCs w:val="24"/>
        </w:rPr>
      </w:pPr>
    </w:p>
    <w:p w:rsidR="00A233D6" w:rsidRPr="00A233D6" w:rsidRDefault="00A233D6" w:rsidP="00A233D6">
      <w:pPr>
        <w:spacing w:after="100" w:afterAutospacing="1" w:line="240" w:lineRule="auto"/>
        <w:jc w:val="center"/>
        <w:rPr>
          <w:rFonts w:ascii="Times New Roman" w:eastAsia="Times New Roman" w:hAnsi="Times New Roman" w:cs="Times New Roman"/>
          <w:sz w:val="24"/>
          <w:szCs w:val="24"/>
        </w:rPr>
      </w:pPr>
      <w:hyperlink r:id="rId7" w:tgtFrame="_self" w:history="1">
        <w:r w:rsidRPr="00A233D6">
          <w:rPr>
            <w:rFonts w:ascii="Times New Roman" w:eastAsia="Times New Roman" w:hAnsi="Times New Roman" w:cs="Times New Roman"/>
            <w:color w:val="0000FF"/>
            <w:sz w:val="24"/>
            <w:szCs w:val="24"/>
            <w:u w:val="single"/>
          </w:rPr>
          <w:t xml:space="preserve">Andrew </w:t>
        </w:r>
        <w:proofErr w:type="spellStart"/>
        <w:r w:rsidRPr="00A233D6">
          <w:rPr>
            <w:rFonts w:ascii="Times New Roman" w:eastAsia="Times New Roman" w:hAnsi="Times New Roman" w:cs="Times New Roman"/>
            <w:color w:val="0000FF"/>
            <w:sz w:val="24"/>
            <w:szCs w:val="24"/>
            <w:u w:val="single"/>
          </w:rPr>
          <w:t>Josuweit</w:t>
        </w:r>
        <w:proofErr w:type="spellEnd"/>
        <w:r w:rsidRPr="00A233D6">
          <w:rPr>
            <w:rFonts w:ascii="Times New Roman" w:eastAsia="Times New Roman" w:hAnsi="Times New Roman" w:cs="Times New Roman"/>
            <w:color w:val="0000FF"/>
            <w:sz w:val="24"/>
            <w:szCs w:val="24"/>
            <w:u w:val="single"/>
          </w:rPr>
          <w:t xml:space="preserve"> </w:t>
        </w:r>
      </w:hyperlink>
      <w:r>
        <w:rPr>
          <w:rFonts w:ascii="Times New Roman" w:eastAsia="Times New Roman" w:hAnsi="Times New Roman" w:cs="Times New Roman"/>
          <w:sz w:val="24"/>
          <w:szCs w:val="24"/>
        </w:rPr>
        <w:t xml:space="preserve">- </w:t>
      </w:r>
      <w:r w:rsidRPr="00A233D6">
        <w:rPr>
          <w:rFonts w:ascii="Times New Roman" w:eastAsia="Times New Roman" w:hAnsi="Times New Roman" w:cs="Times New Roman"/>
          <w:sz w:val="24"/>
          <w:szCs w:val="24"/>
        </w:rPr>
        <w:t>Contributor</w:t>
      </w:r>
    </w:p>
    <w:p w:rsidR="00A233D6" w:rsidRPr="00A233D6" w:rsidRDefault="00A233D6" w:rsidP="00A233D6">
      <w:pPr>
        <w:spacing w:after="0" w:line="240" w:lineRule="auto"/>
        <w:jc w:val="center"/>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t xml:space="preserve">I write about student loans and </w:t>
      </w:r>
      <w:proofErr w:type="gramStart"/>
      <w:r w:rsidRPr="00A233D6">
        <w:rPr>
          <w:rFonts w:ascii="Times New Roman" w:eastAsia="Times New Roman" w:hAnsi="Times New Roman" w:cs="Times New Roman"/>
          <w:sz w:val="24"/>
          <w:szCs w:val="24"/>
        </w:rPr>
        <w:t>Millennial</w:t>
      </w:r>
      <w:proofErr w:type="gramEnd"/>
      <w:r w:rsidRPr="00A233D6">
        <w:rPr>
          <w:rFonts w:ascii="Times New Roman" w:eastAsia="Times New Roman" w:hAnsi="Times New Roman" w:cs="Times New Roman"/>
          <w:sz w:val="24"/>
          <w:szCs w:val="24"/>
        </w:rPr>
        <w:t xml:space="preserve"> personal finance.</w:t>
      </w:r>
    </w:p>
    <w:p w:rsidR="00A233D6" w:rsidRDefault="00A233D6" w:rsidP="00A233D6">
      <w:pPr>
        <w:spacing w:after="0" w:line="240" w:lineRule="auto"/>
        <w:jc w:val="center"/>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t>Opinions expressed by Forbes Contributors are their own.</w:t>
      </w:r>
    </w:p>
    <w:p w:rsidR="00A233D6" w:rsidRPr="00A233D6" w:rsidRDefault="00A233D6" w:rsidP="00A233D6">
      <w:pPr>
        <w:spacing w:after="0" w:line="240" w:lineRule="auto"/>
        <w:jc w:val="center"/>
        <w:rPr>
          <w:rFonts w:ascii="Times New Roman" w:eastAsia="Times New Roman" w:hAnsi="Times New Roman" w:cs="Times New Roman"/>
          <w:sz w:val="24"/>
          <w:szCs w:val="24"/>
        </w:rPr>
      </w:pPr>
    </w:p>
    <w:p w:rsidR="00A233D6" w:rsidRPr="00A233D6" w:rsidRDefault="00A233D6" w:rsidP="00A233D6">
      <w:pPr>
        <w:spacing w:after="0" w:line="240" w:lineRule="auto"/>
        <w:jc w:val="center"/>
        <w:rPr>
          <w:rFonts w:ascii="Times New Roman" w:eastAsia="Times New Roman" w:hAnsi="Times New Roman" w:cs="Times New Roman"/>
          <w:sz w:val="24"/>
          <w:szCs w:val="24"/>
        </w:rPr>
      </w:pPr>
      <w:r w:rsidRPr="00A233D6">
        <w:rPr>
          <w:rFonts w:ascii="Times New Roman" w:eastAsia="Times New Roman" w:hAnsi="Times New Roman" w:cs="Times New Roman"/>
          <w:noProof/>
          <w:sz w:val="24"/>
          <w:szCs w:val="24"/>
        </w:rPr>
        <w:drawing>
          <wp:inline distT="0" distB="0" distL="0" distR="0" wp14:anchorId="254F9B98" wp14:editId="418EEC17">
            <wp:extent cx="4876080" cy="2280583"/>
            <wp:effectExtent l="0" t="0" r="1270" b="5715"/>
            <wp:docPr id="2" name="Picture 2" descr="Image courtesy of Student Loan 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courtesy of Student Loan H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464" cy="2320985"/>
                    </a:xfrm>
                    <a:prstGeom prst="rect">
                      <a:avLst/>
                    </a:prstGeom>
                    <a:noFill/>
                    <a:ln>
                      <a:noFill/>
                    </a:ln>
                  </pic:spPr>
                </pic:pic>
              </a:graphicData>
            </a:graphic>
          </wp:inline>
        </w:drawing>
      </w:r>
    </w:p>
    <w:p w:rsidR="00A233D6" w:rsidRPr="00A233D6" w:rsidRDefault="00A233D6" w:rsidP="00A233D6">
      <w:pPr>
        <w:spacing w:before="100" w:beforeAutospacing="1" w:after="100" w:afterAutospacing="1"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i/>
          <w:iCs/>
          <w:sz w:val="24"/>
          <w:szCs w:val="24"/>
        </w:rPr>
        <w:t>Image courtesy of Student Loan Hero</w:t>
      </w:r>
    </w:p>
    <w:p w:rsidR="00A233D6" w:rsidRPr="00A233D6" w:rsidRDefault="00A233D6" w:rsidP="00A233D6">
      <w:pPr>
        <w:spacing w:before="100" w:beforeAutospacing="1" w:after="100" w:afterAutospacing="1"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t xml:space="preserve">When Adam </w:t>
      </w:r>
      <w:proofErr w:type="spellStart"/>
      <w:r w:rsidRPr="00A233D6">
        <w:rPr>
          <w:rFonts w:ascii="Times New Roman" w:eastAsia="Times New Roman" w:hAnsi="Times New Roman" w:cs="Times New Roman"/>
          <w:sz w:val="24"/>
          <w:szCs w:val="24"/>
        </w:rPr>
        <w:t>Reres</w:t>
      </w:r>
      <w:proofErr w:type="spellEnd"/>
      <w:r w:rsidRPr="00A233D6">
        <w:rPr>
          <w:rFonts w:ascii="Times New Roman" w:eastAsia="Times New Roman" w:hAnsi="Times New Roman" w:cs="Times New Roman"/>
          <w:sz w:val="24"/>
          <w:szCs w:val="24"/>
        </w:rPr>
        <w:t xml:space="preserve"> was in high school, he decided to take a different route than many of his peers. Rather than go straight to the four-year school of his dreams, he decided to start his education at a community college.</w:t>
      </w:r>
    </w:p>
    <w:p w:rsidR="00A233D6" w:rsidRPr="00A233D6" w:rsidRDefault="00A233D6" w:rsidP="00A233D6">
      <w:pPr>
        <w:spacing w:before="100" w:beforeAutospacing="1" w:after="100" w:afterAutospacing="1"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t xml:space="preserve">“My decision to go to community college was mainly based on cost,” said </w:t>
      </w:r>
      <w:proofErr w:type="spellStart"/>
      <w:r w:rsidRPr="00A233D6">
        <w:rPr>
          <w:rFonts w:ascii="Times New Roman" w:eastAsia="Times New Roman" w:hAnsi="Times New Roman" w:cs="Times New Roman"/>
          <w:sz w:val="24"/>
          <w:szCs w:val="24"/>
        </w:rPr>
        <w:t>Reres</w:t>
      </w:r>
      <w:proofErr w:type="spellEnd"/>
      <w:r w:rsidRPr="00A233D6">
        <w:rPr>
          <w:rFonts w:ascii="Times New Roman" w:eastAsia="Times New Roman" w:hAnsi="Times New Roman" w:cs="Times New Roman"/>
          <w:sz w:val="24"/>
          <w:szCs w:val="24"/>
        </w:rPr>
        <w:t>. “Community college was about one-third of the tuition of a four-year school. And with all of the core requirements accounted for, it was my gateway into a four-year program without wasting money on unnecessary credits.”</w:t>
      </w:r>
    </w:p>
    <w:p w:rsidR="00A233D6" w:rsidRPr="00A233D6" w:rsidRDefault="00A233D6" w:rsidP="00A233D6">
      <w:pPr>
        <w:spacing w:before="100" w:beforeAutospacing="1" w:after="100" w:afterAutospacing="1"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t xml:space="preserve">Community colleges offer an affordable alternative to four-year schools; </w:t>
      </w:r>
      <w:proofErr w:type="spellStart"/>
      <w:r w:rsidRPr="00A233D6">
        <w:rPr>
          <w:rFonts w:ascii="Times New Roman" w:eastAsia="Times New Roman" w:hAnsi="Times New Roman" w:cs="Times New Roman"/>
          <w:sz w:val="24"/>
          <w:szCs w:val="24"/>
        </w:rPr>
        <w:t>Reres</w:t>
      </w:r>
      <w:proofErr w:type="spellEnd"/>
      <w:r w:rsidRPr="00A233D6">
        <w:rPr>
          <w:rFonts w:ascii="Times New Roman" w:eastAsia="Times New Roman" w:hAnsi="Times New Roman" w:cs="Times New Roman"/>
          <w:sz w:val="24"/>
          <w:szCs w:val="24"/>
        </w:rPr>
        <w:t>’ approach saved him thousands of dollars. While some people view them as a less glamorous option, there’s no doubt that community colleges offer tremendous value – $20,000 or more in savings for many students.</w:t>
      </w:r>
    </w:p>
    <w:p w:rsidR="00A233D6" w:rsidRPr="00A233D6" w:rsidRDefault="00A233D6" w:rsidP="00A233D6">
      <w:pPr>
        <w:spacing w:before="100" w:beforeAutospacing="1" w:after="100" w:afterAutospacing="1"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b/>
          <w:bCs/>
          <w:sz w:val="24"/>
          <w:szCs w:val="24"/>
        </w:rPr>
        <w:t xml:space="preserve">Cost </w:t>
      </w:r>
      <w:proofErr w:type="gramStart"/>
      <w:r w:rsidRPr="00A233D6">
        <w:rPr>
          <w:rFonts w:ascii="Times New Roman" w:eastAsia="Times New Roman" w:hAnsi="Times New Roman" w:cs="Times New Roman"/>
          <w:b/>
          <w:bCs/>
          <w:sz w:val="24"/>
          <w:szCs w:val="24"/>
        </w:rPr>
        <w:t>Of</w:t>
      </w:r>
      <w:proofErr w:type="gramEnd"/>
      <w:r w:rsidRPr="00A233D6">
        <w:rPr>
          <w:rFonts w:ascii="Times New Roman" w:eastAsia="Times New Roman" w:hAnsi="Times New Roman" w:cs="Times New Roman"/>
          <w:b/>
          <w:bCs/>
          <w:sz w:val="24"/>
          <w:szCs w:val="24"/>
        </w:rPr>
        <w:t xml:space="preserve"> Tuition</w:t>
      </w:r>
    </w:p>
    <w:p w:rsidR="00A233D6" w:rsidRPr="00A233D6" w:rsidRDefault="00A233D6" w:rsidP="00A233D6">
      <w:pPr>
        <w:spacing w:before="100" w:beforeAutospacing="1" w:after="100" w:afterAutospacing="1"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t xml:space="preserve">A recent study by Student Loan Hero examined the </w:t>
      </w:r>
      <w:hyperlink r:id="rId9" w:tgtFrame="_blank" w:history="1">
        <w:r w:rsidRPr="00A233D6">
          <w:rPr>
            <w:rFonts w:ascii="Times New Roman" w:eastAsia="Times New Roman" w:hAnsi="Times New Roman" w:cs="Times New Roman"/>
            <w:color w:val="0000FF"/>
            <w:sz w:val="24"/>
            <w:szCs w:val="24"/>
            <w:u w:val="single"/>
          </w:rPr>
          <w:t>cost of a college</w:t>
        </w:r>
      </w:hyperlink>
      <w:r w:rsidRPr="00A233D6">
        <w:rPr>
          <w:rFonts w:ascii="Times New Roman" w:eastAsia="Times New Roman" w:hAnsi="Times New Roman" w:cs="Times New Roman"/>
          <w:sz w:val="24"/>
          <w:szCs w:val="24"/>
        </w:rPr>
        <w:t xml:space="preserve"> credit today. It was found that the average cost per credit at a four-year public school was $325, while private school credits are a whopping $1,039 each.</w:t>
      </w:r>
    </w:p>
    <w:p w:rsidR="00A233D6" w:rsidRPr="00A233D6" w:rsidRDefault="00A233D6" w:rsidP="00A233D6">
      <w:pPr>
        <w:spacing w:before="100" w:beforeAutospacing="1" w:after="100" w:afterAutospacing="1"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lastRenderedPageBreak/>
        <w:t>Considering the typical four-year degree is equivalent to 120 credits, students can save an average of $11,337 by completing the first half at community college. In states where college credits are more expensive, such as New Jersey, that savings can add up to more than $20,000.</w:t>
      </w:r>
    </w:p>
    <w:p w:rsidR="00A233D6" w:rsidRPr="00A233D6" w:rsidRDefault="00A233D6" w:rsidP="00A233D6">
      <w:pPr>
        <w:spacing w:after="0"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t>Recommended by Forbes</w:t>
      </w:r>
    </w:p>
    <w:p w:rsidR="00A233D6" w:rsidRPr="00A233D6" w:rsidRDefault="00A233D6" w:rsidP="00A233D6">
      <w:pPr>
        <w:spacing w:before="100" w:beforeAutospacing="1" w:after="100" w:afterAutospacing="1" w:line="240" w:lineRule="auto"/>
        <w:rPr>
          <w:rFonts w:ascii="Times New Roman" w:eastAsia="Times New Roman" w:hAnsi="Times New Roman" w:cs="Times New Roman"/>
          <w:sz w:val="24"/>
          <w:szCs w:val="24"/>
        </w:rPr>
      </w:pPr>
      <w:r w:rsidRPr="00A233D6">
        <w:rPr>
          <w:rFonts w:ascii="Times New Roman" w:eastAsia="Times New Roman" w:hAnsi="Times New Roman" w:cs="Times New Roman"/>
          <w:sz w:val="24"/>
          <w:szCs w:val="24"/>
        </w:rPr>
        <w:t xml:space="preserve">Millions of students are catching onto this, which is part of the reason community college attendance has risen so dramatically. Between 2000 and 2010, enrollment in community college jumped about 2.5 million, according to </w:t>
      </w:r>
      <w:hyperlink r:id="rId10" w:tgtFrame="_blank" w:history="1">
        <w:r w:rsidRPr="00A233D6">
          <w:rPr>
            <w:rFonts w:ascii="Times New Roman" w:eastAsia="Times New Roman" w:hAnsi="Times New Roman" w:cs="Times New Roman"/>
            <w:color w:val="0000FF"/>
            <w:sz w:val="24"/>
            <w:szCs w:val="24"/>
            <w:u w:val="single"/>
          </w:rPr>
          <w:t>U.S. News</w:t>
        </w:r>
      </w:hyperlink>
      <w:r w:rsidRPr="00A233D6">
        <w:rPr>
          <w:rFonts w:ascii="Times New Roman" w:eastAsia="Times New Roman" w:hAnsi="Times New Roman" w:cs="Times New Roman"/>
          <w:sz w:val="24"/>
          <w:szCs w:val="24"/>
        </w:rPr>
        <w:t>. And it’s still growing today.</w:t>
      </w:r>
      <w:bookmarkStart w:id="0" w:name="_GoBack"/>
      <w:bookmarkEnd w:id="0"/>
    </w:p>
    <w:sectPr w:rsidR="00A233D6" w:rsidRPr="00A233D6" w:rsidSect="00A233D6">
      <w:pgSz w:w="12240" w:h="15840"/>
      <w:pgMar w:top="63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14EA7"/>
    <w:multiLevelType w:val="multilevel"/>
    <w:tmpl w:val="1FA0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D6"/>
    <w:rsid w:val="005D0FCB"/>
    <w:rsid w:val="00915056"/>
    <w:rsid w:val="00A2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EA984-F2EA-4CA4-86EB-3A68D0A3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55752">
      <w:bodyDiv w:val="1"/>
      <w:marLeft w:val="0"/>
      <w:marRight w:val="0"/>
      <w:marTop w:val="0"/>
      <w:marBottom w:val="0"/>
      <w:divBdr>
        <w:top w:val="none" w:sz="0" w:space="0" w:color="auto"/>
        <w:left w:val="none" w:sz="0" w:space="0" w:color="auto"/>
        <w:bottom w:val="none" w:sz="0" w:space="0" w:color="auto"/>
        <w:right w:val="none" w:sz="0" w:space="0" w:color="auto"/>
      </w:divBdr>
      <w:divsChild>
        <w:div w:id="1119835589">
          <w:marLeft w:val="0"/>
          <w:marRight w:val="0"/>
          <w:marTop w:val="0"/>
          <w:marBottom w:val="0"/>
          <w:divBdr>
            <w:top w:val="none" w:sz="0" w:space="0" w:color="auto"/>
            <w:left w:val="none" w:sz="0" w:space="0" w:color="auto"/>
            <w:bottom w:val="none" w:sz="0" w:space="0" w:color="auto"/>
            <w:right w:val="none" w:sz="0" w:space="0" w:color="auto"/>
          </w:divBdr>
        </w:div>
        <w:div w:id="1173033169">
          <w:marLeft w:val="0"/>
          <w:marRight w:val="0"/>
          <w:marTop w:val="0"/>
          <w:marBottom w:val="0"/>
          <w:divBdr>
            <w:top w:val="none" w:sz="0" w:space="0" w:color="auto"/>
            <w:left w:val="none" w:sz="0" w:space="0" w:color="auto"/>
            <w:bottom w:val="none" w:sz="0" w:space="0" w:color="auto"/>
            <w:right w:val="none" w:sz="0" w:space="0" w:color="auto"/>
          </w:divBdr>
          <w:divsChild>
            <w:div w:id="62459483">
              <w:marLeft w:val="0"/>
              <w:marRight w:val="0"/>
              <w:marTop w:val="0"/>
              <w:marBottom w:val="0"/>
              <w:divBdr>
                <w:top w:val="none" w:sz="0" w:space="0" w:color="auto"/>
                <w:left w:val="none" w:sz="0" w:space="0" w:color="auto"/>
                <w:bottom w:val="none" w:sz="0" w:space="0" w:color="auto"/>
                <w:right w:val="none" w:sz="0" w:space="0" w:color="auto"/>
              </w:divBdr>
              <w:divsChild>
                <w:div w:id="561671226">
                  <w:marLeft w:val="0"/>
                  <w:marRight w:val="0"/>
                  <w:marTop w:val="0"/>
                  <w:marBottom w:val="0"/>
                  <w:divBdr>
                    <w:top w:val="none" w:sz="0" w:space="0" w:color="auto"/>
                    <w:left w:val="none" w:sz="0" w:space="0" w:color="auto"/>
                    <w:bottom w:val="none" w:sz="0" w:space="0" w:color="auto"/>
                    <w:right w:val="none" w:sz="0" w:space="0" w:color="auto"/>
                  </w:divBdr>
                  <w:divsChild>
                    <w:div w:id="199323770">
                      <w:marLeft w:val="0"/>
                      <w:marRight w:val="0"/>
                      <w:marTop w:val="0"/>
                      <w:marBottom w:val="0"/>
                      <w:divBdr>
                        <w:top w:val="none" w:sz="0" w:space="0" w:color="auto"/>
                        <w:left w:val="none" w:sz="0" w:space="0" w:color="auto"/>
                        <w:bottom w:val="none" w:sz="0" w:space="0" w:color="auto"/>
                        <w:right w:val="none" w:sz="0" w:space="0" w:color="auto"/>
                      </w:divBdr>
                      <w:divsChild>
                        <w:div w:id="940407333">
                          <w:marLeft w:val="0"/>
                          <w:marRight w:val="0"/>
                          <w:marTop w:val="0"/>
                          <w:marBottom w:val="0"/>
                          <w:divBdr>
                            <w:top w:val="none" w:sz="0" w:space="0" w:color="auto"/>
                            <w:left w:val="none" w:sz="0" w:space="0" w:color="auto"/>
                            <w:bottom w:val="none" w:sz="0" w:space="0" w:color="auto"/>
                            <w:right w:val="none" w:sz="0" w:space="0" w:color="auto"/>
                          </w:divBdr>
                          <w:divsChild>
                            <w:div w:id="341008485">
                              <w:marLeft w:val="0"/>
                              <w:marRight w:val="0"/>
                              <w:marTop w:val="0"/>
                              <w:marBottom w:val="0"/>
                              <w:divBdr>
                                <w:top w:val="none" w:sz="0" w:space="0" w:color="auto"/>
                                <w:left w:val="none" w:sz="0" w:space="0" w:color="auto"/>
                                <w:bottom w:val="none" w:sz="0" w:space="0" w:color="auto"/>
                                <w:right w:val="none" w:sz="0" w:space="0" w:color="auto"/>
                              </w:divBdr>
                              <w:divsChild>
                                <w:div w:id="831064799">
                                  <w:marLeft w:val="0"/>
                                  <w:marRight w:val="0"/>
                                  <w:marTop w:val="0"/>
                                  <w:marBottom w:val="0"/>
                                  <w:divBdr>
                                    <w:top w:val="none" w:sz="0" w:space="0" w:color="auto"/>
                                    <w:left w:val="none" w:sz="0" w:space="0" w:color="auto"/>
                                    <w:bottom w:val="none" w:sz="0" w:space="0" w:color="auto"/>
                                    <w:right w:val="none" w:sz="0" w:space="0" w:color="auto"/>
                                  </w:divBdr>
                                  <w:divsChild>
                                    <w:div w:id="1317077644">
                                      <w:marLeft w:val="0"/>
                                      <w:marRight w:val="0"/>
                                      <w:marTop w:val="0"/>
                                      <w:marBottom w:val="0"/>
                                      <w:divBdr>
                                        <w:top w:val="none" w:sz="0" w:space="0" w:color="auto"/>
                                        <w:left w:val="none" w:sz="0" w:space="0" w:color="auto"/>
                                        <w:bottom w:val="none" w:sz="0" w:space="0" w:color="auto"/>
                                        <w:right w:val="none" w:sz="0" w:space="0" w:color="auto"/>
                                      </w:divBdr>
                                      <w:divsChild>
                                        <w:div w:id="2073572945">
                                          <w:marLeft w:val="0"/>
                                          <w:marRight w:val="0"/>
                                          <w:marTop w:val="0"/>
                                          <w:marBottom w:val="0"/>
                                          <w:divBdr>
                                            <w:top w:val="none" w:sz="0" w:space="0" w:color="auto"/>
                                            <w:left w:val="none" w:sz="0" w:space="0" w:color="auto"/>
                                            <w:bottom w:val="none" w:sz="0" w:space="0" w:color="auto"/>
                                            <w:right w:val="none" w:sz="0" w:space="0" w:color="auto"/>
                                          </w:divBdr>
                                        </w:div>
                                        <w:div w:id="15874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7979">
                              <w:marLeft w:val="0"/>
                              <w:marRight w:val="0"/>
                              <w:marTop w:val="0"/>
                              <w:marBottom w:val="0"/>
                              <w:divBdr>
                                <w:top w:val="none" w:sz="0" w:space="0" w:color="auto"/>
                                <w:left w:val="none" w:sz="0" w:space="0" w:color="auto"/>
                                <w:bottom w:val="none" w:sz="0" w:space="0" w:color="auto"/>
                                <w:right w:val="none" w:sz="0" w:space="0" w:color="auto"/>
                              </w:divBdr>
                              <w:divsChild>
                                <w:div w:id="1593968563">
                                  <w:marLeft w:val="0"/>
                                  <w:marRight w:val="0"/>
                                  <w:marTop w:val="0"/>
                                  <w:marBottom w:val="0"/>
                                  <w:divBdr>
                                    <w:top w:val="none" w:sz="0" w:space="0" w:color="auto"/>
                                    <w:left w:val="none" w:sz="0" w:space="0" w:color="auto"/>
                                    <w:bottom w:val="none" w:sz="0" w:space="0" w:color="auto"/>
                                    <w:right w:val="none" w:sz="0" w:space="0" w:color="auto"/>
                                  </w:divBdr>
                                  <w:divsChild>
                                    <w:div w:id="1649481132">
                                      <w:marLeft w:val="0"/>
                                      <w:marRight w:val="0"/>
                                      <w:marTop w:val="0"/>
                                      <w:marBottom w:val="0"/>
                                      <w:divBdr>
                                        <w:top w:val="none" w:sz="0" w:space="0" w:color="auto"/>
                                        <w:left w:val="none" w:sz="0" w:space="0" w:color="auto"/>
                                        <w:bottom w:val="none" w:sz="0" w:space="0" w:color="auto"/>
                                        <w:right w:val="none" w:sz="0" w:space="0" w:color="auto"/>
                                      </w:divBdr>
                                      <w:divsChild>
                                        <w:div w:id="768431161">
                                          <w:marLeft w:val="0"/>
                                          <w:marRight w:val="0"/>
                                          <w:marTop w:val="0"/>
                                          <w:marBottom w:val="0"/>
                                          <w:divBdr>
                                            <w:top w:val="none" w:sz="0" w:space="0" w:color="auto"/>
                                            <w:left w:val="none" w:sz="0" w:space="0" w:color="auto"/>
                                            <w:bottom w:val="none" w:sz="0" w:space="0" w:color="auto"/>
                                            <w:right w:val="none" w:sz="0" w:space="0" w:color="auto"/>
                                          </w:divBdr>
                                        </w:div>
                                        <w:div w:id="168520621">
                                          <w:marLeft w:val="0"/>
                                          <w:marRight w:val="0"/>
                                          <w:marTop w:val="0"/>
                                          <w:marBottom w:val="0"/>
                                          <w:divBdr>
                                            <w:top w:val="none" w:sz="0" w:space="0" w:color="auto"/>
                                            <w:left w:val="none" w:sz="0" w:space="0" w:color="auto"/>
                                            <w:bottom w:val="none" w:sz="0" w:space="0" w:color="auto"/>
                                            <w:right w:val="none" w:sz="0" w:space="0" w:color="auto"/>
                                          </w:divBdr>
                                          <w:divsChild>
                                            <w:div w:id="7874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6252">
                                      <w:marLeft w:val="0"/>
                                      <w:marRight w:val="0"/>
                                      <w:marTop w:val="0"/>
                                      <w:marBottom w:val="0"/>
                                      <w:divBdr>
                                        <w:top w:val="none" w:sz="0" w:space="0" w:color="auto"/>
                                        <w:left w:val="none" w:sz="0" w:space="0" w:color="auto"/>
                                        <w:bottom w:val="none" w:sz="0" w:space="0" w:color="auto"/>
                                        <w:right w:val="none" w:sz="0" w:space="0" w:color="auto"/>
                                      </w:divBdr>
                                      <w:divsChild>
                                        <w:div w:id="1918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18919">
          <w:marLeft w:val="0"/>
          <w:marRight w:val="0"/>
          <w:marTop w:val="0"/>
          <w:marBottom w:val="0"/>
          <w:divBdr>
            <w:top w:val="none" w:sz="0" w:space="0" w:color="auto"/>
            <w:left w:val="none" w:sz="0" w:space="0" w:color="auto"/>
            <w:bottom w:val="none" w:sz="0" w:space="0" w:color="auto"/>
            <w:right w:val="none" w:sz="0" w:space="0" w:color="auto"/>
          </w:divBdr>
          <w:divsChild>
            <w:div w:id="1000960542">
              <w:marLeft w:val="0"/>
              <w:marRight w:val="0"/>
              <w:marTop w:val="0"/>
              <w:marBottom w:val="0"/>
              <w:divBdr>
                <w:top w:val="none" w:sz="0" w:space="0" w:color="auto"/>
                <w:left w:val="none" w:sz="0" w:space="0" w:color="auto"/>
                <w:bottom w:val="none" w:sz="0" w:space="0" w:color="auto"/>
                <w:right w:val="none" w:sz="0" w:space="0" w:color="auto"/>
              </w:divBdr>
              <w:divsChild>
                <w:div w:id="722485110">
                  <w:marLeft w:val="0"/>
                  <w:marRight w:val="0"/>
                  <w:marTop w:val="0"/>
                  <w:marBottom w:val="0"/>
                  <w:divBdr>
                    <w:top w:val="none" w:sz="0" w:space="0" w:color="auto"/>
                    <w:left w:val="none" w:sz="0" w:space="0" w:color="auto"/>
                    <w:bottom w:val="none" w:sz="0" w:space="0" w:color="auto"/>
                    <w:right w:val="none" w:sz="0" w:space="0" w:color="auto"/>
                  </w:divBdr>
                  <w:divsChild>
                    <w:div w:id="853422351">
                      <w:marLeft w:val="0"/>
                      <w:marRight w:val="0"/>
                      <w:marTop w:val="0"/>
                      <w:marBottom w:val="0"/>
                      <w:divBdr>
                        <w:top w:val="none" w:sz="0" w:space="0" w:color="auto"/>
                        <w:left w:val="none" w:sz="0" w:space="0" w:color="auto"/>
                        <w:bottom w:val="none" w:sz="0" w:space="0" w:color="auto"/>
                        <w:right w:val="none" w:sz="0" w:space="0" w:color="auto"/>
                      </w:divBdr>
                    </w:div>
                  </w:divsChild>
                </w:div>
                <w:div w:id="887763870">
                  <w:marLeft w:val="0"/>
                  <w:marRight w:val="0"/>
                  <w:marTop w:val="0"/>
                  <w:marBottom w:val="0"/>
                  <w:divBdr>
                    <w:top w:val="none" w:sz="0" w:space="0" w:color="auto"/>
                    <w:left w:val="none" w:sz="0" w:space="0" w:color="auto"/>
                    <w:bottom w:val="none" w:sz="0" w:space="0" w:color="auto"/>
                    <w:right w:val="none" w:sz="0" w:space="0" w:color="auto"/>
                  </w:divBdr>
                </w:div>
                <w:div w:id="1950159602">
                  <w:marLeft w:val="0"/>
                  <w:marRight w:val="0"/>
                  <w:marTop w:val="0"/>
                  <w:marBottom w:val="0"/>
                  <w:divBdr>
                    <w:top w:val="none" w:sz="0" w:space="0" w:color="auto"/>
                    <w:left w:val="none" w:sz="0" w:space="0" w:color="auto"/>
                    <w:bottom w:val="none" w:sz="0" w:space="0" w:color="auto"/>
                    <w:right w:val="none" w:sz="0" w:space="0" w:color="auto"/>
                  </w:divBdr>
                  <w:divsChild>
                    <w:div w:id="1188524460">
                      <w:marLeft w:val="0"/>
                      <w:marRight w:val="0"/>
                      <w:marTop w:val="0"/>
                      <w:marBottom w:val="0"/>
                      <w:divBdr>
                        <w:top w:val="none" w:sz="0" w:space="0" w:color="auto"/>
                        <w:left w:val="none" w:sz="0" w:space="0" w:color="auto"/>
                        <w:bottom w:val="none" w:sz="0" w:space="0" w:color="auto"/>
                        <w:right w:val="none" w:sz="0" w:space="0" w:color="auto"/>
                      </w:divBdr>
                    </w:div>
                  </w:divsChild>
                </w:div>
                <w:div w:id="6054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forbes.com/sites/andrewjosuw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forbes.com/sites/andrewjosuweit/" TargetMode="External"/><Relationship Id="rId10" Type="http://schemas.openxmlformats.org/officeDocument/2006/relationships/hyperlink" Target="http://www.usnews.com/education/best-colleges/articles/2012/04/21/report-community-college-attendance-up-but-graduation-rates-remain-low" TargetMode="External"/><Relationship Id="rId4" Type="http://schemas.openxmlformats.org/officeDocument/2006/relationships/webSettings" Target="webSettings.xml"/><Relationship Id="rId9" Type="http://schemas.openxmlformats.org/officeDocument/2006/relationships/hyperlink" Target="https://studentloanhero.com/featured/cost-per-credit-hour-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2017-06-06T00:28:00Z</dcterms:created>
  <dcterms:modified xsi:type="dcterms:W3CDTF">2017-06-06T00:50:00Z</dcterms:modified>
</cp:coreProperties>
</file>