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C5D" w:rsidRPr="0081478B" w:rsidRDefault="00F2170D" w:rsidP="00E14C5D">
      <w:pPr>
        <w:pStyle w:val="NormalWeb"/>
        <w:jc w:val="center"/>
        <w:rPr>
          <w:rFonts w:ascii="Calibri" w:hAnsi="Calibri"/>
          <w:b/>
          <w:color w:val="000000"/>
          <w:sz w:val="28"/>
          <w:szCs w:val="28"/>
        </w:rPr>
      </w:pPr>
      <w:r w:rsidRPr="00F2170D">
        <w:rPr>
          <w:rFonts w:ascii="Calibri" w:hAnsi="Calibri"/>
          <w:b/>
          <w:color w:val="000000"/>
          <w:sz w:val="28"/>
          <w:szCs w:val="28"/>
          <w:highlight w:val="lightGray"/>
        </w:rPr>
        <w:t>CALL TO ACTION – ASCCC Guided Pathway Liaison Positions</w:t>
      </w:r>
    </w:p>
    <w:p w:rsidR="00E14C5D" w:rsidRDefault="00E14C5D" w:rsidP="00E14C5D">
      <w:pPr>
        <w:pStyle w:val="NormalWeb"/>
        <w:rPr>
          <w:rFonts w:ascii="Calibri" w:hAnsi="Calibri"/>
          <w:color w:val="000000"/>
        </w:rPr>
      </w:pPr>
    </w:p>
    <w:p w:rsidR="00F2170D" w:rsidRDefault="00F2170D" w:rsidP="00F2170D">
      <w:pPr>
        <w:outlineLvl w:val="0"/>
        <w:rPr>
          <w:rFonts w:ascii="Calibri" w:eastAsia="Times New Roman" w:hAnsi="Calibri"/>
          <w:b/>
          <w:bCs/>
          <w:color w:val="000000"/>
          <w:sz w:val="22"/>
          <w:szCs w:val="22"/>
        </w:rPr>
      </w:pPr>
    </w:p>
    <w:p w:rsidR="00F2170D" w:rsidRDefault="00F2170D" w:rsidP="00F2170D">
      <w:pPr>
        <w:outlineLvl w:val="0"/>
        <w:rPr>
          <w:rFonts w:ascii="Calibri" w:eastAsia="Times New Roman" w:hAnsi="Calibri"/>
          <w:color w:val="000000"/>
        </w:rPr>
      </w:pPr>
      <w:bookmarkStart w:id="0" w:name="_GoBack"/>
      <w:bookmarkEnd w:id="0"/>
      <w:r>
        <w:rPr>
          <w:rFonts w:ascii="Calibri" w:eastAsia="Times New Roman" w:hAnsi="Calibri"/>
          <w:b/>
          <w:bCs/>
          <w:color w:val="000000"/>
          <w:sz w:val="22"/>
          <w:szCs w:val="22"/>
        </w:rPr>
        <w:t>From:</w:t>
      </w:r>
      <w:r>
        <w:rPr>
          <w:rFonts w:ascii="Calibri" w:eastAsia="Times New Roman" w:hAnsi="Calibri"/>
          <w:color w:val="000000"/>
          <w:sz w:val="22"/>
          <w:szCs w:val="22"/>
        </w:rPr>
        <w:t xml:space="preserve"> Erika Prasad &lt;</w:t>
      </w:r>
      <w:hyperlink r:id="rId4" w:history="1">
        <w:r>
          <w:rPr>
            <w:rStyle w:val="Hyperlink"/>
            <w:rFonts w:ascii="Calibri" w:eastAsia="Times New Roman" w:hAnsi="Calibri"/>
            <w:sz w:val="22"/>
            <w:szCs w:val="22"/>
          </w:rPr>
          <w:t>erika@ASCCC.ORG</w:t>
        </w:r>
      </w:hyperlink>
      <w:r>
        <w:rPr>
          <w:rFonts w:ascii="Calibri" w:eastAsia="Times New Roman" w:hAnsi="Calibri"/>
          <w:color w:val="000000"/>
          <w:sz w:val="22"/>
          <w:szCs w:val="22"/>
        </w:rPr>
        <w:t>&gt;</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Wednesday, August 23, 2017 4:48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w:t>
      </w:r>
      <w:hyperlink r:id="rId5" w:history="1">
        <w:r>
          <w:rPr>
            <w:rStyle w:val="Hyperlink"/>
            <w:rFonts w:ascii="Calibri" w:eastAsia="Times New Roman" w:hAnsi="Calibri"/>
            <w:sz w:val="22"/>
            <w:szCs w:val="22"/>
          </w:rPr>
          <w:t>SENATEPRESIDENTS@LISTSERV.CCCNEXT.NET</w:t>
        </w:r>
      </w:hyperlink>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Innovators Needed! ASCCC Guided Pathway Liaison Positions -- Call to Action</w:t>
      </w:r>
      <w:r>
        <w:rPr>
          <w:rFonts w:ascii="Calibri" w:eastAsia="Times New Roman" w:hAnsi="Calibri"/>
          <w:color w:val="000000"/>
        </w:rPr>
        <w:t xml:space="preserve"> </w:t>
      </w:r>
    </w:p>
    <w:p w:rsidR="00F2170D" w:rsidRDefault="00F2170D" w:rsidP="00F2170D">
      <w:pPr>
        <w:rPr>
          <w:rFonts w:ascii="Calibri" w:eastAsia="Times New Roman" w:hAnsi="Calibri"/>
          <w:color w:val="000000"/>
        </w:rPr>
      </w:pPr>
      <w:r>
        <w:rPr>
          <w:rFonts w:ascii="Calibri" w:eastAsia="Times New Roman" w:hAnsi="Calibri"/>
          <w:color w:val="000000"/>
        </w:rPr>
        <w:t> </w:t>
      </w:r>
    </w:p>
    <w:p w:rsidR="00F2170D" w:rsidRDefault="00F2170D" w:rsidP="00F2170D">
      <w:pPr>
        <w:rPr>
          <w:rFonts w:ascii="Calibri" w:eastAsia="Times New Roman" w:hAnsi="Calibri"/>
          <w:color w:val="000000"/>
        </w:rPr>
      </w:pPr>
    </w:p>
    <w:tbl>
      <w:tblPr>
        <w:tblW w:w="5000" w:type="pct"/>
        <w:shd w:val="clear" w:color="auto" w:fill="F6F6F6"/>
        <w:tblCellMar>
          <w:left w:w="0" w:type="dxa"/>
          <w:right w:w="0" w:type="dxa"/>
        </w:tblCellMar>
        <w:tblLook w:val="04A0" w:firstRow="1" w:lastRow="0" w:firstColumn="1" w:lastColumn="0" w:noHBand="0" w:noVBand="1"/>
      </w:tblPr>
      <w:tblGrid>
        <w:gridCol w:w="10350"/>
      </w:tblGrid>
      <w:tr w:rsidR="00F2170D" w:rsidTr="00F2170D">
        <w:tc>
          <w:tcPr>
            <w:tcW w:w="0" w:type="auto"/>
            <w:shd w:val="clear" w:color="auto" w:fill="F6F6F6"/>
            <w:vAlign w:val="center"/>
            <w:hideMark/>
          </w:tcPr>
          <w:p w:rsidR="00F2170D" w:rsidRDefault="00F2170D">
            <w:pPr>
              <w:spacing w:line="480" w:lineRule="atLeast"/>
              <w:jc w:val="center"/>
              <w:rPr>
                <w:rFonts w:ascii="Tahoma" w:eastAsia="Times New Roman" w:hAnsi="Tahoma" w:cs="Tahoma"/>
                <w:color w:val="C3CED9"/>
                <w:sz w:val="39"/>
                <w:szCs w:val="39"/>
              </w:rPr>
            </w:pPr>
            <w:r>
              <w:rPr>
                <w:rFonts w:ascii="Tahoma" w:eastAsia="Times New Roman" w:hAnsi="Tahoma" w:cs="Tahoma"/>
                <w:noProof/>
                <w:color w:val="C3CED9"/>
                <w:sz w:val="39"/>
                <w:szCs w:val="39"/>
              </w:rPr>
              <w:drawing>
                <wp:inline distT="0" distB="0" distL="0" distR="0">
                  <wp:extent cx="2714625" cy="666750"/>
                  <wp:effectExtent l="0" t="0" r="9525" b="0"/>
                  <wp:docPr id="5" name="Picture 5" descr="http://i1.cmail20.com/ei/y/0B/8D0/410/094403/csfinal/AcademicSenatevect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cmail20.com/ei/y/0B/8D0/410/094403/csfinal/AcademicSenatevector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666750"/>
                          </a:xfrm>
                          <a:prstGeom prst="rect">
                            <a:avLst/>
                          </a:prstGeom>
                          <a:noFill/>
                          <a:ln>
                            <a:noFill/>
                          </a:ln>
                        </pic:spPr>
                      </pic:pic>
                    </a:graphicData>
                  </a:graphic>
                </wp:inline>
              </w:drawing>
            </w:r>
          </w:p>
          <w:p w:rsidR="00F2170D" w:rsidRDefault="00F2170D">
            <w:pPr>
              <w:shd w:val="clear" w:color="auto" w:fill="FFFFFF"/>
              <w:spacing w:line="195" w:lineRule="atLeast"/>
              <w:rPr>
                <w:rFonts w:ascii="Trebuchet MS" w:eastAsia="Times New Roman" w:hAnsi="Trebuchet MS"/>
                <w:color w:val="8E8E8E"/>
                <w:sz w:val="2"/>
                <w:szCs w:val="2"/>
              </w:rPr>
            </w:pPr>
            <w:r>
              <w:rPr>
                <w:rFonts w:ascii="Trebuchet MS" w:eastAsia="Times New Roman" w:hAnsi="Trebuchet MS"/>
                <w:color w:val="8E8E8E"/>
                <w:sz w:val="2"/>
                <w:szCs w:val="2"/>
              </w:rPr>
              <w:t> </w:t>
            </w:r>
          </w:p>
          <w:p w:rsidR="00F2170D" w:rsidRDefault="00F2170D">
            <w:pPr>
              <w:pStyle w:val="Heading1"/>
              <w:shd w:val="clear" w:color="auto" w:fill="FFFFFF"/>
              <w:spacing w:before="0" w:beforeAutospacing="0" w:after="0" w:afterAutospacing="0" w:line="540" w:lineRule="atLeast"/>
              <w:jc w:val="center"/>
              <w:rPr>
                <w:rFonts w:ascii="Arial" w:eastAsia="Times New Roman" w:hAnsi="Arial" w:cs="Arial"/>
                <w:b w:val="0"/>
                <w:bCs w:val="0"/>
                <w:color w:val="2F353E"/>
                <w:sz w:val="42"/>
                <w:szCs w:val="42"/>
              </w:rPr>
            </w:pPr>
            <w:r>
              <w:rPr>
                <w:rStyle w:val="Strong"/>
                <w:rFonts w:ascii="Arial" w:eastAsia="Times New Roman" w:hAnsi="Arial" w:cs="Arial"/>
                <w:b/>
                <w:bCs/>
                <w:color w:val="2F353E"/>
                <w:sz w:val="42"/>
                <w:szCs w:val="42"/>
              </w:rPr>
              <w:t>ASCCC Guided Pathway Liaison Positions -- Call to Action</w:t>
            </w:r>
          </w:p>
          <w:p w:rsidR="00F2170D" w:rsidRDefault="00F2170D">
            <w:pPr>
              <w:spacing w:line="300" w:lineRule="atLeast"/>
              <w:rPr>
                <w:rFonts w:eastAsia="Times New Roman"/>
                <w:sz w:val="30"/>
                <w:szCs w:val="30"/>
              </w:rPr>
            </w:pPr>
            <w:r>
              <w:rPr>
                <w:rFonts w:eastAsia="Times New Roman"/>
                <w:sz w:val="30"/>
                <w:szCs w:val="30"/>
              </w:rPr>
              <w:t> </w:t>
            </w:r>
          </w:p>
          <w:p w:rsidR="00F2170D" w:rsidRDefault="00F2170D">
            <w:pPr>
              <w:shd w:val="clear" w:color="auto" w:fill="FFFFFF"/>
              <w:spacing w:line="315" w:lineRule="atLeast"/>
              <w:rPr>
                <w:rFonts w:ascii="Trebuchet MS" w:eastAsia="Times New Roman" w:hAnsi="Trebuchet MS"/>
                <w:color w:val="8E8E8E"/>
                <w:sz w:val="21"/>
                <w:szCs w:val="21"/>
              </w:rPr>
            </w:pPr>
            <w:hyperlink r:id="rId7" w:tgtFrame="_blank" w:history="1">
              <w:r w:rsidRPr="00F2170D">
                <w:rPr>
                  <w:rStyle w:val="Hyperlink"/>
                  <w:rFonts w:ascii="Trebuchet MS" w:eastAsia="Times New Roman" w:hAnsi="Trebuchet MS"/>
                  <w:b/>
                  <w:bCs/>
                  <w:sz w:val="21"/>
                  <w:szCs w:val="21"/>
                  <w:highlight w:val="lightGray"/>
                  <w:shd w:val="clear" w:color="auto" w:fill="B31B1B"/>
                </w:rPr>
                <w:t>Position Description</w:t>
              </w:r>
            </w:hyperlink>
            <w:r>
              <w:rPr>
                <w:rFonts w:ascii="Trebuchet MS" w:eastAsia="Times New Roman" w:hAnsi="Trebuchet MS"/>
                <w:color w:val="8E8E8E"/>
                <w:sz w:val="21"/>
                <w:szCs w:val="21"/>
              </w:rPr>
              <w:t xml:space="preserve"> </w:t>
            </w:r>
          </w:p>
          <w:p w:rsidR="00F2170D" w:rsidRDefault="00F2170D">
            <w:pPr>
              <w:pStyle w:val="NormalWeb"/>
              <w:shd w:val="clear" w:color="auto" w:fill="FFFFFF"/>
              <w:spacing w:after="300" w:line="315" w:lineRule="atLeast"/>
              <w:rPr>
                <w:rFonts w:ascii="Arial" w:hAnsi="Arial" w:cs="Arial"/>
                <w:color w:val="8E8E8E"/>
                <w:sz w:val="21"/>
                <w:szCs w:val="21"/>
              </w:rPr>
            </w:pPr>
            <w:r>
              <w:rPr>
                <w:rStyle w:val="m-8920292237075778418font-sans-serif"/>
                <w:rFonts w:ascii="Arial" w:hAnsi="Arial" w:cs="Arial"/>
                <w:color w:val="2F353E"/>
                <w:sz w:val="21"/>
                <w:szCs w:val="21"/>
              </w:rPr>
              <w:t>The purpose of this email is to ask local senate presidents to identify a Guided Pathways Liaison from your college to serve as a communication conduit between the local college and the ASCCC in guided pathways.</w:t>
            </w:r>
          </w:p>
          <w:p w:rsidR="00F2170D" w:rsidRDefault="00F2170D">
            <w:pPr>
              <w:pStyle w:val="m-8920292237075778418size-22"/>
              <w:shd w:val="clear" w:color="auto" w:fill="FFFFFF"/>
              <w:spacing w:line="390" w:lineRule="atLeast"/>
              <w:rPr>
                <w:rFonts w:ascii="Arial" w:hAnsi="Arial" w:cs="Arial"/>
                <w:color w:val="8E8E8E"/>
                <w:sz w:val="27"/>
                <w:szCs w:val="27"/>
              </w:rPr>
            </w:pPr>
            <w:r>
              <w:rPr>
                <w:rStyle w:val="Strong"/>
                <w:rFonts w:ascii="Arial" w:hAnsi="Arial" w:cs="Arial"/>
                <w:color w:val="2F353E"/>
                <w:sz w:val="27"/>
                <w:szCs w:val="27"/>
              </w:rPr>
              <w:t>Why Get Involved</w:t>
            </w:r>
          </w:p>
          <w:p w:rsidR="00F2170D" w:rsidRDefault="00F2170D">
            <w:pPr>
              <w:pStyle w:val="m-8920292237075778418size-14"/>
              <w:shd w:val="clear" w:color="auto" w:fill="FFFFFF"/>
              <w:spacing w:before="300" w:line="315" w:lineRule="atLeast"/>
              <w:rPr>
                <w:rFonts w:ascii="Arial" w:hAnsi="Arial" w:cs="Arial"/>
                <w:color w:val="8E8E8E"/>
                <w:sz w:val="21"/>
                <w:szCs w:val="21"/>
              </w:rPr>
            </w:pPr>
            <w:r>
              <w:rPr>
                <w:rStyle w:val="m-8920292237075778418font-sans-serif"/>
                <w:rFonts w:ascii="Arial" w:hAnsi="Arial" w:cs="Arial"/>
                <w:color w:val="2F353E"/>
                <w:sz w:val="21"/>
                <w:szCs w:val="21"/>
              </w:rPr>
              <w:t>Resolution 9.12 F15 </w:t>
            </w:r>
            <w:r>
              <w:rPr>
                <w:rStyle w:val="Emphasis"/>
                <w:rFonts w:ascii="Arial" w:hAnsi="Arial" w:cs="Arial"/>
                <w:color w:val="2F353E"/>
                <w:sz w:val="21"/>
                <w:szCs w:val="21"/>
              </w:rPr>
              <w:t>Support Local Development of Curricular Pathways</w:t>
            </w:r>
            <w:r>
              <w:rPr>
                <w:rStyle w:val="m-8920292237075778418font-sans-serif"/>
                <w:rFonts w:ascii="Arial" w:hAnsi="Arial" w:cs="Arial"/>
                <w:color w:val="2F353E"/>
                <w:sz w:val="21"/>
                <w:szCs w:val="21"/>
              </w:rPr>
              <w:t> urges local academic senates and curriculum committees to be genuinely involved in any decisions regarding curricular pathway programs under consideration. As colleges are designing and implementing pathways programs, ASCCC will be investigating and disseminating effective practices as directed by Resolution 9.03 F16 </w:t>
            </w:r>
            <w:r>
              <w:rPr>
                <w:rStyle w:val="Emphasis"/>
                <w:rFonts w:ascii="Arial" w:hAnsi="Arial" w:cs="Arial"/>
                <w:color w:val="2F353E"/>
                <w:sz w:val="21"/>
                <w:szCs w:val="21"/>
              </w:rPr>
              <w:t>Investigate Effective Practices for Pathways Program.  </w:t>
            </w:r>
            <w:r>
              <w:rPr>
                <w:rStyle w:val="m-8920292237075778418font-sans-serif"/>
                <w:rFonts w:ascii="Arial" w:hAnsi="Arial" w:cs="Arial"/>
                <w:color w:val="2F353E"/>
                <w:sz w:val="21"/>
                <w:szCs w:val="21"/>
              </w:rPr>
              <w:t>Your Guided Pathway Liaison will update and engage the local academic senate on statewide matters related to guided pathways. The Liaison will also communicate with local senate and campus faculty regarding guided pathways work and the implementation efforts that are relevant to the local college and/or district. </w:t>
            </w:r>
          </w:p>
          <w:p w:rsidR="00F2170D" w:rsidRDefault="00F2170D">
            <w:pPr>
              <w:pStyle w:val="m-8920292237075778418size-22"/>
              <w:shd w:val="clear" w:color="auto" w:fill="FFFFFF"/>
              <w:spacing w:before="300" w:line="390" w:lineRule="atLeast"/>
              <w:rPr>
                <w:rFonts w:ascii="Arial" w:hAnsi="Arial" w:cs="Arial"/>
                <w:color w:val="8E8E8E"/>
                <w:sz w:val="27"/>
                <w:szCs w:val="27"/>
              </w:rPr>
            </w:pPr>
            <w:r>
              <w:rPr>
                <w:rStyle w:val="Strong"/>
                <w:rFonts w:ascii="Arial" w:hAnsi="Arial" w:cs="Arial"/>
                <w:color w:val="2F353E"/>
                <w:sz w:val="27"/>
                <w:szCs w:val="27"/>
              </w:rPr>
              <w:t>Call to Action</w:t>
            </w:r>
          </w:p>
          <w:p w:rsidR="00F2170D" w:rsidRDefault="00F2170D">
            <w:pPr>
              <w:pStyle w:val="m-8920292237075778418size-14"/>
              <w:shd w:val="clear" w:color="auto" w:fill="FFFFFF"/>
              <w:spacing w:before="300" w:line="315" w:lineRule="atLeast"/>
              <w:rPr>
                <w:rFonts w:ascii="Arial" w:hAnsi="Arial" w:cs="Arial"/>
                <w:color w:val="8E8E8E"/>
                <w:sz w:val="21"/>
                <w:szCs w:val="21"/>
              </w:rPr>
            </w:pPr>
            <w:r>
              <w:rPr>
                <w:rStyle w:val="m-8920292237075778418font-sans-serif"/>
                <w:rFonts w:ascii="Arial" w:hAnsi="Arial" w:cs="Arial"/>
                <w:color w:val="2F353E"/>
                <w:sz w:val="21"/>
                <w:szCs w:val="21"/>
              </w:rPr>
              <w:t xml:space="preserve">The ASCCC is requesting local senates to appoint and identify dedicated Guided Pathways Liaisons from your college. Once, identified, please send their name and contact information to </w:t>
            </w:r>
            <w:hyperlink r:id="rId8" w:tgtFrame="_blank" w:history="1">
              <w:r>
                <w:rPr>
                  <w:rStyle w:val="Hyperlink"/>
                  <w:rFonts w:ascii="Arial" w:hAnsi="Arial" w:cs="Arial"/>
                  <w:color w:val="2F353E"/>
                  <w:sz w:val="21"/>
                  <w:szCs w:val="21"/>
                </w:rPr>
                <w:t>Kyoko@asccc.org</w:t>
              </w:r>
            </w:hyperlink>
            <w:r>
              <w:rPr>
                <w:rStyle w:val="m-8920292237075778418font-sans-serif"/>
                <w:rFonts w:ascii="Arial" w:hAnsi="Arial" w:cs="Arial"/>
                <w:color w:val="2F353E"/>
                <w:sz w:val="21"/>
                <w:szCs w:val="21"/>
              </w:rPr>
              <w:t>.</w:t>
            </w:r>
          </w:p>
          <w:p w:rsidR="00F2170D" w:rsidRDefault="00F2170D">
            <w:pPr>
              <w:pStyle w:val="m-8920292237075778418size-14"/>
              <w:shd w:val="clear" w:color="auto" w:fill="FFFFFF"/>
              <w:spacing w:before="300" w:line="315" w:lineRule="atLeast"/>
              <w:rPr>
                <w:rFonts w:ascii="Arial" w:hAnsi="Arial" w:cs="Arial"/>
                <w:color w:val="8E8E8E"/>
                <w:sz w:val="21"/>
                <w:szCs w:val="21"/>
              </w:rPr>
            </w:pPr>
            <w:r>
              <w:rPr>
                <w:rStyle w:val="m-8920292237075778418font-sans-serif"/>
                <w:rFonts w:ascii="Arial" w:hAnsi="Arial" w:cs="Arial"/>
                <w:color w:val="2F353E"/>
                <w:sz w:val="21"/>
                <w:szCs w:val="21"/>
              </w:rPr>
              <w:t xml:space="preserve">For questions, please contact </w:t>
            </w:r>
            <w:hyperlink r:id="rId9" w:tgtFrame="_blank" w:history="1">
              <w:r>
                <w:rPr>
                  <w:rStyle w:val="Hyperlink"/>
                  <w:rFonts w:ascii="Arial" w:hAnsi="Arial" w:cs="Arial"/>
                  <w:color w:val="2F353E"/>
                  <w:sz w:val="21"/>
                  <w:szCs w:val="21"/>
                </w:rPr>
                <w:t>info@asccc.org</w:t>
              </w:r>
            </w:hyperlink>
            <w:r>
              <w:rPr>
                <w:rStyle w:val="m-8920292237075778418font-sans-serif"/>
                <w:rFonts w:ascii="Arial" w:hAnsi="Arial" w:cs="Arial"/>
                <w:color w:val="2F353E"/>
                <w:sz w:val="21"/>
                <w:szCs w:val="21"/>
              </w:rPr>
              <w:t>.</w:t>
            </w:r>
          </w:p>
          <w:p w:rsidR="00F2170D" w:rsidRDefault="00F2170D">
            <w:pPr>
              <w:spacing w:line="300" w:lineRule="atLeast"/>
              <w:rPr>
                <w:rFonts w:eastAsia="Times New Roman"/>
                <w:sz w:val="30"/>
                <w:szCs w:val="30"/>
              </w:rPr>
            </w:pPr>
            <w:r>
              <w:rPr>
                <w:rFonts w:eastAsia="Times New Roman"/>
                <w:sz w:val="30"/>
                <w:szCs w:val="30"/>
              </w:rPr>
              <w:t> </w:t>
            </w:r>
          </w:p>
          <w:p w:rsidR="00F2170D" w:rsidRDefault="00F2170D">
            <w:pPr>
              <w:spacing w:line="285" w:lineRule="atLeast"/>
              <w:rPr>
                <w:rFonts w:ascii="Trebuchet MS" w:eastAsia="Times New Roman" w:hAnsi="Trebuchet MS"/>
                <w:color w:val="8E8E8E"/>
                <w:sz w:val="18"/>
                <w:szCs w:val="18"/>
              </w:rPr>
            </w:pPr>
            <w:r>
              <w:rPr>
                <w:rFonts w:ascii="Trebuchet MS" w:eastAsia="Times New Roman" w:hAnsi="Trebuchet MS"/>
                <w:color w:val="8E8E8E"/>
                <w:sz w:val="18"/>
                <w:szCs w:val="18"/>
              </w:rPr>
              <w:t>Academic Senate for California Community Colleges</w:t>
            </w:r>
            <w:r>
              <w:rPr>
                <w:rFonts w:ascii="Trebuchet MS" w:eastAsia="Times New Roman" w:hAnsi="Trebuchet MS"/>
                <w:color w:val="8E8E8E"/>
                <w:sz w:val="18"/>
                <w:szCs w:val="18"/>
              </w:rPr>
              <w:br/>
              <w:t>One Capitol Mall, Suite 340</w:t>
            </w:r>
            <w:r>
              <w:rPr>
                <w:rFonts w:ascii="Trebuchet MS" w:eastAsia="Times New Roman" w:hAnsi="Trebuchet MS"/>
                <w:color w:val="8E8E8E"/>
                <w:sz w:val="18"/>
                <w:szCs w:val="18"/>
              </w:rPr>
              <w:br/>
              <w:t>Sacramento, CA  95814</w:t>
            </w:r>
          </w:p>
          <w:p w:rsidR="00F2170D" w:rsidRDefault="00F2170D" w:rsidP="00F2170D">
            <w:pPr>
              <w:spacing w:line="285" w:lineRule="atLeast"/>
              <w:rPr>
                <w:rFonts w:eastAsia="Times New Roman"/>
                <w:sz w:val="60"/>
                <w:szCs w:val="60"/>
              </w:rPr>
            </w:pPr>
          </w:p>
        </w:tc>
      </w:tr>
    </w:tbl>
    <w:p w:rsidR="00E14C5D" w:rsidRDefault="00E14C5D" w:rsidP="00E14C5D">
      <w:pPr>
        <w:pStyle w:val="NormalWeb"/>
        <w:rPr>
          <w:rFonts w:ascii="Calibri" w:hAnsi="Calibri"/>
          <w:color w:val="000000"/>
        </w:rPr>
      </w:pPr>
    </w:p>
    <w:p w:rsidR="00F2170D" w:rsidRDefault="00F2170D" w:rsidP="00E14C5D">
      <w:pPr>
        <w:pStyle w:val="NormalWeb"/>
        <w:rPr>
          <w:rFonts w:ascii="Calibri" w:hAnsi="Calibri"/>
          <w:color w:val="000000"/>
        </w:rPr>
      </w:pPr>
    </w:p>
    <w:sectPr w:rsidR="00F2170D" w:rsidSect="00F2170D">
      <w:pgSz w:w="12240" w:h="15840"/>
      <w:pgMar w:top="630" w:right="990" w:bottom="27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5D"/>
    <w:rsid w:val="007727E7"/>
    <w:rsid w:val="0081478B"/>
    <w:rsid w:val="00E14C5D"/>
    <w:rsid w:val="00E50DB0"/>
    <w:rsid w:val="00F21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E9384-AE87-4476-909E-E52524EB8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C5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F2170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4C5D"/>
  </w:style>
  <w:style w:type="paragraph" w:customStyle="1" w:styleId="xxxxmsonormal">
    <w:name w:val="x_x_xxmsonormal"/>
    <w:basedOn w:val="Normal"/>
    <w:uiPriority w:val="99"/>
    <w:semiHidden/>
    <w:rsid w:val="00E14C5D"/>
  </w:style>
  <w:style w:type="paragraph" w:customStyle="1" w:styleId="xxmsonormal">
    <w:name w:val="x_x_msonormal"/>
    <w:basedOn w:val="Normal"/>
    <w:uiPriority w:val="99"/>
    <w:semiHidden/>
    <w:rsid w:val="00E14C5D"/>
  </w:style>
  <w:style w:type="character" w:customStyle="1" w:styleId="contextualextensionhighlight">
    <w:name w:val="contextualextensionhighlight"/>
    <w:basedOn w:val="DefaultParagraphFont"/>
    <w:rsid w:val="00E14C5D"/>
  </w:style>
  <w:style w:type="character" w:styleId="Strong">
    <w:name w:val="Strong"/>
    <w:basedOn w:val="DefaultParagraphFont"/>
    <w:uiPriority w:val="22"/>
    <w:qFormat/>
    <w:rsid w:val="00E14C5D"/>
    <w:rPr>
      <w:b/>
      <w:bCs/>
    </w:rPr>
  </w:style>
  <w:style w:type="character" w:styleId="Emphasis">
    <w:name w:val="Emphasis"/>
    <w:basedOn w:val="DefaultParagraphFont"/>
    <w:uiPriority w:val="20"/>
    <w:qFormat/>
    <w:rsid w:val="00E14C5D"/>
    <w:rPr>
      <w:i/>
      <w:iCs/>
    </w:rPr>
  </w:style>
  <w:style w:type="paragraph" w:styleId="BalloonText">
    <w:name w:val="Balloon Text"/>
    <w:basedOn w:val="Normal"/>
    <w:link w:val="BalloonTextChar"/>
    <w:uiPriority w:val="99"/>
    <w:semiHidden/>
    <w:unhideWhenUsed/>
    <w:rsid w:val="00814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78B"/>
    <w:rPr>
      <w:rFonts w:ascii="Segoe UI" w:hAnsi="Segoe UI" w:cs="Segoe UI"/>
      <w:sz w:val="18"/>
      <w:szCs w:val="18"/>
    </w:rPr>
  </w:style>
  <w:style w:type="character" w:customStyle="1" w:styleId="Heading1Char">
    <w:name w:val="Heading 1 Char"/>
    <w:basedOn w:val="DefaultParagraphFont"/>
    <w:link w:val="Heading1"/>
    <w:uiPriority w:val="9"/>
    <w:rsid w:val="00F2170D"/>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F2170D"/>
    <w:rPr>
      <w:color w:val="0000FF"/>
      <w:u w:val="single"/>
    </w:rPr>
  </w:style>
  <w:style w:type="paragraph" w:customStyle="1" w:styleId="m-8920292237075778418size-22">
    <w:name w:val="m_-8920292237075778418size-22"/>
    <w:basedOn w:val="Normal"/>
    <w:uiPriority w:val="99"/>
    <w:semiHidden/>
    <w:rsid w:val="00F2170D"/>
  </w:style>
  <w:style w:type="paragraph" w:customStyle="1" w:styleId="m-8920292237075778418size-14">
    <w:name w:val="m_-8920292237075778418size-14"/>
    <w:basedOn w:val="Normal"/>
    <w:uiPriority w:val="99"/>
    <w:semiHidden/>
    <w:rsid w:val="00F2170D"/>
  </w:style>
  <w:style w:type="character" w:customStyle="1" w:styleId="m-8920292237075778418font-sans-serif">
    <w:name w:val="m_-8920292237075778418font-sans-serif"/>
    <w:basedOn w:val="DefaultParagraphFont"/>
    <w:rsid w:val="00F21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39138">
      <w:bodyDiv w:val="1"/>
      <w:marLeft w:val="0"/>
      <w:marRight w:val="0"/>
      <w:marTop w:val="0"/>
      <w:marBottom w:val="0"/>
      <w:divBdr>
        <w:top w:val="none" w:sz="0" w:space="0" w:color="auto"/>
        <w:left w:val="none" w:sz="0" w:space="0" w:color="auto"/>
        <w:bottom w:val="none" w:sz="0" w:space="0" w:color="auto"/>
        <w:right w:val="none" w:sz="0" w:space="0" w:color="auto"/>
      </w:divBdr>
    </w:div>
    <w:div w:id="15390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ko@asccc.org" TargetMode="External"/><Relationship Id="rId3" Type="http://schemas.openxmlformats.org/officeDocument/2006/relationships/webSettings" Target="webSettings.xml"/><Relationship Id="rId7" Type="http://schemas.openxmlformats.org/officeDocument/2006/relationships/hyperlink" Target="http://academicsenate.cmail20.com/t/y-i-hhtyuht-l-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ENATEPRESIDENTS@LISTSERV.CCCNEXT.NET" TargetMode="External"/><Relationship Id="rId10" Type="http://schemas.openxmlformats.org/officeDocument/2006/relationships/fontTable" Target="fontTable.xml"/><Relationship Id="rId4" Type="http://schemas.openxmlformats.org/officeDocument/2006/relationships/hyperlink" Target="mailto:erika@ASCCC.ORG" TargetMode="External"/><Relationship Id="rId9" Type="http://schemas.openxmlformats.org/officeDocument/2006/relationships/hyperlink" Target="mailto:info@asc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cp:lastPrinted>2017-08-28T17:36:00Z</cp:lastPrinted>
  <dcterms:created xsi:type="dcterms:W3CDTF">2017-08-28T17:50:00Z</dcterms:created>
  <dcterms:modified xsi:type="dcterms:W3CDTF">2017-08-28T17:52:00Z</dcterms:modified>
</cp:coreProperties>
</file>