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8F" w:rsidRPr="0045518F" w:rsidRDefault="0045518F" w:rsidP="0045518F">
      <w:pPr>
        <w:shd w:val="clear" w:color="auto" w:fill="FFFFFF"/>
        <w:jc w:val="center"/>
        <w:rPr>
          <w:rFonts w:ascii="Arial" w:hAnsi="Arial" w:cs="Arial"/>
          <w:b/>
          <w:bCs/>
          <w:color w:val="000000"/>
          <w:sz w:val="28"/>
          <w:szCs w:val="28"/>
        </w:rPr>
      </w:pPr>
      <w:r w:rsidRPr="0045518F">
        <w:rPr>
          <w:rFonts w:ascii="Arial" w:hAnsi="Arial" w:cs="Arial"/>
          <w:b/>
          <w:bCs/>
          <w:color w:val="000000"/>
          <w:sz w:val="28"/>
          <w:szCs w:val="28"/>
          <w:highlight w:val="lightGray"/>
        </w:rPr>
        <w:t>College of Alameda Academic Senate – Upcoming State Events</w:t>
      </w:r>
    </w:p>
    <w:p w:rsidR="0045518F" w:rsidRDefault="0045518F" w:rsidP="0045518F">
      <w:pPr>
        <w:shd w:val="clear" w:color="auto" w:fill="FFFFFF"/>
        <w:rPr>
          <w:rFonts w:ascii="Arial" w:hAnsi="Arial" w:cs="Arial"/>
          <w:b/>
          <w:bCs/>
          <w:color w:val="000000"/>
          <w:sz w:val="22"/>
          <w:szCs w:val="22"/>
        </w:rPr>
      </w:pPr>
    </w:p>
    <w:p w:rsidR="0045518F" w:rsidRDefault="0045518F" w:rsidP="0045518F">
      <w:pPr>
        <w:shd w:val="clear" w:color="auto" w:fill="FFFFFF"/>
        <w:rPr>
          <w:rFonts w:ascii="Arial" w:hAnsi="Arial" w:cs="Arial"/>
          <w:color w:val="000000"/>
          <w:sz w:val="22"/>
          <w:szCs w:val="22"/>
        </w:rPr>
      </w:pPr>
      <w:r>
        <w:rPr>
          <w:rFonts w:ascii="Arial" w:hAnsi="Arial" w:cs="Arial"/>
          <w:noProof/>
          <w:color w:val="000000"/>
          <w:sz w:val="22"/>
          <w:szCs w:val="22"/>
        </w:rPr>
        <w:drawing>
          <wp:inline distT="0" distB="0" distL="0" distR="0">
            <wp:extent cx="3057525" cy="30480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57525" cy="304800"/>
                    </a:xfrm>
                    <a:prstGeom prst="rect">
                      <a:avLst/>
                    </a:prstGeom>
                    <a:noFill/>
                    <a:ln>
                      <a:noFill/>
                    </a:ln>
                  </pic:spPr>
                </pic:pic>
              </a:graphicData>
            </a:graphic>
          </wp:inline>
        </w:drawing>
      </w:r>
      <w:r>
        <w:rPr>
          <w:rFonts w:ascii="Arial" w:hAnsi="Arial" w:cs="Arial"/>
          <w:b/>
          <w:bCs/>
          <w:color w:val="000000"/>
          <w:sz w:val="22"/>
          <w:szCs w:val="22"/>
        </w:rPr>
        <w:t xml:space="preserve">Academic Senate </w:t>
      </w:r>
      <w:r>
        <w:rPr>
          <w:rFonts w:ascii="Arial" w:hAnsi="Arial" w:cs="Arial"/>
          <w:b/>
          <w:bCs/>
          <w:i/>
          <w:iCs/>
          <w:color w:val="000000"/>
          <w:sz w:val="22"/>
          <w:szCs w:val="22"/>
        </w:rPr>
        <w:t>L</w:t>
      </w:r>
      <w:r>
        <w:rPr>
          <w:rFonts w:ascii="Arial" w:hAnsi="Arial" w:cs="Arial"/>
          <w:b/>
          <w:bCs/>
          <w:color w:val="000000"/>
          <w:sz w:val="22"/>
          <w:szCs w:val="22"/>
        </w:rPr>
        <w:t>ive—Upcoming State Events</w:t>
      </w:r>
    </w:p>
    <w:p w:rsidR="0045518F" w:rsidRPr="0045518F" w:rsidRDefault="0045518F" w:rsidP="0045518F">
      <w:pPr>
        <w:shd w:val="clear" w:color="auto" w:fill="FFFFFF"/>
        <w:spacing w:after="240"/>
        <w:rPr>
          <w:rFonts w:ascii="Arial" w:hAnsi="Arial" w:cs="Arial"/>
          <w:color w:val="000000"/>
          <w:sz w:val="22"/>
          <w:szCs w:val="22"/>
        </w:rPr>
      </w:pPr>
      <w:r w:rsidRPr="0045518F">
        <w:rPr>
          <w:rFonts w:ascii="Arial" w:hAnsi="Arial" w:cs="Arial"/>
          <w:bCs/>
          <w:color w:val="000000"/>
          <w:sz w:val="22"/>
          <w:szCs w:val="22"/>
        </w:rPr>
        <w:t>(</w:t>
      </w:r>
      <w:r w:rsidRPr="0045518F">
        <w:rPr>
          <w:rFonts w:ascii="Arial" w:hAnsi="Arial" w:cs="Arial"/>
          <w:bCs/>
          <w:i/>
          <w:iCs/>
          <w:color w:val="000000"/>
          <w:sz w:val="22"/>
          <w:szCs w:val="22"/>
        </w:rPr>
        <w:t xml:space="preserve">The Peralta District Academic Senate will pay for travel related expenses--submit Form 7400--contact </w:t>
      </w:r>
      <w:proofErr w:type="spellStart"/>
      <w:r w:rsidRPr="0045518F">
        <w:rPr>
          <w:rFonts w:ascii="Arial" w:hAnsi="Arial" w:cs="Arial"/>
          <w:bCs/>
          <w:i/>
          <w:iCs/>
          <w:color w:val="000000"/>
          <w:sz w:val="22"/>
          <w:szCs w:val="22"/>
        </w:rPr>
        <w:t>Rochell</w:t>
      </w:r>
      <w:proofErr w:type="spellEnd"/>
      <w:r w:rsidRPr="0045518F">
        <w:rPr>
          <w:rFonts w:ascii="Arial" w:hAnsi="Arial" w:cs="Arial"/>
          <w:bCs/>
          <w:i/>
          <w:iCs/>
          <w:color w:val="000000"/>
          <w:sz w:val="22"/>
          <w:szCs w:val="22"/>
        </w:rPr>
        <w:t xml:space="preserve"> Olive for more details</w:t>
      </w:r>
      <w:r w:rsidRPr="0045518F">
        <w:rPr>
          <w:rFonts w:ascii="Arial" w:hAnsi="Arial" w:cs="Arial"/>
          <w:bCs/>
          <w:color w:val="000000"/>
          <w:sz w:val="22"/>
          <w:szCs w:val="22"/>
        </w:rPr>
        <w:t>)</w:t>
      </w:r>
    </w:p>
    <w:p w:rsidR="0045518F" w:rsidRDefault="0045518F" w:rsidP="0045518F">
      <w:pPr>
        <w:shd w:val="clear" w:color="auto" w:fill="FFFFFF"/>
        <w:rPr>
          <w:rFonts w:ascii="Arial" w:hAnsi="Arial" w:cs="Arial"/>
          <w:color w:val="000000"/>
          <w:sz w:val="22"/>
          <w:szCs w:val="22"/>
        </w:rPr>
      </w:pPr>
      <w:r>
        <w:rPr>
          <w:rFonts w:ascii="Arial" w:hAnsi="Arial" w:cs="Arial"/>
          <w:b/>
          <w:bCs/>
          <w:color w:val="000000"/>
          <w:sz w:val="22"/>
          <w:szCs w:val="22"/>
        </w:rPr>
        <w:t>Fall CTE Regional Meeting North</w:t>
      </w:r>
    </w:p>
    <w:p w:rsidR="0045518F" w:rsidRDefault="0045518F" w:rsidP="0045518F">
      <w:pPr>
        <w:shd w:val="clear" w:color="auto" w:fill="FFFFFF"/>
        <w:rPr>
          <w:rFonts w:ascii="Arial" w:hAnsi="Arial" w:cs="Arial"/>
          <w:color w:val="000000"/>
          <w:sz w:val="22"/>
          <w:szCs w:val="22"/>
        </w:rPr>
      </w:pPr>
      <w:hyperlink r:id="rId6" w:history="1">
        <w:r>
          <w:rPr>
            <w:rStyle w:val="Hyperlink"/>
            <w:rFonts w:ascii="Arial" w:hAnsi="Arial" w:cs="Arial"/>
            <w:b/>
            <w:bCs/>
            <w:sz w:val="22"/>
            <w:szCs w:val="22"/>
          </w:rPr>
          <w:t>http://www.asccc.org/events/2017-10-20-160000-2017-10-20-223000/fall-cte-regional-meeting-north</w:t>
        </w:r>
      </w:hyperlink>
      <w:r>
        <w:rPr>
          <w:rFonts w:ascii="Arial" w:hAnsi="Arial" w:cs="Arial"/>
          <w:b/>
          <w:bCs/>
          <w:color w:val="000000"/>
          <w:sz w:val="22"/>
          <w:szCs w:val="22"/>
        </w:rPr>
        <w:t xml:space="preserve"> </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Deadline to Register/Application Deadline:  Wednesday, October 18, 2017 - 9:00am</w:t>
      </w:r>
    </w:p>
    <w:p w:rsid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The CTE Committee is pleased to announce that the Academic Senate for California Community Colleges is once again holding a CTE Regional meeting October 20, 2017 9:00a.m. -3:00p.m</w:t>
      </w:r>
      <w:proofErr w:type="gramStart"/>
      <w:r w:rsidRPr="0045518F">
        <w:rPr>
          <w:rFonts w:ascii="Arial" w:hAnsi="Arial" w:cs="Arial"/>
          <w:bCs/>
          <w:color w:val="000000"/>
          <w:sz w:val="22"/>
          <w:szCs w:val="22"/>
        </w:rPr>
        <w:t>..</w:t>
      </w:r>
      <w:proofErr w:type="gramEnd"/>
      <w:r w:rsidRPr="0045518F">
        <w:rPr>
          <w:rFonts w:ascii="Arial" w:hAnsi="Arial" w:cs="Arial"/>
          <w:bCs/>
          <w:color w:val="000000"/>
          <w:sz w:val="22"/>
          <w:szCs w:val="22"/>
        </w:rPr>
        <w:t xml:space="preserve"> The meeting will take place at the College of Alameda, F Building, </w:t>
      </w:r>
      <w:proofErr w:type="gramStart"/>
      <w:r w:rsidRPr="0045518F">
        <w:rPr>
          <w:rFonts w:ascii="Arial" w:hAnsi="Arial" w:cs="Arial"/>
          <w:bCs/>
          <w:color w:val="000000"/>
          <w:sz w:val="22"/>
          <w:szCs w:val="22"/>
        </w:rPr>
        <w:t>555</w:t>
      </w:r>
      <w:proofErr w:type="gramEnd"/>
      <w:r w:rsidRPr="0045518F">
        <w:rPr>
          <w:rFonts w:ascii="Arial" w:hAnsi="Arial" w:cs="Arial"/>
          <w:bCs/>
          <w:color w:val="000000"/>
          <w:sz w:val="22"/>
          <w:szCs w:val="22"/>
        </w:rPr>
        <w:t xml:space="preserve"> Ralph </w:t>
      </w:r>
      <w:proofErr w:type="spellStart"/>
      <w:r w:rsidRPr="0045518F">
        <w:rPr>
          <w:rFonts w:ascii="Arial" w:hAnsi="Arial" w:cs="Arial"/>
          <w:bCs/>
          <w:color w:val="000000"/>
          <w:sz w:val="22"/>
          <w:szCs w:val="22"/>
        </w:rPr>
        <w:t>Appezzato</w:t>
      </w:r>
      <w:proofErr w:type="spellEnd"/>
      <w:r w:rsidRPr="0045518F">
        <w:rPr>
          <w:rFonts w:ascii="Arial" w:hAnsi="Arial" w:cs="Arial"/>
          <w:bCs/>
          <w:color w:val="000000"/>
          <w:sz w:val="22"/>
          <w:szCs w:val="22"/>
        </w:rPr>
        <w:t xml:space="preserve"> Memorial Pkwy, Alameda, CA 94501.</w:t>
      </w:r>
      <w:r>
        <w:rPr>
          <w:rFonts w:ascii="Arial" w:hAnsi="Arial" w:cs="Arial"/>
          <w:b/>
          <w:bCs/>
          <w:color w:val="000000"/>
          <w:sz w:val="22"/>
          <w:szCs w:val="22"/>
        </w:rPr>
        <w:t> </w:t>
      </w:r>
      <w:hyperlink r:id="rId7" w:history="1">
        <w:r>
          <w:rPr>
            <w:rStyle w:val="Hyperlink"/>
            <w:rFonts w:ascii="Arial" w:hAnsi="Arial" w:cs="Arial"/>
            <w:b/>
            <w:bCs/>
            <w:sz w:val="22"/>
            <w:szCs w:val="22"/>
          </w:rPr>
          <w:t>See parking permit</w:t>
        </w:r>
      </w:hyperlink>
      <w:r>
        <w:rPr>
          <w:rFonts w:ascii="Arial" w:hAnsi="Arial" w:cs="Arial"/>
          <w:b/>
          <w:bCs/>
          <w:color w:val="000000"/>
          <w:sz w:val="22"/>
          <w:szCs w:val="22"/>
        </w:rPr>
        <w:t>.</w:t>
      </w:r>
    </w:p>
    <w:p w:rsidR="0045518F" w:rsidRDefault="0045518F" w:rsidP="0045518F">
      <w:pPr>
        <w:shd w:val="clear" w:color="auto" w:fill="FFFFFF"/>
        <w:spacing w:after="240"/>
        <w:rPr>
          <w:rFonts w:ascii="Arial" w:hAnsi="Arial" w:cs="Arial"/>
          <w:color w:val="000000"/>
          <w:sz w:val="22"/>
          <w:szCs w:val="22"/>
        </w:rPr>
      </w:pPr>
      <w:r w:rsidRPr="0045518F">
        <w:rPr>
          <w:rFonts w:ascii="Arial" w:hAnsi="Arial" w:cs="Arial"/>
          <w:bCs/>
          <w:color w:val="000000"/>
          <w:sz w:val="22"/>
          <w:szCs w:val="22"/>
        </w:rPr>
        <w:t>The ASCCC CTE Regional events are intended to provide an opportunity for dialog and</w:t>
      </w:r>
      <w:r>
        <w:rPr>
          <w:rFonts w:ascii="Arial" w:hAnsi="Arial" w:cs="Arial"/>
          <w:b/>
          <w:bCs/>
          <w:color w:val="000000"/>
          <w:sz w:val="22"/>
          <w:szCs w:val="22"/>
        </w:rPr>
        <w:t> </w:t>
      </w:r>
      <w:hyperlink r:id="rId8" w:history="1">
        <w:r>
          <w:rPr>
            <w:rStyle w:val="Hyperlink"/>
            <w:rFonts w:ascii="Arial" w:hAnsi="Arial" w:cs="Arial"/>
            <w:b/>
            <w:bCs/>
            <w:sz w:val="22"/>
            <w:szCs w:val="22"/>
          </w:rPr>
          <w:t>community building</w:t>
        </w:r>
      </w:hyperlink>
      <w:r>
        <w:rPr>
          <w:rFonts w:ascii="Arial" w:hAnsi="Arial" w:cs="Arial"/>
          <w:b/>
          <w:bCs/>
          <w:color w:val="000000"/>
          <w:sz w:val="22"/>
          <w:szCs w:val="22"/>
        </w:rPr>
        <w:t> </w:t>
      </w:r>
      <w:r w:rsidRPr="0045518F">
        <w:rPr>
          <w:rFonts w:ascii="Arial" w:hAnsi="Arial" w:cs="Arial"/>
          <w:bCs/>
          <w:color w:val="000000"/>
          <w:sz w:val="22"/>
          <w:szCs w:val="22"/>
        </w:rPr>
        <w:t>between CTE liaisons, senate presidents and CTE deans.</w:t>
      </w:r>
      <w:r>
        <w:rPr>
          <w:rFonts w:ascii="Arial" w:hAnsi="Arial" w:cs="Arial"/>
          <w:b/>
          <w:bCs/>
          <w:color w:val="000000"/>
          <w:sz w:val="22"/>
          <w:szCs w:val="22"/>
        </w:rPr>
        <w:t> </w:t>
      </w:r>
      <w:hyperlink r:id="rId9" w:history="1">
        <w:r>
          <w:rPr>
            <w:rStyle w:val="Hyperlink"/>
            <w:rFonts w:ascii="Arial" w:hAnsi="Arial" w:cs="Arial"/>
            <w:b/>
            <w:bCs/>
            <w:sz w:val="22"/>
            <w:szCs w:val="22"/>
          </w:rPr>
          <w:t>Topics covered</w:t>
        </w:r>
      </w:hyperlink>
      <w:r>
        <w:rPr>
          <w:rFonts w:ascii="Arial" w:hAnsi="Arial" w:cs="Arial"/>
          <w:b/>
          <w:bCs/>
          <w:color w:val="000000"/>
          <w:sz w:val="22"/>
          <w:szCs w:val="22"/>
        </w:rPr>
        <w:t> </w:t>
      </w:r>
      <w:r w:rsidRPr="0045518F">
        <w:rPr>
          <w:rFonts w:ascii="Arial" w:hAnsi="Arial" w:cs="Arial"/>
          <w:bCs/>
          <w:color w:val="000000"/>
          <w:sz w:val="22"/>
          <w:szCs w:val="22"/>
        </w:rPr>
        <w:t>will include round 2 funding and planning for Strong Workforce, the role of CTE liaiso</w:t>
      </w:r>
      <w:bookmarkStart w:id="0" w:name="_GoBack"/>
      <w:bookmarkEnd w:id="0"/>
      <w:r w:rsidRPr="0045518F">
        <w:rPr>
          <w:rFonts w:ascii="Arial" w:hAnsi="Arial" w:cs="Arial"/>
          <w:bCs/>
          <w:color w:val="000000"/>
          <w:sz w:val="22"/>
          <w:szCs w:val="22"/>
        </w:rPr>
        <w:t>ns in local</w:t>
      </w:r>
      <w:r>
        <w:rPr>
          <w:rFonts w:ascii="Arial" w:hAnsi="Arial" w:cs="Arial"/>
          <w:b/>
          <w:bCs/>
          <w:color w:val="000000"/>
          <w:sz w:val="22"/>
          <w:szCs w:val="22"/>
        </w:rPr>
        <w:t> </w:t>
      </w:r>
      <w:hyperlink r:id="rId10" w:history="1">
        <w:r>
          <w:rPr>
            <w:rStyle w:val="Hyperlink"/>
            <w:rFonts w:ascii="Arial" w:hAnsi="Arial" w:cs="Arial"/>
            <w:b/>
            <w:bCs/>
            <w:sz w:val="22"/>
            <w:szCs w:val="22"/>
          </w:rPr>
          <w:t>governance</w:t>
        </w:r>
      </w:hyperlink>
      <w:r>
        <w:rPr>
          <w:rFonts w:ascii="Arial" w:hAnsi="Arial" w:cs="Arial"/>
          <w:b/>
          <w:bCs/>
          <w:color w:val="000000"/>
          <w:sz w:val="22"/>
          <w:szCs w:val="22"/>
        </w:rPr>
        <w:t> </w:t>
      </w:r>
      <w:r w:rsidRPr="0045518F">
        <w:rPr>
          <w:rFonts w:ascii="Arial" w:hAnsi="Arial" w:cs="Arial"/>
          <w:bCs/>
          <w:color w:val="000000"/>
          <w:sz w:val="22"/>
          <w:szCs w:val="22"/>
        </w:rPr>
        <w:t>processes, </w:t>
      </w:r>
      <w:hyperlink r:id="rId11" w:history="1">
        <w:r>
          <w:rPr>
            <w:rStyle w:val="Hyperlink"/>
            <w:rFonts w:ascii="Arial" w:hAnsi="Arial" w:cs="Arial"/>
            <w:b/>
            <w:bCs/>
            <w:sz w:val="22"/>
            <w:szCs w:val="22"/>
          </w:rPr>
          <w:t>best practices</w:t>
        </w:r>
      </w:hyperlink>
      <w:r>
        <w:rPr>
          <w:rFonts w:ascii="Arial" w:hAnsi="Arial" w:cs="Arial"/>
          <w:b/>
          <w:bCs/>
          <w:color w:val="000000"/>
          <w:sz w:val="22"/>
          <w:szCs w:val="22"/>
        </w:rPr>
        <w:t> </w:t>
      </w:r>
      <w:r w:rsidRPr="0045518F">
        <w:rPr>
          <w:rFonts w:ascii="Arial" w:hAnsi="Arial" w:cs="Arial"/>
          <w:bCs/>
          <w:color w:val="000000"/>
          <w:sz w:val="22"/>
          <w:szCs w:val="22"/>
        </w:rPr>
        <w:t>in advisory committees, and effective practices for planning low unit</w:t>
      </w:r>
      <w:r>
        <w:rPr>
          <w:rFonts w:ascii="Arial" w:hAnsi="Arial" w:cs="Arial"/>
          <w:b/>
          <w:bCs/>
          <w:color w:val="000000"/>
          <w:sz w:val="22"/>
          <w:szCs w:val="22"/>
        </w:rPr>
        <w:t> </w:t>
      </w:r>
      <w:hyperlink r:id="rId12" w:history="1">
        <w:r>
          <w:rPr>
            <w:rStyle w:val="Hyperlink"/>
            <w:rFonts w:ascii="Arial" w:hAnsi="Arial" w:cs="Arial"/>
            <w:b/>
            <w:bCs/>
            <w:sz w:val="22"/>
            <w:szCs w:val="22"/>
          </w:rPr>
          <w:t>certificate</w:t>
        </w:r>
      </w:hyperlink>
      <w:r>
        <w:rPr>
          <w:rFonts w:ascii="Arial" w:hAnsi="Arial" w:cs="Arial"/>
          <w:b/>
          <w:bCs/>
          <w:color w:val="000000"/>
          <w:sz w:val="22"/>
          <w:szCs w:val="22"/>
        </w:rPr>
        <w:t> </w:t>
      </w:r>
      <w:r w:rsidRPr="0045518F">
        <w:rPr>
          <w:rFonts w:ascii="Arial" w:hAnsi="Arial" w:cs="Arial"/>
          <w:bCs/>
          <w:color w:val="000000"/>
          <w:sz w:val="22"/>
          <w:szCs w:val="22"/>
        </w:rPr>
        <w:t>development.</w:t>
      </w:r>
      <w:r w:rsidRPr="0045518F">
        <w:rPr>
          <w:rFonts w:ascii="Arial" w:hAnsi="Arial" w:cs="Arial"/>
          <w:color w:val="000000"/>
          <w:sz w:val="22"/>
          <w:szCs w:val="22"/>
        </w:rPr>
        <w:br/>
      </w:r>
    </w:p>
    <w:p w:rsidR="0045518F" w:rsidRDefault="0045518F" w:rsidP="0045518F">
      <w:pPr>
        <w:shd w:val="clear" w:color="auto" w:fill="FFFFFF"/>
        <w:rPr>
          <w:rFonts w:ascii="Arial" w:hAnsi="Arial" w:cs="Arial"/>
          <w:color w:val="000000"/>
          <w:sz w:val="22"/>
          <w:szCs w:val="22"/>
        </w:rPr>
      </w:pPr>
      <w:r>
        <w:rPr>
          <w:rFonts w:ascii="Arial" w:hAnsi="Arial" w:cs="Arial"/>
          <w:b/>
          <w:bCs/>
          <w:color w:val="000000"/>
          <w:sz w:val="22"/>
          <w:szCs w:val="22"/>
        </w:rPr>
        <w:t>Civil Discourse and Equity Regional Meeting North</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Deadline to Register/Application Deadline: Wednesday, October 25, 2017 - 12:00pm</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Event Date: Friday, October 27, 2018     Event Location: Solano College  </w:t>
      </w:r>
    </w:p>
    <w:p w:rsidR="0045518F" w:rsidRPr="0045518F" w:rsidRDefault="0045518F" w:rsidP="0045518F">
      <w:pPr>
        <w:shd w:val="clear" w:color="auto" w:fill="FFFFFF"/>
        <w:spacing w:after="240"/>
        <w:rPr>
          <w:rFonts w:ascii="Arial" w:hAnsi="Arial" w:cs="Arial"/>
          <w:color w:val="000000"/>
          <w:sz w:val="22"/>
          <w:szCs w:val="22"/>
        </w:rPr>
      </w:pPr>
      <w:r w:rsidRPr="0045518F">
        <w:rPr>
          <w:rFonts w:ascii="Arial" w:hAnsi="Arial" w:cs="Arial"/>
          <w:bCs/>
          <w:color w:val="000000"/>
          <w:sz w:val="22"/>
          <w:szCs w:val="22"/>
        </w:rPr>
        <w:t>In recent months, discussions regarding civil discourse and equity have become more prevalent on </w:t>
      </w:r>
      <w:hyperlink r:id="rId13" w:history="1">
        <w:r>
          <w:rPr>
            <w:rStyle w:val="Hyperlink"/>
            <w:rFonts w:ascii="Arial" w:hAnsi="Arial" w:cs="Arial"/>
            <w:b/>
            <w:bCs/>
            <w:sz w:val="22"/>
            <w:szCs w:val="22"/>
          </w:rPr>
          <w:t>college campuses</w:t>
        </w:r>
      </w:hyperlink>
      <w:r>
        <w:rPr>
          <w:rFonts w:ascii="Arial" w:hAnsi="Arial" w:cs="Arial"/>
          <w:b/>
          <w:bCs/>
          <w:color w:val="000000"/>
          <w:sz w:val="22"/>
          <w:szCs w:val="22"/>
        </w:rPr>
        <w:t> </w:t>
      </w:r>
      <w:r w:rsidRPr="0045518F">
        <w:rPr>
          <w:rFonts w:ascii="Arial" w:hAnsi="Arial" w:cs="Arial"/>
          <w:bCs/>
          <w:color w:val="000000"/>
          <w:sz w:val="22"/>
          <w:szCs w:val="22"/>
        </w:rPr>
        <w:t>around the state.  We all are required to have equity plans, but what conversations are taking place around equity on your campus?  Is equity playing a starring role in your discussions, or are there hesitations about engaging in those conversations?  At the fall Civil Discourse and Equity </w:t>
      </w:r>
      <w:hyperlink r:id="rId14" w:history="1">
        <w:r>
          <w:rPr>
            <w:rStyle w:val="Hyperlink"/>
            <w:rFonts w:ascii="Arial" w:hAnsi="Arial" w:cs="Arial"/>
            <w:b/>
            <w:bCs/>
            <w:sz w:val="22"/>
            <w:szCs w:val="22"/>
          </w:rPr>
          <w:t>Regionals</w:t>
        </w:r>
      </w:hyperlink>
      <w:r w:rsidRPr="0045518F">
        <w:rPr>
          <w:rFonts w:ascii="Arial" w:hAnsi="Arial" w:cs="Arial"/>
          <w:bCs/>
          <w:color w:val="000000"/>
          <w:sz w:val="22"/>
          <w:szCs w:val="22"/>
        </w:rPr>
        <w:t>, the Equity and Diversity Action Committee (EDAC) will be discussing these ideas, as well issues around </w:t>
      </w:r>
      <w:hyperlink r:id="rId15" w:history="1">
        <w:r>
          <w:rPr>
            <w:rStyle w:val="Hyperlink"/>
            <w:rFonts w:ascii="Arial" w:hAnsi="Arial" w:cs="Arial"/>
            <w:b/>
            <w:bCs/>
            <w:sz w:val="22"/>
            <w:szCs w:val="22"/>
          </w:rPr>
          <w:t>social justice</w:t>
        </w:r>
      </w:hyperlink>
      <w:r>
        <w:rPr>
          <w:rFonts w:ascii="Arial" w:hAnsi="Arial" w:cs="Arial"/>
          <w:b/>
          <w:bCs/>
          <w:color w:val="000000"/>
          <w:sz w:val="22"/>
          <w:szCs w:val="22"/>
        </w:rPr>
        <w:t xml:space="preserve">, </w:t>
      </w:r>
      <w:r w:rsidRPr="0045518F">
        <w:rPr>
          <w:rFonts w:ascii="Arial" w:hAnsi="Arial" w:cs="Arial"/>
          <w:bCs/>
          <w:color w:val="000000"/>
          <w:sz w:val="22"/>
          <w:szCs w:val="22"/>
        </w:rPr>
        <w:t>equity and curriculum, and equity and</w:t>
      </w:r>
      <w:r>
        <w:rPr>
          <w:rFonts w:ascii="Arial" w:hAnsi="Arial" w:cs="Arial"/>
          <w:b/>
          <w:bCs/>
          <w:color w:val="000000"/>
          <w:sz w:val="22"/>
          <w:szCs w:val="22"/>
        </w:rPr>
        <w:t> </w:t>
      </w:r>
      <w:hyperlink r:id="rId16" w:history="1">
        <w:r>
          <w:rPr>
            <w:rStyle w:val="Hyperlink"/>
            <w:rFonts w:ascii="Arial" w:hAnsi="Arial" w:cs="Arial"/>
            <w:b/>
            <w:bCs/>
            <w:sz w:val="22"/>
            <w:szCs w:val="22"/>
          </w:rPr>
          <w:t>student perspective</w:t>
        </w:r>
      </w:hyperlink>
      <w:r w:rsidRPr="0045518F">
        <w:rPr>
          <w:rFonts w:ascii="Arial" w:hAnsi="Arial" w:cs="Arial"/>
          <w:bCs/>
          <w:color w:val="000000"/>
          <w:sz w:val="22"/>
          <w:szCs w:val="22"/>
        </w:rPr>
        <w:t>.  Join us for a lively and engaged discussion about the role equity can and does play on campuses!</w:t>
      </w:r>
      <w:r>
        <w:rPr>
          <w:rFonts w:ascii="Arial" w:hAnsi="Arial" w:cs="Arial"/>
          <w:b/>
          <w:bCs/>
          <w:color w:val="000000"/>
          <w:sz w:val="22"/>
          <w:szCs w:val="22"/>
        </w:rPr>
        <w:t> </w:t>
      </w:r>
      <w:hyperlink r:id="rId17" w:history="1">
        <w:r>
          <w:rPr>
            <w:rStyle w:val="Hyperlink"/>
            <w:rFonts w:ascii="Arial" w:hAnsi="Arial" w:cs="Arial"/>
            <w:b/>
            <w:bCs/>
            <w:sz w:val="22"/>
            <w:szCs w:val="22"/>
          </w:rPr>
          <w:t>Registration</w:t>
        </w:r>
      </w:hyperlink>
      <w:r>
        <w:rPr>
          <w:rFonts w:ascii="Arial" w:hAnsi="Arial" w:cs="Arial"/>
          <w:b/>
          <w:bCs/>
          <w:color w:val="000000"/>
          <w:sz w:val="22"/>
          <w:szCs w:val="22"/>
        </w:rPr>
        <w:t> </w:t>
      </w:r>
      <w:r w:rsidRPr="0045518F">
        <w:rPr>
          <w:rFonts w:ascii="Arial" w:hAnsi="Arial" w:cs="Arial"/>
          <w:bCs/>
          <w:color w:val="000000"/>
          <w:sz w:val="22"/>
          <w:szCs w:val="22"/>
        </w:rPr>
        <w:t>is free, and lunch will be provided.  We hope to see you there.</w:t>
      </w:r>
    </w:p>
    <w:p w:rsidR="0045518F" w:rsidRDefault="0045518F" w:rsidP="0045518F">
      <w:pPr>
        <w:shd w:val="clear" w:color="auto" w:fill="FFFFFF"/>
        <w:rPr>
          <w:rFonts w:ascii="Arial" w:hAnsi="Arial" w:cs="Arial"/>
          <w:color w:val="000000"/>
          <w:sz w:val="22"/>
          <w:szCs w:val="22"/>
        </w:rPr>
      </w:pPr>
      <w:r>
        <w:rPr>
          <w:rFonts w:ascii="Arial" w:hAnsi="Arial" w:cs="Arial"/>
          <w:b/>
          <w:bCs/>
          <w:color w:val="000000"/>
          <w:sz w:val="22"/>
          <w:szCs w:val="22"/>
        </w:rPr>
        <w:t>Fall Curriculum Regional - North</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Deadline to Register/Application Deadline:  Monday, November 13, 2017 - 9:00am</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The Curriculum Committee is</w:t>
      </w:r>
      <w:r>
        <w:rPr>
          <w:rFonts w:ascii="Arial" w:hAnsi="Arial" w:cs="Arial"/>
          <w:b/>
          <w:bCs/>
          <w:color w:val="000000"/>
          <w:sz w:val="22"/>
          <w:szCs w:val="22"/>
        </w:rPr>
        <w:t> </w:t>
      </w:r>
      <w:hyperlink r:id="rId18" w:history="1">
        <w:r>
          <w:rPr>
            <w:rStyle w:val="Hyperlink"/>
            <w:rFonts w:ascii="Arial" w:hAnsi="Arial" w:cs="Arial"/>
            <w:b/>
            <w:bCs/>
            <w:sz w:val="22"/>
            <w:szCs w:val="22"/>
          </w:rPr>
          <w:t>pleased</w:t>
        </w:r>
      </w:hyperlink>
      <w:r>
        <w:rPr>
          <w:rFonts w:ascii="Arial" w:hAnsi="Arial" w:cs="Arial"/>
          <w:b/>
          <w:bCs/>
          <w:color w:val="000000"/>
          <w:sz w:val="22"/>
          <w:szCs w:val="22"/>
        </w:rPr>
        <w:t> </w:t>
      </w:r>
      <w:r w:rsidRPr="0045518F">
        <w:rPr>
          <w:rFonts w:ascii="Arial" w:hAnsi="Arial" w:cs="Arial"/>
          <w:bCs/>
          <w:color w:val="000000"/>
          <w:sz w:val="22"/>
          <w:szCs w:val="22"/>
        </w:rPr>
        <w:t>to announce that the Academic Senate for California Community Colleges, in </w:t>
      </w:r>
      <w:hyperlink r:id="rId19" w:history="1">
        <w:r>
          <w:rPr>
            <w:rStyle w:val="Hyperlink"/>
            <w:rFonts w:ascii="Arial" w:hAnsi="Arial" w:cs="Arial"/>
            <w:b/>
            <w:bCs/>
            <w:sz w:val="22"/>
            <w:szCs w:val="22"/>
          </w:rPr>
          <w:t>conjunction</w:t>
        </w:r>
      </w:hyperlink>
      <w:r>
        <w:rPr>
          <w:rFonts w:ascii="Arial" w:hAnsi="Arial" w:cs="Arial"/>
          <w:b/>
          <w:bCs/>
          <w:color w:val="000000"/>
          <w:sz w:val="22"/>
          <w:szCs w:val="22"/>
        </w:rPr>
        <w:t> </w:t>
      </w:r>
      <w:r w:rsidRPr="0045518F">
        <w:rPr>
          <w:rFonts w:ascii="Arial" w:hAnsi="Arial" w:cs="Arial"/>
          <w:bCs/>
          <w:color w:val="000000"/>
          <w:sz w:val="22"/>
          <w:szCs w:val="22"/>
        </w:rPr>
        <w:t xml:space="preserve">with the Academic Affairs division of the Chancellor's </w:t>
      </w:r>
      <w:proofErr w:type="spellStart"/>
      <w:r w:rsidRPr="0045518F">
        <w:rPr>
          <w:rFonts w:ascii="Arial" w:hAnsi="Arial" w:cs="Arial"/>
          <w:bCs/>
          <w:color w:val="000000"/>
          <w:sz w:val="22"/>
          <w:szCs w:val="22"/>
        </w:rPr>
        <w:t>Ofiice</w:t>
      </w:r>
      <w:proofErr w:type="spellEnd"/>
      <w:r w:rsidRPr="0045518F">
        <w:rPr>
          <w:rFonts w:ascii="Arial" w:hAnsi="Arial" w:cs="Arial"/>
          <w:bCs/>
          <w:color w:val="000000"/>
          <w:sz w:val="22"/>
          <w:szCs w:val="22"/>
        </w:rPr>
        <w:t>, is once again holding a Curriculum Regional </w:t>
      </w:r>
      <w:hyperlink r:id="rId20" w:history="1">
        <w:r>
          <w:rPr>
            <w:rStyle w:val="Hyperlink"/>
            <w:rFonts w:ascii="Arial" w:hAnsi="Arial" w:cs="Arial"/>
            <w:b/>
            <w:bCs/>
            <w:sz w:val="22"/>
            <w:szCs w:val="22"/>
          </w:rPr>
          <w:t>meeting</w:t>
        </w:r>
      </w:hyperlink>
      <w:r>
        <w:rPr>
          <w:rFonts w:ascii="Arial" w:hAnsi="Arial" w:cs="Arial"/>
          <w:b/>
          <w:bCs/>
          <w:color w:val="000000"/>
          <w:sz w:val="22"/>
          <w:szCs w:val="22"/>
        </w:rPr>
        <w:t> </w:t>
      </w:r>
      <w:r w:rsidRPr="0045518F">
        <w:rPr>
          <w:rFonts w:ascii="Arial" w:hAnsi="Arial" w:cs="Arial"/>
          <w:bCs/>
          <w:color w:val="000000"/>
          <w:sz w:val="22"/>
          <w:szCs w:val="22"/>
        </w:rPr>
        <w:t>November 17, 2017 at</w:t>
      </w:r>
      <w:r>
        <w:rPr>
          <w:rFonts w:ascii="Arial" w:hAnsi="Arial" w:cs="Arial"/>
          <w:b/>
          <w:bCs/>
          <w:color w:val="000000"/>
          <w:sz w:val="22"/>
          <w:szCs w:val="22"/>
        </w:rPr>
        <w:t> </w:t>
      </w:r>
      <w:hyperlink r:id="rId21" w:history="1">
        <w:r>
          <w:rPr>
            <w:rStyle w:val="Hyperlink"/>
            <w:rFonts w:ascii="Arial" w:hAnsi="Arial" w:cs="Arial"/>
            <w:b/>
            <w:bCs/>
            <w:sz w:val="22"/>
            <w:szCs w:val="22"/>
          </w:rPr>
          <w:t>Folsom Lake College</w:t>
        </w:r>
      </w:hyperlink>
      <w:r>
        <w:rPr>
          <w:rFonts w:ascii="Arial" w:hAnsi="Arial" w:cs="Arial"/>
          <w:b/>
          <w:bCs/>
          <w:color w:val="000000"/>
          <w:sz w:val="22"/>
          <w:szCs w:val="22"/>
        </w:rPr>
        <w:t xml:space="preserve">, </w:t>
      </w:r>
      <w:r w:rsidRPr="0045518F">
        <w:rPr>
          <w:rFonts w:ascii="Arial" w:hAnsi="Arial" w:cs="Arial"/>
          <w:bCs/>
          <w:color w:val="000000"/>
          <w:sz w:val="22"/>
          <w:szCs w:val="22"/>
        </w:rPr>
        <w:t>10</w:t>
      </w:r>
      <w:r>
        <w:rPr>
          <w:rFonts w:ascii="Arial" w:hAnsi="Arial" w:cs="Arial"/>
          <w:b/>
          <w:bCs/>
          <w:color w:val="000000"/>
          <w:sz w:val="22"/>
          <w:szCs w:val="22"/>
        </w:rPr>
        <w:t> </w:t>
      </w:r>
      <w:hyperlink r:id="rId22" w:history="1">
        <w:r>
          <w:rPr>
            <w:rStyle w:val="Hyperlink"/>
            <w:rFonts w:ascii="Arial" w:hAnsi="Arial" w:cs="Arial"/>
            <w:b/>
            <w:bCs/>
            <w:sz w:val="22"/>
            <w:szCs w:val="22"/>
          </w:rPr>
          <w:t>College Parkway</w:t>
        </w:r>
      </w:hyperlink>
      <w:r>
        <w:rPr>
          <w:rFonts w:ascii="Arial" w:hAnsi="Arial" w:cs="Arial"/>
          <w:b/>
          <w:bCs/>
          <w:color w:val="000000"/>
          <w:sz w:val="22"/>
          <w:szCs w:val="22"/>
        </w:rPr>
        <w:t> </w:t>
      </w:r>
      <w:r w:rsidRPr="0045518F">
        <w:rPr>
          <w:rFonts w:ascii="Arial" w:hAnsi="Arial" w:cs="Arial"/>
          <w:bCs/>
          <w:color w:val="000000"/>
          <w:sz w:val="22"/>
          <w:szCs w:val="22"/>
        </w:rPr>
        <w:t>Folsom, CA  95630.   </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 xml:space="preserve">The morning will consist of two general sessions. The first general session will include an update on curriculum streamlining, the UCTP pilot program in physics and chemistry, and updates on the current work of the California Community College's Curriculum Committee (5C). The second session will focus on updating colleges about the Chancellor's Office Curriculum Inventory (COCI). Additionally, the afternoon will include two sets of </w:t>
      </w:r>
      <w:proofErr w:type="spellStart"/>
      <w:r w:rsidRPr="0045518F">
        <w:rPr>
          <w:rFonts w:ascii="Arial" w:hAnsi="Arial" w:cs="Arial"/>
          <w:bCs/>
          <w:color w:val="000000"/>
          <w:sz w:val="22"/>
          <w:szCs w:val="22"/>
        </w:rPr>
        <w:t>breakoout</w:t>
      </w:r>
      <w:proofErr w:type="spellEnd"/>
      <w:r w:rsidRPr="0045518F">
        <w:rPr>
          <w:rFonts w:ascii="Arial" w:hAnsi="Arial" w:cs="Arial"/>
          <w:bCs/>
          <w:color w:val="000000"/>
          <w:sz w:val="22"/>
          <w:szCs w:val="22"/>
        </w:rPr>
        <w:t xml:space="preserve"> sessions that include information about noncredit curriculum, the impacts of AB 705, ADTs and double counting, and information for new </w:t>
      </w:r>
      <w:proofErr w:type="spellStart"/>
      <w:r w:rsidRPr="0045518F">
        <w:rPr>
          <w:rFonts w:ascii="Arial" w:hAnsi="Arial" w:cs="Arial"/>
          <w:bCs/>
          <w:color w:val="000000"/>
          <w:sz w:val="22"/>
          <w:szCs w:val="22"/>
        </w:rPr>
        <w:t>curriculu</w:t>
      </w:r>
      <w:proofErr w:type="spellEnd"/>
      <w:r w:rsidRPr="0045518F">
        <w:rPr>
          <w:rFonts w:ascii="Arial" w:hAnsi="Arial" w:cs="Arial"/>
          <w:bCs/>
          <w:color w:val="000000"/>
          <w:sz w:val="22"/>
          <w:szCs w:val="22"/>
        </w:rPr>
        <w:t xml:space="preserve"> chairs. We encourage you to bring a team of curriculum chairs, senate presidents, articulation officers, curriculum specialists, and administrators so that your college curriculum team can gather as much information as possible. </w:t>
      </w:r>
    </w:p>
    <w:p w:rsidR="0045518F" w:rsidRPr="0045518F" w:rsidRDefault="0045518F" w:rsidP="0045518F">
      <w:pPr>
        <w:shd w:val="clear" w:color="auto" w:fill="FFFFFF"/>
        <w:spacing w:after="240"/>
        <w:rPr>
          <w:rFonts w:ascii="Arial" w:hAnsi="Arial" w:cs="Arial"/>
          <w:color w:val="000000"/>
          <w:sz w:val="22"/>
          <w:szCs w:val="22"/>
        </w:rPr>
      </w:pPr>
      <w:r w:rsidRPr="0045518F">
        <w:rPr>
          <w:rFonts w:ascii="Arial" w:hAnsi="Arial" w:cs="Arial"/>
          <w:bCs/>
          <w:color w:val="000000"/>
          <w:sz w:val="22"/>
          <w:szCs w:val="22"/>
        </w:rPr>
        <w:t>The programs will run 9:45 AM until 3:00 PM.</w:t>
      </w:r>
      <w:r>
        <w:rPr>
          <w:rFonts w:ascii="Arial" w:hAnsi="Arial" w:cs="Arial"/>
          <w:b/>
          <w:bCs/>
          <w:color w:val="000000"/>
          <w:sz w:val="22"/>
          <w:szCs w:val="22"/>
        </w:rPr>
        <w:t>  </w:t>
      </w:r>
      <w:hyperlink r:id="rId23" w:history="1">
        <w:r>
          <w:rPr>
            <w:rStyle w:val="Hyperlink"/>
            <w:rFonts w:ascii="Arial" w:hAnsi="Arial" w:cs="Arial"/>
            <w:b/>
            <w:bCs/>
            <w:sz w:val="22"/>
            <w:szCs w:val="22"/>
          </w:rPr>
          <w:t>Registration</w:t>
        </w:r>
      </w:hyperlink>
      <w:r>
        <w:rPr>
          <w:rFonts w:ascii="Arial" w:hAnsi="Arial" w:cs="Arial"/>
          <w:b/>
          <w:bCs/>
          <w:color w:val="000000"/>
          <w:sz w:val="22"/>
          <w:szCs w:val="22"/>
        </w:rPr>
        <w:t> </w:t>
      </w:r>
      <w:r w:rsidRPr="0045518F">
        <w:rPr>
          <w:rFonts w:ascii="Arial" w:hAnsi="Arial" w:cs="Arial"/>
          <w:bCs/>
          <w:color w:val="000000"/>
          <w:sz w:val="22"/>
          <w:szCs w:val="22"/>
        </w:rPr>
        <w:t xml:space="preserve">is required prior to the event and must be completed by November 8, 2017 Craig </w:t>
      </w:r>
      <w:proofErr w:type="spellStart"/>
      <w:r w:rsidRPr="0045518F">
        <w:rPr>
          <w:rFonts w:ascii="Arial" w:hAnsi="Arial" w:cs="Arial"/>
          <w:bCs/>
          <w:color w:val="000000"/>
          <w:sz w:val="22"/>
          <w:szCs w:val="22"/>
        </w:rPr>
        <w:t>Rutan</w:t>
      </w:r>
      <w:proofErr w:type="spellEnd"/>
      <w:r w:rsidRPr="0045518F">
        <w:rPr>
          <w:rFonts w:ascii="Arial" w:hAnsi="Arial" w:cs="Arial"/>
          <w:bCs/>
          <w:color w:val="000000"/>
          <w:sz w:val="22"/>
          <w:szCs w:val="22"/>
        </w:rPr>
        <w:t xml:space="preserve">, Chair, ASCCC Curriculum Committee </w:t>
      </w:r>
      <w:r w:rsidRPr="0045518F">
        <w:rPr>
          <w:rFonts w:ascii="Arial" w:hAnsi="Arial" w:cs="Arial"/>
          <w:color w:val="000000"/>
          <w:sz w:val="22"/>
          <w:szCs w:val="22"/>
        </w:rPr>
        <w:br/>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Rochelle Olive</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Academic Senate President</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Accounting/Tax Instructor</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Department Chair Business/Economics/HLTOC</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College of Alameda</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 xml:space="preserve">555 Ralph </w:t>
      </w:r>
      <w:proofErr w:type="spellStart"/>
      <w:r w:rsidRPr="0045518F">
        <w:rPr>
          <w:rFonts w:ascii="Arial" w:hAnsi="Arial" w:cs="Arial"/>
          <w:bCs/>
          <w:color w:val="000000"/>
          <w:sz w:val="22"/>
          <w:szCs w:val="22"/>
        </w:rPr>
        <w:t>Appezzato</w:t>
      </w:r>
      <w:proofErr w:type="spellEnd"/>
      <w:r w:rsidRPr="0045518F">
        <w:rPr>
          <w:rFonts w:ascii="Arial" w:hAnsi="Arial" w:cs="Arial"/>
          <w:bCs/>
          <w:color w:val="000000"/>
          <w:sz w:val="22"/>
          <w:szCs w:val="22"/>
        </w:rPr>
        <w:t xml:space="preserve"> Memorial Pkwy</w:t>
      </w:r>
    </w:p>
    <w:p w:rsidR="0045518F" w:rsidRPr="0045518F" w:rsidRDefault="0045518F" w:rsidP="0045518F">
      <w:pPr>
        <w:shd w:val="clear" w:color="auto" w:fill="FFFFFF"/>
        <w:rPr>
          <w:rFonts w:ascii="Arial" w:hAnsi="Arial" w:cs="Arial"/>
          <w:color w:val="000000"/>
          <w:sz w:val="22"/>
          <w:szCs w:val="22"/>
        </w:rPr>
      </w:pPr>
      <w:r w:rsidRPr="0045518F">
        <w:rPr>
          <w:rFonts w:ascii="Arial" w:hAnsi="Arial" w:cs="Arial"/>
          <w:bCs/>
          <w:color w:val="000000"/>
          <w:sz w:val="22"/>
          <w:szCs w:val="22"/>
        </w:rPr>
        <w:t>Alameda, Ca. 94501</w:t>
      </w:r>
    </w:p>
    <w:sectPr w:rsidR="0045518F" w:rsidRPr="0045518F" w:rsidSect="0045518F">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8F"/>
    <w:rsid w:val="000C23EB"/>
    <w:rsid w:val="0045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6FEBF-7AAE-4777-A550-71427208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8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c.org/events/2017-10-20-160000-2017-10-20-223000/fall-cte-regional-meeting-north" TargetMode="External"/><Relationship Id="rId13" Type="http://schemas.openxmlformats.org/officeDocument/2006/relationships/hyperlink" Target="http://www.asccc.org/events/2017-10-27-170000-2017-10-27-220000/civil-discourse-and-equity-regional-meeting-north" TargetMode="External"/><Relationship Id="rId18" Type="http://schemas.openxmlformats.org/officeDocument/2006/relationships/hyperlink" Target="http://www.asccc.org/events/2017-11-17-170000-2017-11-17-233000/fall-curriculum-regional-north" TargetMode="External"/><Relationship Id="rId3" Type="http://schemas.openxmlformats.org/officeDocument/2006/relationships/webSettings" Target="webSettings.xml"/><Relationship Id="rId21" Type="http://schemas.openxmlformats.org/officeDocument/2006/relationships/hyperlink" Target="http://www.flc.losrios.edu/" TargetMode="External"/><Relationship Id="rId7" Type="http://schemas.openxmlformats.org/officeDocument/2006/relationships/hyperlink" Target="http://www.asccc.org/sites/default/files/COA%20%20E-%20PERMIT%20-%2010-20-2017.pdf" TargetMode="External"/><Relationship Id="rId12" Type="http://schemas.openxmlformats.org/officeDocument/2006/relationships/hyperlink" Target="http://www.asccc.org/events/2017-10-20-160000-2017-10-20-223000/fall-cte-regional-meeting-north" TargetMode="External"/><Relationship Id="rId17" Type="http://schemas.openxmlformats.org/officeDocument/2006/relationships/hyperlink" Target="http://www.asccc.org/events/2017-10-27-170000-2017-10-27-220000/civil-discourse-and-equity-regional-meeting-nort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sccc.org/events/2017-10-27-170000-2017-10-27-220000/civil-discourse-and-equity-regional-meeting-north" TargetMode="External"/><Relationship Id="rId20" Type="http://schemas.openxmlformats.org/officeDocument/2006/relationships/hyperlink" Target="http://www.asccc.org/events/2017-11-17-170000-2017-11-17-233000/fall-curriculum-regional-north" TargetMode="External"/><Relationship Id="rId1" Type="http://schemas.openxmlformats.org/officeDocument/2006/relationships/styles" Target="styles.xml"/><Relationship Id="rId6" Type="http://schemas.openxmlformats.org/officeDocument/2006/relationships/hyperlink" Target="http://www.asccc.org/events/2017-10-20-160000-2017-10-20-223000/fall-cte-regional-meeting-north" TargetMode="External"/><Relationship Id="rId11" Type="http://schemas.openxmlformats.org/officeDocument/2006/relationships/hyperlink" Target="http://www.asccc.org/events/2017-10-20-160000-2017-10-20-223000/fall-cte-regional-meeting-north" TargetMode="External"/><Relationship Id="rId24" Type="http://schemas.openxmlformats.org/officeDocument/2006/relationships/fontTable" Target="fontTable.xml"/><Relationship Id="rId5" Type="http://schemas.openxmlformats.org/officeDocument/2006/relationships/image" Target="cid:12f99c47-88bb-465c-a55b-c60a40c77aa5" TargetMode="External"/><Relationship Id="rId15" Type="http://schemas.openxmlformats.org/officeDocument/2006/relationships/hyperlink" Target="http://www.asccc.org/events/2017-10-27-170000-2017-10-27-220000/civil-discourse-and-equity-regional-meeting-north" TargetMode="External"/><Relationship Id="rId23" Type="http://schemas.openxmlformats.org/officeDocument/2006/relationships/hyperlink" Target="http://www.asccc.org/events/2017-11-17-170000-2017-11-17-233000/fall-curriculum-regional-north" TargetMode="External"/><Relationship Id="rId10" Type="http://schemas.openxmlformats.org/officeDocument/2006/relationships/hyperlink" Target="http://www.asccc.org/events/2017-10-20-160000-2017-10-20-223000/fall-cte-regional-meeting-north" TargetMode="External"/><Relationship Id="rId19" Type="http://schemas.openxmlformats.org/officeDocument/2006/relationships/hyperlink" Target="http://www.asccc.org/events/2017-11-17-170000-2017-11-17-233000/fall-curriculum-regional-north" TargetMode="External"/><Relationship Id="rId4" Type="http://schemas.openxmlformats.org/officeDocument/2006/relationships/image" Target="media/image1.jpeg"/><Relationship Id="rId9" Type="http://schemas.openxmlformats.org/officeDocument/2006/relationships/hyperlink" Target="http://www.asccc.org/events/2017-10-20-160000-2017-10-20-223000/fall-cte-regional-meeting-north" TargetMode="External"/><Relationship Id="rId14" Type="http://schemas.openxmlformats.org/officeDocument/2006/relationships/hyperlink" Target="http://www.asccc.org/events/2017-10-27-170000-2017-10-27-220000/civil-discourse-and-equity-regional-meeting-north" TargetMode="External"/><Relationship Id="rId22" Type="http://schemas.openxmlformats.org/officeDocument/2006/relationships/hyperlink" Target="http://www.asccc.org/events/2017-11-17-170000-2017-11-17-233000/fall-curriculum-regional-n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2017-10-20T20:19:00Z</dcterms:created>
  <dcterms:modified xsi:type="dcterms:W3CDTF">2017-10-20T20:24:00Z</dcterms:modified>
</cp:coreProperties>
</file>