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AF6" w:rsidRPr="00F31AF6" w:rsidRDefault="00F31AF6" w:rsidP="00F31AF6">
      <w:pPr>
        <w:spacing w:after="90" w:line="525" w:lineRule="atLeast"/>
        <w:jc w:val="center"/>
        <w:outlineLvl w:val="0"/>
        <w:rPr>
          <w:rFonts w:ascii="Proxima Nova W01" w:eastAsia="Times New Roman" w:hAnsi="Proxima Nova W01" w:cs="Arial"/>
          <w:color w:val="CD7100"/>
          <w:spacing w:val="2"/>
          <w:kern w:val="36"/>
          <w:sz w:val="36"/>
          <w:szCs w:val="36"/>
        </w:rPr>
      </w:pPr>
      <w:r w:rsidRPr="00F31AF6">
        <w:rPr>
          <w:rFonts w:ascii="Proxima Nova W01" w:eastAsia="Times New Roman" w:hAnsi="Proxima Nova W01" w:cs="Arial"/>
          <w:color w:val="CD7100"/>
          <w:spacing w:val="2"/>
          <w:kern w:val="36"/>
          <w:sz w:val="36"/>
          <w:szCs w:val="36"/>
          <w:highlight w:val="lightGray"/>
        </w:rPr>
        <w:t>PPIC Statewide Survey: Californians and Higher Education</w:t>
      </w:r>
    </w:p>
    <w:p w:rsidR="00F31AF6" w:rsidRPr="00F31AF6" w:rsidRDefault="00F31AF6" w:rsidP="00F31AF6">
      <w:pPr>
        <w:spacing w:line="240" w:lineRule="atLeast"/>
        <w:jc w:val="center"/>
        <w:rPr>
          <w:rFonts w:ascii="Proxima Nova W01" w:eastAsia="Times New Roman" w:hAnsi="Proxima Nova W01" w:cs="Arial"/>
          <w:b/>
          <w:bCs/>
          <w:caps/>
          <w:color w:val="707070"/>
          <w:spacing w:val="12"/>
          <w:sz w:val="17"/>
          <w:szCs w:val="17"/>
        </w:rPr>
      </w:pPr>
      <w:hyperlink r:id="rId5" w:history="1">
        <w:r w:rsidRPr="00F31AF6">
          <w:rPr>
            <w:rFonts w:ascii="Proxima Nova W01" w:eastAsia="Times New Roman" w:hAnsi="Proxima Nova W01" w:cs="Arial"/>
            <w:b/>
            <w:bCs/>
            <w:caps/>
            <w:color w:val="706123"/>
            <w:spacing w:val="12"/>
            <w:sz w:val="17"/>
            <w:szCs w:val="17"/>
          </w:rPr>
          <w:t>Mark Baldassare</w:t>
        </w:r>
      </w:hyperlink>
      <w:r w:rsidRPr="00F31AF6">
        <w:rPr>
          <w:rFonts w:ascii="Proxima Nova W01" w:eastAsia="Times New Roman" w:hAnsi="Proxima Nova W01" w:cs="Arial"/>
          <w:b/>
          <w:bCs/>
          <w:caps/>
          <w:color w:val="707070"/>
          <w:spacing w:val="12"/>
          <w:sz w:val="17"/>
          <w:szCs w:val="17"/>
        </w:rPr>
        <w:t xml:space="preserve">, </w:t>
      </w:r>
      <w:hyperlink r:id="rId6" w:history="1">
        <w:r w:rsidRPr="00F31AF6">
          <w:rPr>
            <w:rFonts w:ascii="Proxima Nova W01" w:eastAsia="Times New Roman" w:hAnsi="Proxima Nova W01" w:cs="Arial"/>
            <w:b/>
            <w:bCs/>
            <w:caps/>
            <w:color w:val="706123"/>
            <w:spacing w:val="12"/>
            <w:sz w:val="17"/>
            <w:szCs w:val="17"/>
          </w:rPr>
          <w:t>Dean Bonner</w:t>
        </w:r>
      </w:hyperlink>
      <w:r w:rsidRPr="00F31AF6">
        <w:rPr>
          <w:rFonts w:ascii="Proxima Nova W01" w:eastAsia="Times New Roman" w:hAnsi="Proxima Nova W01" w:cs="Arial"/>
          <w:b/>
          <w:bCs/>
          <w:caps/>
          <w:color w:val="707070"/>
          <w:spacing w:val="12"/>
          <w:sz w:val="17"/>
          <w:szCs w:val="17"/>
        </w:rPr>
        <w:t xml:space="preserve">, </w:t>
      </w:r>
      <w:hyperlink r:id="rId7" w:history="1">
        <w:r w:rsidRPr="00F31AF6">
          <w:rPr>
            <w:rFonts w:ascii="Proxima Nova W01" w:eastAsia="Times New Roman" w:hAnsi="Proxima Nova W01" w:cs="Arial"/>
            <w:b/>
            <w:bCs/>
            <w:caps/>
            <w:color w:val="706123"/>
            <w:spacing w:val="12"/>
            <w:sz w:val="17"/>
            <w:szCs w:val="17"/>
          </w:rPr>
          <w:t>Lunna Lopes</w:t>
        </w:r>
      </w:hyperlink>
      <w:r w:rsidRPr="00F31AF6">
        <w:rPr>
          <w:rFonts w:ascii="Proxima Nova W01" w:eastAsia="Times New Roman" w:hAnsi="Proxima Nova W01" w:cs="Arial"/>
          <w:b/>
          <w:bCs/>
          <w:caps/>
          <w:color w:val="707070"/>
          <w:spacing w:val="12"/>
          <w:sz w:val="17"/>
          <w:szCs w:val="17"/>
        </w:rPr>
        <w:t xml:space="preserve"> | </w:t>
      </w:r>
      <w:r w:rsidRPr="00F31AF6">
        <w:rPr>
          <w:rFonts w:ascii="Proxima Nova W01" w:eastAsia="Times New Roman" w:hAnsi="Proxima Nova W01" w:cs="Arial"/>
          <w:caps/>
          <w:color w:val="9C9C9C"/>
          <w:spacing w:val="6"/>
          <w:sz w:val="18"/>
          <w:szCs w:val="18"/>
        </w:rPr>
        <w:t>November 2017</w:t>
      </w:r>
    </w:p>
    <w:p w:rsidR="00F31AF6" w:rsidRPr="00F31AF6" w:rsidRDefault="00F31AF6" w:rsidP="00F31AF6">
      <w:pPr>
        <w:spacing w:after="240" w:line="288" w:lineRule="atLeast"/>
        <w:outlineLvl w:val="1"/>
        <w:rPr>
          <w:rFonts w:ascii="Proxima Nova W01" w:eastAsia="Times New Roman" w:hAnsi="Proxima Nova W01" w:cs="Arial"/>
          <w:color w:val="2F3335"/>
          <w:spacing w:val="2"/>
          <w:sz w:val="16"/>
          <w:szCs w:val="16"/>
        </w:rPr>
      </w:pPr>
    </w:p>
    <w:p w:rsidR="00F31AF6" w:rsidRPr="00F31AF6" w:rsidRDefault="00F31AF6" w:rsidP="00F31AF6">
      <w:pPr>
        <w:spacing w:after="240" w:line="288" w:lineRule="atLeast"/>
        <w:jc w:val="center"/>
        <w:outlineLvl w:val="1"/>
        <w:rPr>
          <w:rFonts w:ascii="Proxima Nova W01" w:eastAsia="Times New Roman" w:hAnsi="Proxima Nova W01" w:cs="Arial"/>
          <w:color w:val="2F3335"/>
          <w:spacing w:val="2"/>
          <w:sz w:val="39"/>
          <w:szCs w:val="39"/>
        </w:rPr>
      </w:pPr>
      <w:r w:rsidRPr="00F31AF6">
        <w:rPr>
          <w:rFonts w:ascii="Proxima Nova W01" w:eastAsia="Times New Roman" w:hAnsi="Proxima Nova W01" w:cs="Arial"/>
          <w:color w:val="2F3335"/>
          <w:spacing w:val="2"/>
          <w:sz w:val="39"/>
          <w:szCs w:val="39"/>
        </w:rPr>
        <w:t>Summary</w:t>
      </w:r>
    </w:p>
    <w:p w:rsidR="00F31AF6" w:rsidRPr="00F31AF6" w:rsidRDefault="00F31AF6" w:rsidP="00F31AF6">
      <w:pPr>
        <w:spacing w:after="0" w:line="330" w:lineRule="atLeast"/>
        <w:rPr>
          <w:rFonts w:ascii="Proxima Nova W01" w:eastAsia="Times New Roman" w:hAnsi="Proxima Nova W01" w:cs="Arial"/>
          <w:color w:val="222222"/>
          <w:spacing w:val="6"/>
          <w:sz w:val="24"/>
          <w:szCs w:val="24"/>
        </w:rPr>
      </w:pPr>
      <w:r w:rsidRPr="00F31AF6">
        <w:rPr>
          <w:rFonts w:ascii="Proxima Nova W01" w:eastAsia="Times New Roman" w:hAnsi="Proxima Nova W01" w:cs="Arial"/>
          <w:color w:val="222222"/>
          <w:spacing w:val="6"/>
          <w:sz w:val="24"/>
          <w:szCs w:val="24"/>
        </w:rPr>
        <w:t xml:space="preserve">Key findings from the current survey: </w:t>
      </w:r>
    </w:p>
    <w:p w:rsidR="00F31AF6" w:rsidRPr="00F31AF6" w:rsidRDefault="00F31AF6" w:rsidP="00F31AF6">
      <w:pPr>
        <w:numPr>
          <w:ilvl w:val="0"/>
          <w:numId w:val="1"/>
        </w:numPr>
        <w:spacing w:before="100" w:beforeAutospacing="1" w:after="100" w:afterAutospacing="1" w:line="330" w:lineRule="atLeast"/>
        <w:ind w:left="60" w:right="60"/>
        <w:rPr>
          <w:rFonts w:ascii="Proxima Nova W01" w:eastAsia="Times New Roman" w:hAnsi="Proxima Nova W01" w:cs="Arial"/>
          <w:color w:val="222222"/>
          <w:spacing w:val="6"/>
          <w:sz w:val="24"/>
          <w:szCs w:val="24"/>
        </w:rPr>
      </w:pPr>
      <w:r w:rsidRPr="00F31AF6">
        <w:rPr>
          <w:rFonts w:ascii="Proxima Nova W01" w:eastAsia="Times New Roman" w:hAnsi="Proxima Nova W01" w:cs="Arial"/>
          <w:color w:val="222222"/>
          <w:spacing w:val="6"/>
          <w:sz w:val="24"/>
          <w:szCs w:val="24"/>
        </w:rPr>
        <w:t>Most Californians (56%) say affordability is a big problem in the state’s public colleges and universities. Only 18 percent say overall quality is a big problem.</w:t>
      </w:r>
    </w:p>
    <w:p w:rsidR="00F31AF6" w:rsidRPr="00F31AF6" w:rsidRDefault="00F31AF6" w:rsidP="00F31AF6">
      <w:pPr>
        <w:numPr>
          <w:ilvl w:val="0"/>
          <w:numId w:val="1"/>
        </w:numPr>
        <w:spacing w:before="100" w:beforeAutospacing="1" w:after="100" w:afterAutospacing="1" w:line="330" w:lineRule="atLeast"/>
        <w:ind w:left="60" w:right="60"/>
        <w:rPr>
          <w:rFonts w:ascii="Proxima Nova W01" w:eastAsia="Times New Roman" w:hAnsi="Proxima Nova W01" w:cs="Arial"/>
          <w:color w:val="222222"/>
          <w:spacing w:val="6"/>
          <w:sz w:val="24"/>
          <w:szCs w:val="24"/>
        </w:rPr>
      </w:pPr>
      <w:r w:rsidRPr="00F31AF6">
        <w:rPr>
          <w:rFonts w:ascii="Proxima Nova W01" w:eastAsia="Times New Roman" w:hAnsi="Proxima Nova W01" w:cs="Arial"/>
          <w:color w:val="222222"/>
          <w:spacing w:val="6"/>
          <w:sz w:val="24"/>
          <w:szCs w:val="24"/>
        </w:rPr>
        <w:t>Half of Californians are very concerned that increased federal immigration enforcement will affect undocumented college and university students, including those with DACA status. Majorities are dissatisfied with the way campus officials are handling free speech, sexual assault, and hate crimes.</w:t>
      </w:r>
    </w:p>
    <w:p w:rsidR="00F31AF6" w:rsidRPr="00F31AF6" w:rsidRDefault="00F31AF6" w:rsidP="00F31AF6">
      <w:pPr>
        <w:numPr>
          <w:ilvl w:val="0"/>
          <w:numId w:val="1"/>
        </w:numPr>
        <w:spacing w:before="100" w:beforeAutospacing="1" w:after="100" w:afterAutospacing="1" w:line="330" w:lineRule="atLeast"/>
        <w:ind w:left="60" w:right="60"/>
        <w:rPr>
          <w:rFonts w:ascii="Proxima Nova W01" w:eastAsia="Times New Roman" w:hAnsi="Proxima Nova W01" w:cs="Arial"/>
          <w:color w:val="222222"/>
          <w:spacing w:val="6"/>
          <w:sz w:val="24"/>
          <w:szCs w:val="24"/>
        </w:rPr>
      </w:pPr>
      <w:r w:rsidRPr="00F31AF6">
        <w:rPr>
          <w:rFonts w:ascii="Proxima Nova W01" w:eastAsia="Times New Roman" w:hAnsi="Proxima Nova W01" w:cs="Arial"/>
          <w:color w:val="222222"/>
          <w:spacing w:val="6"/>
          <w:sz w:val="24"/>
          <w:szCs w:val="24"/>
        </w:rPr>
        <w:t>Strong majorities across parties believe that California’s higher education system is very important to the future quality of life and economic vitality of the state.</w:t>
      </w:r>
    </w:p>
    <w:p w:rsidR="00F31AF6" w:rsidRPr="00F31AF6" w:rsidRDefault="00F31AF6" w:rsidP="00F31AF6">
      <w:pPr>
        <w:spacing w:line="330" w:lineRule="atLeast"/>
        <w:rPr>
          <w:rFonts w:ascii="Proxima Nova W01" w:eastAsia="Times New Roman" w:hAnsi="Proxima Nova W01" w:cs="Arial"/>
          <w:color w:val="222222"/>
          <w:spacing w:val="6"/>
          <w:sz w:val="24"/>
          <w:szCs w:val="24"/>
        </w:rPr>
      </w:pPr>
      <w:r w:rsidRPr="00F31AF6">
        <w:rPr>
          <w:rFonts w:ascii="Proxima Nova W01" w:eastAsia="Times New Roman" w:hAnsi="Proxima Nova W01" w:cs="Arial"/>
          <w:color w:val="222222"/>
          <w:spacing w:val="6"/>
          <w:sz w:val="24"/>
          <w:szCs w:val="24"/>
        </w:rPr>
        <w:t>The PPIC Statewide Survey delivers objective, advocacy-free information on the perceptions, opinions, and public policy preferences of California residents. PPIC invites input, comments, and suggestions from policy and public opinion experts and from its own advisory committee, but survey methods, questions, and content are determined solely by the PPIC survey team. The PPIC Statewide Survey relies on </w:t>
      </w:r>
      <w:hyperlink r:id="rId8" w:history="1">
        <w:r w:rsidRPr="00F31AF6">
          <w:rPr>
            <w:rFonts w:ascii="Proxima Nova W01" w:eastAsia="Times New Roman" w:hAnsi="Proxima Nova W01" w:cs="Arial"/>
            <w:color w:val="A0702C"/>
            <w:spacing w:val="6"/>
            <w:sz w:val="24"/>
            <w:szCs w:val="24"/>
          </w:rPr>
          <w:t>a rigorous survey methodology</w:t>
        </w:r>
      </w:hyperlink>
      <w:r w:rsidRPr="00F31AF6">
        <w:rPr>
          <w:rFonts w:ascii="Proxima Nova W01" w:eastAsia="Times New Roman" w:hAnsi="Proxima Nova W01" w:cs="Arial"/>
          <w:color w:val="222222"/>
          <w:spacing w:val="6"/>
          <w:sz w:val="24"/>
          <w:szCs w:val="24"/>
        </w:rPr>
        <w:t xml:space="preserve"> and is a charter member of the American Association for Public Opinion Research Transparency Initiative. The survey is conducted regularly throughout the year </w:t>
      </w:r>
    </w:p>
    <w:p w:rsidR="005C5746" w:rsidRDefault="005C5746">
      <w:bookmarkStart w:id="0" w:name="_GoBack"/>
      <w:bookmarkEnd w:id="0"/>
    </w:p>
    <w:sectPr w:rsidR="005C5746" w:rsidSect="00D1520D">
      <w:pgSz w:w="12240" w:h="15840"/>
      <w:pgMar w:top="810" w:right="810" w:bottom="540" w:left="99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Proxima Nova W01">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5E20BB"/>
    <w:multiLevelType w:val="multilevel"/>
    <w:tmpl w:val="CA9AF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AF6"/>
    <w:rsid w:val="005C5746"/>
    <w:rsid w:val="00D1520D"/>
    <w:rsid w:val="00F31A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9B3A874-E6B2-48B0-BEC4-78C58260E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4939412">
      <w:bodyDiv w:val="1"/>
      <w:marLeft w:val="0"/>
      <w:marRight w:val="0"/>
      <w:marTop w:val="0"/>
      <w:marBottom w:val="0"/>
      <w:divBdr>
        <w:top w:val="none" w:sz="0" w:space="0" w:color="auto"/>
        <w:left w:val="none" w:sz="0" w:space="0" w:color="auto"/>
        <w:bottom w:val="none" w:sz="0" w:space="0" w:color="auto"/>
        <w:right w:val="none" w:sz="0" w:space="0" w:color="auto"/>
      </w:divBdr>
      <w:divsChild>
        <w:div w:id="1350378340">
          <w:marLeft w:val="0"/>
          <w:marRight w:val="0"/>
          <w:marTop w:val="0"/>
          <w:marBottom w:val="0"/>
          <w:divBdr>
            <w:top w:val="none" w:sz="0" w:space="0" w:color="auto"/>
            <w:left w:val="none" w:sz="0" w:space="0" w:color="auto"/>
            <w:bottom w:val="none" w:sz="0" w:space="0" w:color="auto"/>
            <w:right w:val="none" w:sz="0" w:space="0" w:color="auto"/>
          </w:divBdr>
          <w:divsChild>
            <w:div w:id="1381519327">
              <w:marLeft w:val="0"/>
              <w:marRight w:val="0"/>
              <w:marTop w:val="0"/>
              <w:marBottom w:val="0"/>
              <w:divBdr>
                <w:top w:val="none" w:sz="0" w:space="0" w:color="auto"/>
                <w:left w:val="none" w:sz="0" w:space="0" w:color="auto"/>
                <w:bottom w:val="none" w:sz="0" w:space="0" w:color="auto"/>
                <w:right w:val="none" w:sz="0" w:space="0" w:color="auto"/>
              </w:divBdr>
              <w:divsChild>
                <w:div w:id="1953320597">
                  <w:marLeft w:val="0"/>
                  <w:marRight w:val="0"/>
                  <w:marTop w:val="0"/>
                  <w:marBottom w:val="0"/>
                  <w:divBdr>
                    <w:top w:val="none" w:sz="0" w:space="0" w:color="auto"/>
                    <w:left w:val="none" w:sz="0" w:space="0" w:color="auto"/>
                    <w:bottom w:val="none" w:sz="0" w:space="0" w:color="auto"/>
                    <w:right w:val="none" w:sz="0" w:space="0" w:color="auto"/>
                  </w:divBdr>
                  <w:divsChild>
                    <w:div w:id="1579093396">
                      <w:marLeft w:val="0"/>
                      <w:marRight w:val="0"/>
                      <w:marTop w:val="0"/>
                      <w:marBottom w:val="0"/>
                      <w:divBdr>
                        <w:top w:val="none" w:sz="0" w:space="0" w:color="auto"/>
                        <w:left w:val="none" w:sz="0" w:space="0" w:color="auto"/>
                        <w:bottom w:val="none" w:sz="0" w:space="0" w:color="auto"/>
                        <w:right w:val="none" w:sz="0" w:space="0" w:color="auto"/>
                      </w:divBdr>
                      <w:divsChild>
                        <w:div w:id="1766262193">
                          <w:marLeft w:val="0"/>
                          <w:marRight w:val="0"/>
                          <w:marTop w:val="0"/>
                          <w:marBottom w:val="0"/>
                          <w:divBdr>
                            <w:top w:val="none" w:sz="0" w:space="0" w:color="auto"/>
                            <w:left w:val="none" w:sz="0" w:space="0" w:color="auto"/>
                            <w:bottom w:val="none" w:sz="0" w:space="0" w:color="auto"/>
                            <w:right w:val="none" w:sz="0" w:space="0" w:color="auto"/>
                          </w:divBdr>
                          <w:divsChild>
                            <w:div w:id="1454789675">
                              <w:marLeft w:val="-300"/>
                              <w:marRight w:val="-300"/>
                              <w:marTop w:val="0"/>
                              <w:marBottom w:val="0"/>
                              <w:divBdr>
                                <w:top w:val="single" w:sz="24" w:space="0" w:color="auto"/>
                                <w:left w:val="single" w:sz="24" w:space="0" w:color="auto"/>
                                <w:bottom w:val="single" w:sz="24" w:space="0" w:color="auto"/>
                                <w:right w:val="single" w:sz="24" w:space="0" w:color="auto"/>
                              </w:divBdr>
                              <w:divsChild>
                                <w:div w:id="645471990">
                                  <w:marLeft w:val="0"/>
                                  <w:marRight w:val="0"/>
                                  <w:marTop w:val="0"/>
                                  <w:marBottom w:val="0"/>
                                  <w:divBdr>
                                    <w:top w:val="single" w:sz="24" w:space="0" w:color="auto"/>
                                    <w:left w:val="single" w:sz="24" w:space="0" w:color="auto"/>
                                    <w:bottom w:val="single" w:sz="24" w:space="0" w:color="auto"/>
                                    <w:right w:val="single" w:sz="24" w:space="0" w:color="auto"/>
                                  </w:divBdr>
                                  <w:divsChild>
                                    <w:div w:id="889389087">
                                      <w:marLeft w:val="0"/>
                                      <w:marRight w:val="0"/>
                                      <w:marTop w:val="0"/>
                                      <w:marBottom w:val="525"/>
                                      <w:divBdr>
                                        <w:top w:val="single" w:sz="24" w:space="0" w:color="auto"/>
                                        <w:left w:val="single" w:sz="24" w:space="0" w:color="auto"/>
                                        <w:bottom w:val="single" w:sz="24" w:space="0" w:color="auto"/>
                                        <w:right w:val="single" w:sz="24" w:space="0" w:color="auto"/>
                                      </w:divBdr>
                                      <w:divsChild>
                                        <w:div w:id="1059284930">
                                          <w:marLeft w:val="0"/>
                                          <w:marRight w:val="0"/>
                                          <w:marTop w:val="0"/>
                                          <w:marBottom w:val="0"/>
                                          <w:divBdr>
                                            <w:top w:val="none" w:sz="0" w:space="0" w:color="auto"/>
                                            <w:left w:val="none" w:sz="0" w:space="0" w:color="auto"/>
                                            <w:bottom w:val="none" w:sz="0" w:space="0" w:color="auto"/>
                                            <w:right w:val="none" w:sz="0" w:space="0" w:color="auto"/>
                                          </w:divBdr>
                                          <w:divsChild>
                                            <w:div w:id="793715072">
                                              <w:marLeft w:val="0"/>
                                              <w:marRight w:val="0"/>
                                              <w:marTop w:val="0"/>
                                              <w:marBottom w:val="0"/>
                                              <w:divBdr>
                                                <w:top w:val="none" w:sz="0" w:space="0" w:color="auto"/>
                                                <w:left w:val="none" w:sz="0" w:space="0" w:color="auto"/>
                                                <w:bottom w:val="none" w:sz="0" w:space="0" w:color="auto"/>
                                                <w:right w:val="none" w:sz="0" w:space="0" w:color="auto"/>
                                              </w:divBdr>
                                              <w:divsChild>
                                                <w:div w:id="1101728610">
                                                  <w:marLeft w:val="0"/>
                                                  <w:marRight w:val="0"/>
                                                  <w:marTop w:val="0"/>
                                                  <w:marBottom w:val="0"/>
                                                  <w:divBdr>
                                                    <w:top w:val="none" w:sz="0" w:space="0" w:color="auto"/>
                                                    <w:left w:val="none" w:sz="0" w:space="0" w:color="auto"/>
                                                    <w:bottom w:val="none" w:sz="0" w:space="0" w:color="auto"/>
                                                    <w:right w:val="none" w:sz="0" w:space="0" w:color="auto"/>
                                                  </w:divBdr>
                                                  <w:divsChild>
                                                    <w:div w:id="489716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66212094">
                              <w:marLeft w:val="-300"/>
                              <w:marRight w:val="-300"/>
                              <w:marTop w:val="0"/>
                              <w:marBottom w:val="0"/>
                              <w:divBdr>
                                <w:top w:val="single" w:sz="24" w:space="0" w:color="auto"/>
                                <w:left w:val="single" w:sz="24" w:space="0" w:color="auto"/>
                                <w:bottom w:val="single" w:sz="24" w:space="0" w:color="auto"/>
                                <w:right w:val="single" w:sz="24" w:space="0" w:color="auto"/>
                              </w:divBdr>
                              <w:divsChild>
                                <w:div w:id="1053970">
                                  <w:marLeft w:val="0"/>
                                  <w:marRight w:val="0"/>
                                  <w:marTop w:val="0"/>
                                  <w:marBottom w:val="0"/>
                                  <w:divBdr>
                                    <w:top w:val="single" w:sz="24" w:space="0" w:color="auto"/>
                                    <w:left w:val="single" w:sz="24" w:space="0" w:color="auto"/>
                                    <w:bottom w:val="single" w:sz="24" w:space="0" w:color="auto"/>
                                    <w:right w:val="single" w:sz="24" w:space="0" w:color="auto"/>
                                  </w:divBdr>
                                  <w:divsChild>
                                    <w:div w:id="548763473">
                                      <w:marLeft w:val="0"/>
                                      <w:marRight w:val="0"/>
                                      <w:marTop w:val="0"/>
                                      <w:marBottom w:val="525"/>
                                      <w:divBdr>
                                        <w:top w:val="single" w:sz="24" w:space="0" w:color="auto"/>
                                        <w:left w:val="single" w:sz="24" w:space="0" w:color="auto"/>
                                        <w:bottom w:val="single" w:sz="24" w:space="0" w:color="auto"/>
                                        <w:right w:val="single" w:sz="24" w:space="0" w:color="auto"/>
                                      </w:divBdr>
                                      <w:divsChild>
                                        <w:div w:id="1622806900">
                                          <w:marLeft w:val="0"/>
                                          <w:marRight w:val="0"/>
                                          <w:marTop w:val="0"/>
                                          <w:marBottom w:val="0"/>
                                          <w:divBdr>
                                            <w:top w:val="none" w:sz="0" w:space="0" w:color="auto"/>
                                            <w:left w:val="none" w:sz="0" w:space="0" w:color="auto"/>
                                            <w:bottom w:val="none" w:sz="0" w:space="0" w:color="auto"/>
                                            <w:right w:val="none" w:sz="0" w:space="0" w:color="auto"/>
                                          </w:divBdr>
                                          <w:divsChild>
                                            <w:div w:id="1329364439">
                                              <w:marLeft w:val="0"/>
                                              <w:marRight w:val="0"/>
                                              <w:marTop w:val="0"/>
                                              <w:marBottom w:val="0"/>
                                              <w:divBdr>
                                                <w:top w:val="none" w:sz="0" w:space="0" w:color="auto"/>
                                                <w:left w:val="none" w:sz="0" w:space="0" w:color="auto"/>
                                                <w:bottom w:val="none" w:sz="0" w:space="0" w:color="auto"/>
                                                <w:right w:val="none" w:sz="0" w:space="0" w:color="auto"/>
                                              </w:divBdr>
                                              <w:divsChild>
                                                <w:div w:id="1190682973">
                                                  <w:marLeft w:val="0"/>
                                                  <w:marRight w:val="0"/>
                                                  <w:marTop w:val="0"/>
                                                  <w:marBottom w:val="0"/>
                                                  <w:divBdr>
                                                    <w:top w:val="none" w:sz="0" w:space="0" w:color="auto"/>
                                                    <w:left w:val="none" w:sz="0" w:space="0" w:color="auto"/>
                                                    <w:bottom w:val="none" w:sz="0" w:space="0" w:color="auto"/>
                                                    <w:right w:val="none" w:sz="0" w:space="0" w:color="auto"/>
                                                  </w:divBdr>
                                                  <w:divsChild>
                                                    <w:div w:id="321353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pic.org/wp-content/uploads/SurveyMethodology.pdf" TargetMode="External"/><Relationship Id="rId3" Type="http://schemas.openxmlformats.org/officeDocument/2006/relationships/settings" Target="settings.xml"/><Relationship Id="rId7" Type="http://schemas.openxmlformats.org/officeDocument/2006/relationships/hyperlink" Target="http://www.ppic.org/person/lunna-lop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ppic.org/person/dean-bonner/" TargetMode="External"/><Relationship Id="rId5" Type="http://schemas.openxmlformats.org/officeDocument/2006/relationships/hyperlink" Target="http://www.ppic.org/person/mark-baldassare/"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243</Words>
  <Characters>1390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Abigail Duldulao</dc:creator>
  <cp:keywords/>
  <dc:description/>
  <cp:lastModifiedBy>Abigail Duldulao</cp:lastModifiedBy>
  <cp:revision>2</cp:revision>
  <dcterms:created xsi:type="dcterms:W3CDTF">2017-11-09T16:43:00Z</dcterms:created>
  <dcterms:modified xsi:type="dcterms:W3CDTF">2017-11-09T16:46:00Z</dcterms:modified>
</cp:coreProperties>
</file>