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8F511" w14:textId="667E67E9" w:rsidR="00E945F1" w:rsidRDefault="00EB41EE" w:rsidP="00E945F1">
      <w:pPr>
        <w:jc w:val="center"/>
        <w:rPr>
          <w:rFonts w:cstheme="minorHAnsi"/>
          <w:b/>
        </w:rPr>
      </w:pPr>
      <w:r w:rsidRPr="00E945F1">
        <w:rPr>
          <w:rFonts w:cstheme="minorHAnsi"/>
          <w:b/>
          <w:sz w:val="32"/>
          <w:szCs w:val="32"/>
          <w:highlight w:val="lightGray"/>
        </w:rPr>
        <w:t xml:space="preserve">Accommodation of </w:t>
      </w:r>
      <w:r w:rsidR="00B70F09" w:rsidRPr="00E945F1">
        <w:rPr>
          <w:rFonts w:cstheme="minorHAnsi"/>
          <w:b/>
          <w:sz w:val="32"/>
          <w:szCs w:val="32"/>
          <w:highlight w:val="lightGray"/>
        </w:rPr>
        <w:t xml:space="preserve">Student </w:t>
      </w:r>
      <w:r w:rsidRPr="00E945F1">
        <w:rPr>
          <w:rFonts w:cstheme="minorHAnsi"/>
          <w:b/>
          <w:sz w:val="32"/>
          <w:szCs w:val="32"/>
          <w:highlight w:val="lightGray"/>
        </w:rPr>
        <w:t>Religious Observance:</w:t>
      </w:r>
    </w:p>
    <w:p w14:paraId="018B6697" w14:textId="77777777" w:rsidR="00E945F1" w:rsidRPr="00E945F1" w:rsidRDefault="00E945F1" w:rsidP="00E945F1">
      <w:pPr>
        <w:jc w:val="center"/>
        <w:rPr>
          <w:rFonts w:cstheme="minorHAnsi"/>
          <w:b/>
        </w:rPr>
      </w:pPr>
    </w:p>
    <w:p w14:paraId="25CEA794" w14:textId="52E8FE16" w:rsidR="00B70F09" w:rsidRDefault="005C2A9D" w:rsidP="00613422">
      <w:pPr>
        <w:rPr>
          <w:rFonts w:cstheme="minorHAnsi"/>
        </w:rPr>
      </w:pPr>
      <w:r w:rsidRPr="00613422">
        <w:rPr>
          <w:rFonts w:cstheme="minorHAnsi"/>
        </w:rPr>
        <w:t xml:space="preserve">It is the policy of </w:t>
      </w:r>
      <w:r w:rsidR="00613422" w:rsidRPr="00613422">
        <w:rPr>
          <w:rFonts w:cstheme="minorHAnsi"/>
        </w:rPr>
        <w:t>Los Medanos</w:t>
      </w:r>
      <w:r w:rsidRPr="00613422">
        <w:rPr>
          <w:rFonts w:cstheme="minorHAnsi"/>
        </w:rPr>
        <w:t xml:space="preserve"> College to make every reasonable effort to allow students to </w:t>
      </w:r>
      <w:r w:rsidR="00894632">
        <w:rPr>
          <w:rFonts w:cstheme="minorHAnsi"/>
        </w:rPr>
        <w:t>participate in the religious observances of the student’s faith</w:t>
      </w:r>
      <w:r w:rsidRPr="00613422">
        <w:rPr>
          <w:rFonts w:cstheme="minorHAnsi"/>
        </w:rPr>
        <w:t xml:space="preserve"> without penalty</w:t>
      </w:r>
      <w:r w:rsidR="00613422">
        <w:rPr>
          <w:rFonts w:cstheme="minorHAnsi"/>
        </w:rPr>
        <w:t xml:space="preserve">.  </w:t>
      </w:r>
    </w:p>
    <w:p w14:paraId="657E9549" w14:textId="2552A53B" w:rsidR="00B70F09" w:rsidRDefault="00B70F09" w:rsidP="00613422">
      <w:pPr>
        <w:rPr>
          <w:rFonts w:cstheme="minorHAnsi"/>
        </w:rPr>
      </w:pPr>
      <w:r>
        <w:rPr>
          <w:rFonts w:cstheme="minorHAnsi"/>
        </w:rPr>
        <w:t>With regard to academics:</w:t>
      </w:r>
    </w:p>
    <w:p w14:paraId="6E997CF5" w14:textId="60FB335E" w:rsidR="00B70F09" w:rsidRDefault="00B70F09" w:rsidP="00613422">
      <w:pPr>
        <w:rPr>
          <w:rFonts w:cstheme="minorHAnsi"/>
        </w:rPr>
      </w:pPr>
      <w:r w:rsidRPr="00613422">
        <w:rPr>
          <w:rFonts w:cstheme="minorHAnsi"/>
        </w:rPr>
        <w:t xml:space="preserve">Los Medanos College </w:t>
      </w:r>
      <w:r>
        <w:rPr>
          <w:rFonts w:cstheme="minorHAnsi"/>
        </w:rPr>
        <w:t>shall</w:t>
      </w:r>
      <w:r w:rsidRPr="00613422">
        <w:rPr>
          <w:rFonts w:cstheme="minorHAnsi"/>
        </w:rPr>
        <w:t xml:space="preserve"> make every reasonable effort to allow students to </w:t>
      </w:r>
      <w:r>
        <w:rPr>
          <w:rFonts w:cstheme="minorHAnsi"/>
        </w:rPr>
        <w:t>participate in the religious observances of the student’s faith</w:t>
      </w:r>
      <w:r w:rsidRPr="00613422">
        <w:rPr>
          <w:rFonts w:cstheme="minorHAnsi"/>
        </w:rPr>
        <w:t xml:space="preserve"> without </w:t>
      </w:r>
      <w:r>
        <w:rPr>
          <w:rFonts w:cstheme="minorHAnsi"/>
        </w:rPr>
        <w:t xml:space="preserve">academic </w:t>
      </w:r>
      <w:r w:rsidRPr="00613422">
        <w:rPr>
          <w:rFonts w:cstheme="minorHAnsi"/>
        </w:rPr>
        <w:t>penalty</w:t>
      </w:r>
      <w:r>
        <w:rPr>
          <w:rFonts w:cstheme="minorHAnsi"/>
        </w:rPr>
        <w:t>.</w:t>
      </w:r>
    </w:p>
    <w:p w14:paraId="46059680" w14:textId="5445ABD3" w:rsidR="00613422" w:rsidRPr="00613422" w:rsidRDefault="00613422" w:rsidP="00613422">
      <w:pPr>
        <w:rPr>
          <w:rFonts w:cstheme="minorHAnsi"/>
        </w:rPr>
      </w:pPr>
      <w:r>
        <w:rPr>
          <w:rFonts w:cstheme="minorHAnsi"/>
        </w:rPr>
        <w:t>S</w:t>
      </w:r>
      <w:r w:rsidRPr="00613422">
        <w:rPr>
          <w:rFonts w:cstheme="minorHAnsi"/>
        </w:rPr>
        <w:t xml:space="preserve">pecifically in administering any test or examination, any student who is eligible to undergo the test or examination </w:t>
      </w:r>
      <w:r>
        <w:rPr>
          <w:rFonts w:cstheme="minorHAnsi"/>
        </w:rPr>
        <w:t xml:space="preserve">will be permitted </w:t>
      </w:r>
      <w:r w:rsidRPr="00613422">
        <w:rPr>
          <w:rFonts w:cstheme="minorHAnsi"/>
        </w:rPr>
        <w:t xml:space="preserve">to do so, without penalty, at a time when that activity would not </w:t>
      </w:r>
      <w:r w:rsidR="00EB41EE">
        <w:rPr>
          <w:rFonts w:cstheme="minorHAnsi"/>
        </w:rPr>
        <w:t>conflict with the religious observances of the student’s faith</w:t>
      </w:r>
      <w:r w:rsidR="005C2A9D" w:rsidRPr="00613422">
        <w:rPr>
          <w:rFonts w:cstheme="minorHAnsi"/>
        </w:rPr>
        <w:t xml:space="preserve">. </w:t>
      </w:r>
      <w:r>
        <w:t xml:space="preserve">This requirement shall not apply in the event that administering the test or examination at an alternate time would impose an undue hardship (one requiring </w:t>
      </w:r>
      <w:r w:rsidRPr="00613422">
        <w:rPr>
          <w:rFonts w:cstheme="minorHAnsi"/>
        </w:rPr>
        <w:t>significant difficulty or expense</w:t>
      </w:r>
      <w:r>
        <w:rPr>
          <w:rFonts w:cstheme="minorHAnsi"/>
        </w:rPr>
        <w:t>)</w:t>
      </w:r>
      <w:r>
        <w:t xml:space="preserve"> </w:t>
      </w:r>
      <w:r w:rsidR="002241DE">
        <w:t>on the institution</w:t>
      </w:r>
      <w:r>
        <w:t>.</w:t>
      </w:r>
    </w:p>
    <w:p w14:paraId="5F6B825E" w14:textId="0FDDACC6" w:rsidR="005C2A9D" w:rsidRDefault="00613422" w:rsidP="00613422">
      <w:pPr>
        <w:rPr>
          <w:rFonts w:cstheme="minorHAnsi"/>
        </w:rPr>
      </w:pPr>
      <w:r w:rsidRPr="00613422">
        <w:rPr>
          <w:rFonts w:cstheme="minorHAnsi"/>
        </w:rPr>
        <w:t xml:space="preserve">Absence from </w:t>
      </w:r>
      <w:proofErr w:type="gramStart"/>
      <w:r w:rsidRPr="00613422">
        <w:rPr>
          <w:rFonts w:cstheme="minorHAnsi"/>
        </w:rPr>
        <w:t>class(</w:t>
      </w:r>
      <w:proofErr w:type="spellStart"/>
      <w:proofErr w:type="gramEnd"/>
      <w:r w:rsidRPr="00613422">
        <w:rPr>
          <w:rFonts w:cstheme="minorHAnsi"/>
        </w:rPr>
        <w:t>es</w:t>
      </w:r>
      <w:proofErr w:type="spellEnd"/>
      <w:r w:rsidRPr="00613422">
        <w:rPr>
          <w:rFonts w:cstheme="minorHAnsi"/>
        </w:rPr>
        <w:t xml:space="preserve">) or examinations for </w:t>
      </w:r>
      <w:r w:rsidR="00894632">
        <w:rPr>
          <w:rFonts w:cstheme="minorHAnsi"/>
        </w:rPr>
        <w:t xml:space="preserve">religious observances </w:t>
      </w:r>
      <w:r w:rsidRPr="00613422">
        <w:rPr>
          <w:rFonts w:cstheme="minorHAnsi"/>
        </w:rPr>
        <w:t xml:space="preserve">does not relieve students from responsibility for any part of the course work required during the period of absence. It is the obligation of students to provide faculty with reasonable </w:t>
      </w:r>
      <w:r>
        <w:rPr>
          <w:rFonts w:cstheme="minorHAnsi"/>
        </w:rPr>
        <w:t xml:space="preserve">advance </w:t>
      </w:r>
      <w:r w:rsidRPr="00613422">
        <w:rPr>
          <w:rFonts w:cstheme="minorHAnsi"/>
        </w:rPr>
        <w:t xml:space="preserve">notice of the dates of religious </w:t>
      </w:r>
      <w:r w:rsidR="00EB41EE">
        <w:rPr>
          <w:rFonts w:cstheme="minorHAnsi"/>
        </w:rPr>
        <w:t>observances</w:t>
      </w:r>
      <w:r w:rsidRPr="00613422">
        <w:rPr>
          <w:rFonts w:cstheme="minorHAnsi"/>
        </w:rPr>
        <w:t xml:space="preserve"> on which they will be absent.</w:t>
      </w:r>
      <w:r>
        <w:rPr>
          <w:rFonts w:cstheme="minorHAnsi"/>
        </w:rPr>
        <w:t xml:space="preserve">  </w:t>
      </w:r>
      <w:r w:rsidR="005C2A9D" w:rsidRPr="00613422">
        <w:rPr>
          <w:rFonts w:cstheme="minorHAnsi"/>
        </w:rPr>
        <w:t xml:space="preserve">Students who have concerns about the policy should follow the college's </w:t>
      </w:r>
      <w:r w:rsidRPr="00613422">
        <w:rPr>
          <w:rFonts w:cstheme="minorHAnsi"/>
          <w:color w:val="000000" w:themeColor="text1"/>
        </w:rPr>
        <w:t>Student</w:t>
      </w:r>
      <w:r w:rsidRPr="00613422">
        <w:rPr>
          <w:rStyle w:val="Hyperlink"/>
          <w:rFonts w:asciiTheme="minorHAnsi" w:hAnsiTheme="minorHAnsi" w:cstheme="minorHAnsi"/>
          <w:color w:val="000000" w:themeColor="text1"/>
        </w:rPr>
        <w:t xml:space="preserve"> Complaint/Appeal Procedures</w:t>
      </w:r>
      <w:r w:rsidR="005C2A9D" w:rsidRPr="00613422">
        <w:rPr>
          <w:rFonts w:cstheme="minorHAnsi"/>
        </w:rPr>
        <w:t xml:space="preserve">. </w:t>
      </w:r>
    </w:p>
    <w:p w14:paraId="5C755415" w14:textId="4954F0FA" w:rsidR="00B70F09" w:rsidRDefault="00B70F09" w:rsidP="00613422">
      <w:pPr>
        <w:rPr>
          <w:rFonts w:cstheme="minorHAnsi"/>
        </w:rPr>
      </w:pPr>
      <w:r>
        <w:rPr>
          <w:rFonts w:cstheme="minorHAnsi"/>
        </w:rPr>
        <w:t>With regard to employment:</w:t>
      </w:r>
    </w:p>
    <w:p w14:paraId="620DF0F0" w14:textId="2414BB29" w:rsidR="00B70F09" w:rsidRDefault="00B70F09" w:rsidP="00B70F09">
      <w:pPr>
        <w:rPr>
          <w:rFonts w:cstheme="minorHAnsi"/>
        </w:rPr>
      </w:pPr>
      <w:r w:rsidRPr="00B70F09">
        <w:rPr>
          <w:rFonts w:cstheme="minorHAnsi"/>
        </w:rPr>
        <w:t>An</w:t>
      </w:r>
      <w:r>
        <w:rPr>
          <w:rFonts w:cstheme="minorHAnsi"/>
        </w:rPr>
        <w:t>y student</w:t>
      </w:r>
      <w:r w:rsidRPr="00B70F09">
        <w:rPr>
          <w:rFonts w:cstheme="minorHAnsi"/>
        </w:rPr>
        <w:t xml:space="preserve"> employee may request </w:t>
      </w:r>
      <w:r>
        <w:rPr>
          <w:rFonts w:cstheme="minorHAnsi"/>
        </w:rPr>
        <w:t xml:space="preserve">leave to </w:t>
      </w:r>
      <w:r w:rsidRPr="00B70F09">
        <w:rPr>
          <w:rFonts w:cstheme="minorHAnsi"/>
        </w:rPr>
        <w:t xml:space="preserve">attend religious observances of the </w:t>
      </w:r>
      <w:r>
        <w:rPr>
          <w:rFonts w:cstheme="minorHAnsi"/>
        </w:rPr>
        <w:t xml:space="preserve">student </w:t>
      </w:r>
      <w:r w:rsidRPr="00B70F09">
        <w:rPr>
          <w:rFonts w:cstheme="minorHAnsi"/>
        </w:rPr>
        <w:t>employee’s faith falli</w:t>
      </w:r>
      <w:r>
        <w:rPr>
          <w:rFonts w:cstheme="minorHAnsi"/>
        </w:rPr>
        <w:t xml:space="preserve">ng on a regular working day.  </w:t>
      </w:r>
      <w:r w:rsidR="005E155F" w:rsidRPr="00613422">
        <w:rPr>
          <w:rFonts w:cstheme="minorHAnsi"/>
        </w:rPr>
        <w:t xml:space="preserve">It is the obligation of students to provide </w:t>
      </w:r>
      <w:r w:rsidR="005E155F">
        <w:rPr>
          <w:rFonts w:cstheme="minorHAnsi"/>
        </w:rPr>
        <w:t>their supervisor</w:t>
      </w:r>
      <w:r w:rsidR="005E155F" w:rsidRPr="00613422">
        <w:rPr>
          <w:rFonts w:cstheme="minorHAnsi"/>
        </w:rPr>
        <w:t xml:space="preserve"> with reasonable </w:t>
      </w:r>
      <w:r w:rsidR="005E155F">
        <w:rPr>
          <w:rFonts w:cstheme="minorHAnsi"/>
        </w:rPr>
        <w:t xml:space="preserve">advance </w:t>
      </w:r>
      <w:r w:rsidR="005E155F" w:rsidRPr="00613422">
        <w:rPr>
          <w:rFonts w:cstheme="minorHAnsi"/>
        </w:rPr>
        <w:t xml:space="preserve">notice of the dates of religious </w:t>
      </w:r>
      <w:r w:rsidR="005E155F">
        <w:rPr>
          <w:rFonts w:cstheme="minorHAnsi"/>
        </w:rPr>
        <w:t>observances</w:t>
      </w:r>
      <w:r w:rsidR="005E155F" w:rsidRPr="00613422">
        <w:rPr>
          <w:rFonts w:cstheme="minorHAnsi"/>
        </w:rPr>
        <w:t xml:space="preserve"> on which they will be absent.</w:t>
      </w:r>
      <w:r w:rsidR="005E155F">
        <w:rPr>
          <w:rFonts w:cstheme="minorHAnsi"/>
        </w:rPr>
        <w:t xml:space="preserve">  </w:t>
      </w:r>
      <w:r>
        <w:rPr>
          <w:rFonts w:cstheme="minorHAnsi"/>
        </w:rPr>
        <w:t xml:space="preserve">Requests for religious leave </w:t>
      </w:r>
      <w:r w:rsidRPr="00B70F09">
        <w:rPr>
          <w:rFonts w:cstheme="minorHAnsi"/>
        </w:rPr>
        <w:t>may not be arbitrarily or capriciously denied.</w:t>
      </w:r>
    </w:p>
    <w:p w14:paraId="3D22E896" w14:textId="294F2A06" w:rsidR="00936A0B" w:rsidRDefault="00936A0B" w:rsidP="00B70F09">
      <w:pPr>
        <w:rPr>
          <w:rFonts w:cstheme="minorHAnsi"/>
        </w:rPr>
      </w:pPr>
    </w:p>
    <w:p w14:paraId="5D0BE432" w14:textId="2C3E3EF6" w:rsidR="00936A0B" w:rsidRDefault="00936A0B" w:rsidP="00B70F09">
      <w:pPr>
        <w:rPr>
          <w:rFonts w:cstheme="minorHAnsi"/>
        </w:rPr>
      </w:pPr>
      <w:bookmarkStart w:id="0" w:name="_GoBack"/>
      <w:bookmarkEnd w:id="0"/>
    </w:p>
    <w:p w14:paraId="6B023350" w14:textId="77777777" w:rsidR="00936A0B" w:rsidRDefault="00936A0B" w:rsidP="00B70F09">
      <w:pPr>
        <w:rPr>
          <w:rFonts w:cstheme="minorHAnsi"/>
        </w:rPr>
      </w:pPr>
    </w:p>
    <w:p w14:paraId="120BE695" w14:textId="41419279" w:rsidR="00936A0B" w:rsidRPr="00936A0B" w:rsidRDefault="00936A0B" w:rsidP="00936A0B">
      <w:pPr>
        <w:ind w:left="3600"/>
        <w:rPr>
          <w:rFonts w:cstheme="minorHAnsi"/>
          <w:i/>
        </w:rPr>
      </w:pPr>
      <w:r w:rsidRPr="00936A0B">
        <w:rPr>
          <w:rFonts w:cstheme="minorHAnsi"/>
          <w:i/>
        </w:rPr>
        <w:t>Language in this policy is incorporated from and influenced by:</w:t>
      </w:r>
    </w:p>
    <w:p w14:paraId="0B9D0786" w14:textId="3B3D52DB" w:rsidR="00936A0B" w:rsidRPr="00936A0B" w:rsidRDefault="00936A0B" w:rsidP="00936A0B">
      <w:pPr>
        <w:pStyle w:val="ListParagraph"/>
        <w:numPr>
          <w:ilvl w:val="0"/>
          <w:numId w:val="1"/>
        </w:numPr>
        <w:ind w:left="4320"/>
        <w:rPr>
          <w:rFonts w:cstheme="minorHAnsi"/>
          <w:i/>
        </w:rPr>
      </w:pPr>
      <w:r w:rsidRPr="00936A0B">
        <w:rPr>
          <w:rFonts w:cstheme="minorHAnsi"/>
          <w:i/>
        </w:rPr>
        <w:t>Mot Community College Policy</w:t>
      </w:r>
    </w:p>
    <w:p w14:paraId="3AA05DA5" w14:textId="230833E6" w:rsidR="00936A0B" w:rsidRPr="00936A0B" w:rsidRDefault="00936A0B" w:rsidP="00936A0B">
      <w:pPr>
        <w:pStyle w:val="ListParagraph"/>
        <w:numPr>
          <w:ilvl w:val="0"/>
          <w:numId w:val="1"/>
        </w:numPr>
        <w:ind w:left="4320"/>
        <w:rPr>
          <w:rFonts w:cstheme="minorHAnsi"/>
          <w:i/>
        </w:rPr>
      </w:pPr>
      <w:r w:rsidRPr="00936A0B">
        <w:rPr>
          <w:rFonts w:cstheme="minorHAnsi"/>
          <w:i/>
        </w:rPr>
        <w:lastRenderedPageBreak/>
        <w:t>CCCD - UF/Local 1/Management Manual</w:t>
      </w:r>
    </w:p>
    <w:p w14:paraId="0CBBB747" w14:textId="2911EEAE" w:rsidR="00936A0B" w:rsidRPr="00936A0B" w:rsidRDefault="00936A0B" w:rsidP="00936A0B">
      <w:pPr>
        <w:pStyle w:val="ListParagraph"/>
        <w:numPr>
          <w:ilvl w:val="0"/>
          <w:numId w:val="1"/>
        </w:numPr>
        <w:ind w:left="4320"/>
        <w:rPr>
          <w:rFonts w:cstheme="minorHAnsi"/>
          <w:i/>
        </w:rPr>
      </w:pPr>
      <w:r w:rsidRPr="00936A0B">
        <w:rPr>
          <w:rFonts w:cstheme="minorHAnsi"/>
          <w:i/>
        </w:rPr>
        <w:t>CSU Ed. Code Language</w:t>
      </w:r>
    </w:p>
    <w:sectPr w:rsidR="00936A0B" w:rsidRPr="00936A0B" w:rsidSect="00E945F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78F9"/>
    <w:multiLevelType w:val="hybridMultilevel"/>
    <w:tmpl w:val="538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9D"/>
    <w:rsid w:val="000C7F80"/>
    <w:rsid w:val="002241DE"/>
    <w:rsid w:val="003B241B"/>
    <w:rsid w:val="003D7017"/>
    <w:rsid w:val="005C2A9D"/>
    <w:rsid w:val="005E155F"/>
    <w:rsid w:val="00613422"/>
    <w:rsid w:val="00640E86"/>
    <w:rsid w:val="006A5FFE"/>
    <w:rsid w:val="00894632"/>
    <w:rsid w:val="00936A0B"/>
    <w:rsid w:val="00A87C70"/>
    <w:rsid w:val="00B70F09"/>
    <w:rsid w:val="00E945F1"/>
    <w:rsid w:val="00E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15EE"/>
  <w15:docId w15:val="{E54A7581-4681-4FA1-93B7-F2E4C37B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A9D"/>
    <w:rPr>
      <w:rFonts w:ascii="Arial" w:hAnsi="Arial" w:cs="Arial" w:hint="default"/>
      <w:strike w:val="0"/>
      <w:dstrike w:val="0"/>
      <w:color w:val="158EBC"/>
      <w:u w:val="none"/>
      <w:effect w:val="none"/>
    </w:rPr>
  </w:style>
  <w:style w:type="paragraph" w:customStyle="1" w:styleId="bodytext">
    <w:name w:val="bodytext"/>
    <w:basedOn w:val="Normal"/>
    <w:rsid w:val="005C2A9D"/>
    <w:pPr>
      <w:spacing w:before="100" w:beforeAutospacing="1" w:after="100" w:afterAutospacing="1" w:line="384" w:lineRule="atLeast"/>
    </w:pPr>
    <w:rPr>
      <w:rFonts w:ascii="Arial" w:eastAsia="Times New Roman" w:hAnsi="Arial" w:cs="Arial"/>
      <w:color w:val="000000"/>
      <w:spacing w:val="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41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1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1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1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1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Abigail Duldulao</cp:lastModifiedBy>
  <cp:revision>2</cp:revision>
  <cp:lastPrinted>2017-09-27T01:09:00Z</cp:lastPrinted>
  <dcterms:created xsi:type="dcterms:W3CDTF">2017-09-27T01:10:00Z</dcterms:created>
  <dcterms:modified xsi:type="dcterms:W3CDTF">2017-09-27T01:10:00Z</dcterms:modified>
</cp:coreProperties>
</file>