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53" w:rsidRPr="004B1253" w:rsidRDefault="004B1253" w:rsidP="004B12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4B125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highlight w:val="lightGray"/>
        </w:rPr>
        <w:t>Lawmakers consider more community college bachelor degrees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B1253">
        <w:rPr>
          <w:rFonts w:ascii="Times New Roman" w:eastAsia="Times New Roman" w:hAnsi="Times New Roman" w:cs="Times New Roman"/>
          <w:sz w:val="24"/>
          <w:szCs w:val="24"/>
        </w:rPr>
        <w:t>Momentum appears to be building to expand a pilot program that allows community colleges to offer four-year bachelor degrees to help meet a projected shortage of educated workers in California.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That was the central theme of speakers who addressed state lawmakers meeting at City College this week to discuss the future of the program.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The pilot program was created in 2014 by Senate Bill 850, which authorized 15 community colleges to offer the degrees. </w:t>
      </w:r>
      <w:proofErr w:type="spellStart"/>
      <w:r w:rsidRPr="004B1253">
        <w:rPr>
          <w:rFonts w:ascii="Times New Roman" w:eastAsia="Times New Roman" w:hAnsi="Times New Roman" w:cs="Times New Roman"/>
          <w:sz w:val="24"/>
          <w:szCs w:val="24"/>
        </w:rPr>
        <w:t>MiraCosta</w:t>
      </w:r>
      <w:proofErr w:type="spellEnd"/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 College and Mesa College are among the schools in the program, which is schedule.to end Jan. 1, 2024.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One state Assembly member and three state senators, including SB 850 author </w:t>
      </w:r>
      <w:hyperlink r:id="rId5" w:tooltip="Marty Block" w:history="1">
        <w:r w:rsidRPr="004B1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Marty Block</w:t>
        </w:r>
      </w:hyperlink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 of San Diego, attended the Tuesday hearing and heard calls for the program to continue and be expanded to help meet a projected shortfall of 1.1 million workers with bachelor degrees needed in the workforce by 2030.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“Even ramping things up, we’re going to be 600,000 individuals short,” said Community College League of California President Larry </w:t>
      </w:r>
      <w:proofErr w:type="spellStart"/>
      <w:r w:rsidRPr="004B1253">
        <w:rPr>
          <w:rFonts w:ascii="Times New Roman" w:eastAsia="Times New Roman" w:hAnsi="Times New Roman" w:cs="Times New Roman"/>
          <w:sz w:val="24"/>
          <w:szCs w:val="24"/>
        </w:rPr>
        <w:t>Galizio</w:t>
      </w:r>
      <w:proofErr w:type="spellEnd"/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, one of the speakers at the hearing. “It’s frightening. There’s just no way </w:t>
      </w:r>
      <w:proofErr w:type="gramStart"/>
      <w:r w:rsidRPr="004B1253">
        <w:rPr>
          <w:rFonts w:ascii="Times New Roman" w:eastAsia="Times New Roman" w:hAnsi="Times New Roman" w:cs="Times New Roman"/>
          <w:sz w:val="24"/>
          <w:szCs w:val="24"/>
        </w:rPr>
        <w:t>we’re</w:t>
      </w:r>
      <w:proofErr w:type="gramEnd"/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 going to meet the demands.”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Besides a need to increase the number of workers with four-year degrees, </w:t>
      </w:r>
      <w:proofErr w:type="spellStart"/>
      <w:r w:rsidRPr="004B1253">
        <w:rPr>
          <w:rFonts w:ascii="Times New Roman" w:eastAsia="Times New Roman" w:hAnsi="Times New Roman" w:cs="Times New Roman"/>
          <w:sz w:val="24"/>
          <w:szCs w:val="24"/>
        </w:rPr>
        <w:t>Galizio</w:t>
      </w:r>
      <w:proofErr w:type="spellEnd"/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 said the pilot program is addressing </w:t>
      </w:r>
      <w:proofErr w:type="gramStart"/>
      <w:r w:rsidRPr="004B1253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 demand for affordable higher education in California.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Others at the hearing said the program also should be expanded because it benefits students and their families and addresses the changing needs in the state.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Among the people testifying for the program to continue were Sunny Cooke, president/superintendent of </w:t>
      </w:r>
      <w:proofErr w:type="spellStart"/>
      <w:r w:rsidRPr="004B1253">
        <w:rPr>
          <w:rFonts w:ascii="Times New Roman" w:eastAsia="Times New Roman" w:hAnsi="Times New Roman" w:cs="Times New Roman"/>
          <w:sz w:val="24"/>
          <w:szCs w:val="24"/>
        </w:rPr>
        <w:t>MiraCosta</w:t>
      </w:r>
      <w:proofErr w:type="spellEnd"/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 College, and Constance Carroll, chancellor of the San Diego Community College District, which includes Mesa College.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Democratic state Sens. </w:t>
      </w:r>
      <w:hyperlink r:id="rId6" w:tooltip="Jerry Hill" w:history="1">
        <w:r w:rsidRPr="004B1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Jerry Hill</w:t>
        </w:r>
      </w:hyperlink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 of San Mateo and Benjamin Allen of Redondo Beach and Assemblyman Jose Medina, D-Riverside, appeared receptive to the idea of continuing and possibly expanding the program. Block, who did not seek re-election, said the future fight for expanding the program would be left to the other legislators.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“The camel’s nose is under the tent,” he said. “It’s up to you to get the rest of the camel in.”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In this case, the camel was a four-year nursing program. Early interest in a bachelor program at community colleges was driven by a need for more nurses with four-year degrees, but was excluded following opposition from the California State University and the California Nursing Association.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Mesa is offering a degree in health information management, and </w:t>
      </w:r>
      <w:proofErr w:type="spellStart"/>
      <w:r w:rsidRPr="004B1253">
        <w:rPr>
          <w:rFonts w:ascii="Times New Roman" w:eastAsia="Times New Roman" w:hAnsi="Times New Roman" w:cs="Times New Roman"/>
          <w:sz w:val="24"/>
          <w:szCs w:val="24"/>
        </w:rPr>
        <w:t>MiraCosta</w:t>
      </w:r>
      <w:proofErr w:type="spellEnd"/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 will begin a four-year degree in </w:t>
      </w:r>
      <w:proofErr w:type="spellStart"/>
      <w:r w:rsidRPr="004B1253">
        <w:rPr>
          <w:rFonts w:ascii="Times New Roman" w:eastAsia="Times New Roman" w:hAnsi="Times New Roman" w:cs="Times New Roman"/>
          <w:sz w:val="24"/>
          <w:szCs w:val="24"/>
        </w:rPr>
        <w:t>biomanufacturing</w:t>
      </w:r>
      <w:proofErr w:type="spellEnd"/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 next year.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The need for more nurses with four-year degrees has not dwindled, however.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Grossmont College President Nabil Abu-</w:t>
      </w:r>
      <w:proofErr w:type="spellStart"/>
      <w:r w:rsidRPr="004B1253">
        <w:rPr>
          <w:rFonts w:ascii="Times New Roman" w:eastAsia="Times New Roman" w:hAnsi="Times New Roman" w:cs="Times New Roman"/>
          <w:sz w:val="24"/>
          <w:szCs w:val="24"/>
        </w:rPr>
        <w:t>Ghazaleh</w:t>
      </w:r>
      <w:proofErr w:type="spellEnd"/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 said drones and brewing sciences are among the four-year degrees his school would like to offer, but he also said the time has come to consider bachelor degrees in nursing.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“I think for good, pragmatic reasons it was excluded from the community college bachelor program, but it’s one that’s very important to talk about,” said Abu-</w:t>
      </w:r>
      <w:proofErr w:type="spellStart"/>
      <w:r w:rsidRPr="004B1253">
        <w:rPr>
          <w:rFonts w:ascii="Times New Roman" w:eastAsia="Times New Roman" w:hAnsi="Times New Roman" w:cs="Times New Roman"/>
          <w:sz w:val="24"/>
          <w:szCs w:val="24"/>
        </w:rPr>
        <w:t>Ghazaleh</w:t>
      </w:r>
      <w:proofErr w:type="spellEnd"/>
      <w:r w:rsidRPr="004B1253">
        <w:rPr>
          <w:rFonts w:ascii="Times New Roman" w:eastAsia="Times New Roman" w:hAnsi="Times New Roman" w:cs="Times New Roman"/>
          <w:sz w:val="24"/>
          <w:szCs w:val="24"/>
        </w:rPr>
        <w:t>, who was president of West Los Angeles College when it was chosen as one of the 15 schools in the pilot program.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lastRenderedPageBreak/>
        <w:t>Abu-</w:t>
      </w:r>
      <w:proofErr w:type="spellStart"/>
      <w:r w:rsidRPr="004B1253">
        <w:rPr>
          <w:rFonts w:ascii="Times New Roman" w:eastAsia="Times New Roman" w:hAnsi="Times New Roman" w:cs="Times New Roman"/>
          <w:sz w:val="24"/>
          <w:szCs w:val="24"/>
        </w:rPr>
        <w:t>Ghazaleh</w:t>
      </w:r>
      <w:proofErr w:type="spellEnd"/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 said Grossmont College offers associate degrees in healthcare, but graduates are beginning to find difficulty in getting hired because more hospitals are demanding four-year degrees.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Carroll also said a demand from employers for workers with bachelor degrees was among the reason the San Diego Community College District wanted to participate in the pilot program.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“Our greatest hope would be that the legislator would consider simply allowing a change in mission to allow community colleges to offer bachelor degrees on an as-need basis,” she said, noting that colleges and universities add and drop degrees all the time without legislative involvement.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She also asked the lawmakers to consider delaying the scheduled sun-setting of the pilot program and expedite final reports from the Legislative Analyst’s Office that are required for lawmakers to consider expanding the program.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Cooke said </w:t>
      </w:r>
      <w:proofErr w:type="spellStart"/>
      <w:r w:rsidRPr="004B1253">
        <w:rPr>
          <w:rFonts w:ascii="Times New Roman" w:eastAsia="Times New Roman" w:hAnsi="Times New Roman" w:cs="Times New Roman"/>
          <w:sz w:val="24"/>
          <w:szCs w:val="24"/>
        </w:rPr>
        <w:t>MiraCosta</w:t>
      </w:r>
      <w:proofErr w:type="spellEnd"/>
      <w:r w:rsidRPr="004B1253">
        <w:rPr>
          <w:rFonts w:ascii="Times New Roman" w:eastAsia="Times New Roman" w:hAnsi="Times New Roman" w:cs="Times New Roman"/>
          <w:sz w:val="24"/>
          <w:szCs w:val="24"/>
        </w:rPr>
        <w:t xml:space="preserve"> College is preparing to hold information sessions about its new four-year degree next month, and said there have been more than 500 inquiries into the 30-student initial class.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“I think there is way more demand than we can meet,” she said, adding that there is strong evidence that more nurses with four-year degrees also are needed locally.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Following the hearing, Carroll sent an e-mails to colleagues in her district to say she was pleased to report that legislators were enthusiastic about the prospect of expanding the program.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“Given the obvious needs and given the positive nature of this hearing, I am encouraged that progress may be made sooner rather than later,” she wrote.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At the end of the hearing, Hill indicated that he was ready to face obstacles that may be ahead in trying to introduce nursing into the pilot program.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“We’ll fight the politics when the time comes,” he said.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Allen told Block that the pilot program would be his legacy, and said he saw many reason for it to continue and expand.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Block acknowledged that some have seen the pilot program as drifting from the community college’s mission, but said he disagreed.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sz w:val="24"/>
          <w:szCs w:val="24"/>
        </w:rPr>
        <w:t>“I don’t see it as a change in the community college mission,” he said. “Industry has changed and now demands four-year degrees</w:t>
      </w:r>
      <w:proofErr w:type="gramStart"/>
      <w:r w:rsidRPr="004B1253">
        <w:rPr>
          <w:rFonts w:ascii="Times New Roman" w:eastAsia="Times New Roman" w:hAnsi="Times New Roman" w:cs="Times New Roman"/>
          <w:sz w:val="24"/>
          <w:szCs w:val="24"/>
        </w:rPr>
        <w:t>.“</w:t>
      </w:r>
      <w:proofErr w:type="gramEnd"/>
    </w:p>
    <w:p w:rsidR="004B1253" w:rsidRPr="004B1253" w:rsidRDefault="004B1253" w:rsidP="004B1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2AD56B" wp14:editId="384A517F">
            <wp:extent cx="666750" cy="666750"/>
            <wp:effectExtent l="0" t="0" r="0" b="0"/>
            <wp:docPr id="2" name="Picture 2" descr="Gary W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y War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anchor="nt=byline" w:history="1">
        <w:r w:rsidRPr="004B1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Gary </w:t>
        </w:r>
        <w:proofErr w:type="spellStart"/>
        <w:r w:rsidRPr="004B1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Warth</w:t>
        </w:r>
      </w:hyperlink>
      <w:hyperlink r:id="rId9" w:history="1">
        <w:r w:rsidRPr="004B1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Contact</w:t>
        </w:r>
        <w:proofErr w:type="spellEnd"/>
        <w:r w:rsidRPr="004B12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Reporter</w:t>
        </w:r>
      </w:hyperlink>
    </w:p>
    <w:p w:rsidR="004B1253" w:rsidRPr="004B1253" w:rsidRDefault="005163DB" w:rsidP="004B1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4B1253" w:rsidRPr="004B125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gary.warth@sduniontribune.com</w:t>
        </w:r>
      </w:hyperlink>
    </w:p>
    <w:p w:rsidR="004B1253" w:rsidRPr="004B1253" w:rsidRDefault="005163DB" w:rsidP="004B1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="004B1253" w:rsidRPr="004B125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Twitter: @</w:t>
        </w:r>
        <w:proofErr w:type="spellStart"/>
        <w:r w:rsidR="004B1253" w:rsidRPr="004B125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GaryWarthUT</w:t>
        </w:r>
        <w:proofErr w:type="spellEnd"/>
      </w:hyperlink>
    </w:p>
    <w:p w:rsidR="004B1253" w:rsidRPr="004B1253" w:rsidRDefault="004B1253" w:rsidP="004B1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b/>
          <w:bCs/>
          <w:sz w:val="24"/>
          <w:szCs w:val="24"/>
        </w:rPr>
        <w:t>760-529-4939</w:t>
      </w:r>
    </w:p>
    <w:p w:rsidR="004B1253" w:rsidRPr="004B1253" w:rsidRDefault="004B1253" w:rsidP="004B1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125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B1253" w:rsidRPr="004B1253" w:rsidRDefault="004B1253" w:rsidP="004B12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B125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B1253" w:rsidRPr="004B1253" w:rsidRDefault="004B1253" w:rsidP="004B12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B125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4B1253" w:rsidRPr="004B1253" w:rsidSect="004B1253">
      <w:pgSz w:w="12240" w:h="15840"/>
      <w:pgMar w:top="630" w:right="54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3586F"/>
    <w:multiLevelType w:val="multilevel"/>
    <w:tmpl w:val="A3A2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53"/>
    <w:rsid w:val="004B1253"/>
    <w:rsid w:val="005163DB"/>
    <w:rsid w:val="006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7B5F4-81D9-4A2D-84FB-1AFBA86C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3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0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747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DDDDDD"/>
                            <w:left w:val="none" w:sz="0" w:space="0" w:color="auto"/>
                            <w:bottom w:val="single" w:sz="6" w:space="18" w:color="DDDDDD"/>
                            <w:right w:val="none" w:sz="0" w:space="0" w:color="auto"/>
                          </w:divBdr>
                          <w:divsChild>
                            <w:div w:id="181949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90583">
                                  <w:marLeft w:val="285"/>
                                  <w:marRight w:val="90"/>
                                  <w:marTop w:val="19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90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8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1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4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0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7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97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42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95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77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23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98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78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66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03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73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308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9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594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iegouniontribune.com/sdut-gary-warth-staff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diegouniontribune.com/topic/politics-government/government/jerry-hill-PEPLT00008581-topic.html" TargetMode="External"/><Relationship Id="rId11" Type="http://schemas.openxmlformats.org/officeDocument/2006/relationships/hyperlink" Target="http://twitter.com/GaryWarthUT" TargetMode="External"/><Relationship Id="rId5" Type="http://schemas.openxmlformats.org/officeDocument/2006/relationships/hyperlink" Target="http://www.sandiegouniontribune.com/topic/politics-government/government/marty-block-PEPLT00008557-topic.html" TargetMode="External"/><Relationship Id="rId10" Type="http://schemas.openxmlformats.org/officeDocument/2006/relationships/hyperlink" Target="mailto:gary.warth@sduniontribu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y.warth@utsandiego.com?subject=Regarding:%20%22Lawmakers%20consider%20more%20community%20college%20bachelor%20degrees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2</cp:revision>
  <dcterms:created xsi:type="dcterms:W3CDTF">2017-08-15T22:42:00Z</dcterms:created>
  <dcterms:modified xsi:type="dcterms:W3CDTF">2017-08-15T22:58:00Z</dcterms:modified>
</cp:coreProperties>
</file>