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005"/>
        <w:tblW w:w="5000" w:type="pct"/>
        <w:tblLook w:val="04A0" w:firstRow="1" w:lastRow="0" w:firstColumn="1" w:lastColumn="0" w:noHBand="0" w:noVBand="1"/>
      </w:tblPr>
      <w:tblGrid>
        <w:gridCol w:w="6295"/>
        <w:gridCol w:w="8095"/>
      </w:tblGrid>
      <w:tr w:rsidR="00AA3932" w:rsidRPr="004A7EEC" w:rsidTr="00CA05EA">
        <w:tc>
          <w:tcPr>
            <w:tcW w:w="14390" w:type="dxa"/>
            <w:gridSpan w:val="2"/>
          </w:tcPr>
          <w:p w:rsidR="00AA3932" w:rsidRPr="004A7EEC" w:rsidRDefault="00AA3932" w:rsidP="00AA3932">
            <w:pPr>
              <w:jc w:val="center"/>
              <w:rPr>
                <w:rFonts w:cs="Times New Roman"/>
                <w:color w:val="000000" w:themeColor="text1"/>
              </w:rPr>
            </w:pPr>
            <w:bookmarkStart w:id="0" w:name="_GoBack"/>
            <w:bookmarkEnd w:id="0"/>
            <w:r>
              <w:rPr>
                <w:rFonts w:cs="Times New Roman"/>
                <w:color w:val="000000" w:themeColor="text1"/>
              </w:rPr>
              <w:t>Academic Senate Committee Inventory Tool</w:t>
            </w:r>
          </w:p>
        </w:tc>
      </w:tr>
      <w:tr w:rsidR="004A7EEC" w:rsidRPr="004A7EEC" w:rsidTr="00AA3932">
        <w:tc>
          <w:tcPr>
            <w:tcW w:w="6295" w:type="dxa"/>
          </w:tcPr>
          <w:p w:rsidR="004A7EEC" w:rsidRPr="004A7EEC" w:rsidRDefault="004A7EEC" w:rsidP="00AF0F01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 xml:space="preserve">Description </w:t>
            </w:r>
            <w:r>
              <w:rPr>
                <w:color w:val="000000" w:themeColor="text1"/>
                <w:sz w:val="22"/>
                <w:szCs w:val="22"/>
              </w:rPr>
              <w:t>and explanation of committee</w:t>
            </w:r>
          </w:p>
          <w:p w:rsidR="004A7EEC" w:rsidRP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 xml:space="preserve">purpose </w:t>
            </w:r>
          </w:p>
          <w:p w:rsidR="004A7EEC" w:rsidRP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>role and responsibilities</w:t>
            </w:r>
          </w:p>
          <w:p w:rsidR="004A7EEC" w:rsidRP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>reporting structure within the organization of the college</w:t>
            </w:r>
          </w:p>
          <w:p w:rsidR="004A7EEC" w:rsidRPr="004A7EEC" w:rsidRDefault="004A7EEC" w:rsidP="00AF0F0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095" w:type="dxa"/>
          </w:tcPr>
          <w:p w:rsidR="004A7EEC" w:rsidRPr="004A7EEC" w:rsidRDefault="004A7EEC" w:rsidP="00AF0F01">
            <w:pPr>
              <w:rPr>
                <w:rFonts w:cs="Times New Roman"/>
                <w:color w:val="000000" w:themeColor="text1"/>
              </w:rPr>
            </w:pPr>
          </w:p>
        </w:tc>
      </w:tr>
      <w:tr w:rsidR="004A7EEC" w:rsidRPr="004A7EEC" w:rsidTr="00AA3932">
        <w:tc>
          <w:tcPr>
            <w:tcW w:w="6295" w:type="dxa"/>
            <w:shd w:val="clear" w:color="auto" w:fill="D9D9D9" w:themeFill="background1" w:themeFillShade="D9"/>
          </w:tcPr>
          <w:p w:rsidR="004A7EEC" w:rsidRPr="004A7EEC" w:rsidRDefault="004A7EEC" w:rsidP="00AF0F01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 xml:space="preserve">Current Chair </w:t>
            </w:r>
          </w:p>
          <w:p w:rsidR="004A7EEC" w:rsidRP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 xml:space="preserve">name </w:t>
            </w:r>
          </w:p>
          <w:p w:rsid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>title</w:t>
            </w:r>
          </w:p>
          <w:p w:rsidR="004A7EEC" w:rsidRP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department</w:t>
            </w:r>
          </w:p>
          <w:p w:rsidR="004A7EEC" w:rsidRP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>employee classification</w:t>
            </w:r>
          </w:p>
          <w:p w:rsidR="004A7EEC" w:rsidRPr="004A7EEC" w:rsidRDefault="004A7EEC" w:rsidP="00AF0F0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095" w:type="dxa"/>
            <w:shd w:val="clear" w:color="auto" w:fill="D9D9D9" w:themeFill="background1" w:themeFillShade="D9"/>
          </w:tcPr>
          <w:p w:rsidR="004A7EEC" w:rsidRPr="004A7EEC" w:rsidRDefault="004A7EEC" w:rsidP="00AF0F01">
            <w:pPr>
              <w:rPr>
                <w:rFonts w:cs="Times New Roman"/>
                <w:color w:val="000000" w:themeColor="text1"/>
              </w:rPr>
            </w:pPr>
          </w:p>
          <w:p w:rsidR="004A7EEC" w:rsidRPr="004A7EEC" w:rsidRDefault="004A7EEC" w:rsidP="00AF0F01">
            <w:pPr>
              <w:rPr>
                <w:rFonts w:cs="Times New Roman"/>
                <w:color w:val="000000" w:themeColor="text1"/>
              </w:rPr>
            </w:pPr>
          </w:p>
        </w:tc>
      </w:tr>
      <w:tr w:rsidR="004A7EEC" w:rsidRPr="004A7EEC" w:rsidTr="00AA3932">
        <w:tc>
          <w:tcPr>
            <w:tcW w:w="6295" w:type="dxa"/>
          </w:tcPr>
          <w:p w:rsidR="004A7EEC" w:rsidRPr="004A7EEC" w:rsidRDefault="004A7EEC" w:rsidP="00AF0F01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 xml:space="preserve">Chair </w:t>
            </w:r>
            <w:r>
              <w:rPr>
                <w:color w:val="000000" w:themeColor="text1"/>
                <w:sz w:val="22"/>
                <w:szCs w:val="22"/>
              </w:rPr>
              <w:t xml:space="preserve">duties and </w:t>
            </w:r>
            <w:r w:rsidRPr="004A7EEC">
              <w:rPr>
                <w:color w:val="000000" w:themeColor="text1"/>
                <w:sz w:val="22"/>
                <w:szCs w:val="22"/>
              </w:rPr>
              <w:t>selection process</w:t>
            </w:r>
          </w:p>
          <w:p w:rsidR="004A7EEC" w:rsidRP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>description of role and responsibilities</w:t>
            </w:r>
          </w:p>
          <w:p w:rsidR="004A7EEC" w:rsidRP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 xml:space="preserve">length of service </w:t>
            </w:r>
          </w:p>
          <w:p w:rsidR="004A7EEC" w:rsidRP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>rotation process</w:t>
            </w:r>
          </w:p>
          <w:p w:rsidR="004A7EEC" w:rsidRPr="004A7EEC" w:rsidRDefault="004A7EEC" w:rsidP="00AF0F0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095" w:type="dxa"/>
          </w:tcPr>
          <w:p w:rsidR="004A7EEC" w:rsidRPr="004A7EEC" w:rsidRDefault="004A7EEC" w:rsidP="00AF0F01">
            <w:pPr>
              <w:rPr>
                <w:rFonts w:cs="Times New Roman"/>
                <w:color w:val="000000" w:themeColor="text1"/>
              </w:rPr>
            </w:pPr>
          </w:p>
        </w:tc>
      </w:tr>
      <w:tr w:rsidR="004A7EEC" w:rsidRPr="004A7EEC" w:rsidTr="00AA3932">
        <w:tc>
          <w:tcPr>
            <w:tcW w:w="6295" w:type="dxa"/>
            <w:shd w:val="clear" w:color="auto" w:fill="D9D9D9" w:themeFill="background1" w:themeFillShade="D9"/>
          </w:tcPr>
          <w:p w:rsidR="004A7EEC" w:rsidRPr="004A7EEC" w:rsidRDefault="004A7EEC" w:rsidP="00AF0F01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>Faculty committe</w:t>
            </w:r>
            <w:r>
              <w:rPr>
                <w:color w:val="000000" w:themeColor="text1"/>
                <w:sz w:val="22"/>
                <w:szCs w:val="22"/>
              </w:rPr>
              <w:t>e members duties and selection process</w:t>
            </w:r>
          </w:p>
          <w:p w:rsidR="004A7EEC" w:rsidRP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 xml:space="preserve">description of roles and responsibilities </w:t>
            </w:r>
          </w:p>
          <w:p w:rsid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 xml:space="preserve">length of service </w:t>
            </w:r>
          </w:p>
          <w:p w:rsidR="00AA3932" w:rsidRPr="004A7EEC" w:rsidRDefault="00AA3932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rotation process </w:t>
            </w:r>
          </w:p>
          <w:p w:rsid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4A7EEC">
              <w:rPr>
                <w:color w:val="000000" w:themeColor="text1"/>
                <w:sz w:val="22"/>
                <w:szCs w:val="22"/>
              </w:rPr>
              <w:t>adjunct</w:t>
            </w:r>
            <w:proofErr w:type="gramEnd"/>
            <w:r w:rsidRPr="004A7EEC">
              <w:rPr>
                <w:color w:val="000000" w:themeColor="text1"/>
                <w:sz w:val="22"/>
                <w:szCs w:val="22"/>
              </w:rPr>
              <w:t xml:space="preserve"> faculty membership information (Are faculty memberships open to both full and part time faculty? Is there a specified “Adjunct Faculty” membership seat? Are adjunct faculty paid for their service?)</w:t>
            </w:r>
          </w:p>
          <w:p w:rsidR="00AA3932" w:rsidRPr="004A7EEC" w:rsidRDefault="00AA3932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 of current Adjunct Faculty member(s)</w:t>
            </w:r>
          </w:p>
          <w:p w:rsidR="004A7EEC" w:rsidRPr="004A7EEC" w:rsidRDefault="004A7EEC" w:rsidP="00AF0F0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095" w:type="dxa"/>
            <w:shd w:val="clear" w:color="auto" w:fill="D9D9D9" w:themeFill="background1" w:themeFillShade="D9"/>
          </w:tcPr>
          <w:p w:rsidR="004A7EEC" w:rsidRPr="004A7EEC" w:rsidRDefault="004A7EEC" w:rsidP="00AF0F01">
            <w:pPr>
              <w:rPr>
                <w:rFonts w:cs="Times New Roman"/>
                <w:color w:val="000000" w:themeColor="text1"/>
              </w:rPr>
            </w:pPr>
          </w:p>
        </w:tc>
      </w:tr>
      <w:tr w:rsidR="004A7EEC" w:rsidRPr="004A7EEC" w:rsidTr="00AA3932">
        <w:tc>
          <w:tcPr>
            <w:tcW w:w="6295" w:type="dxa"/>
          </w:tcPr>
          <w:p w:rsidR="004A7EEC" w:rsidRPr="004A7EEC" w:rsidRDefault="004A7EEC" w:rsidP="00AF0F01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 xml:space="preserve">Current faculty membership </w:t>
            </w:r>
          </w:p>
          <w:p w:rsidR="004A7EEC" w:rsidRP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>faculty member names and departments</w:t>
            </w:r>
          </w:p>
          <w:p w:rsidR="004A7EEC" w:rsidRP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>dates of service for each (start and end)</w:t>
            </w:r>
          </w:p>
          <w:p w:rsidR="004A7EEC" w:rsidRP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>identification of Academic Senate representation</w:t>
            </w:r>
          </w:p>
          <w:p w:rsidR="004A7EEC" w:rsidRPr="004A7EEC" w:rsidRDefault="004A7EEC" w:rsidP="00AF0F0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095" w:type="dxa"/>
          </w:tcPr>
          <w:p w:rsidR="004A7EEC" w:rsidRPr="004A7EEC" w:rsidRDefault="004A7EEC" w:rsidP="00AF0F01">
            <w:pPr>
              <w:rPr>
                <w:rFonts w:cs="Times New Roman"/>
                <w:color w:val="000000" w:themeColor="text1"/>
              </w:rPr>
            </w:pPr>
          </w:p>
        </w:tc>
      </w:tr>
      <w:tr w:rsidR="004A7EEC" w:rsidRPr="004A7EEC" w:rsidTr="00AA3932">
        <w:tc>
          <w:tcPr>
            <w:tcW w:w="6295" w:type="dxa"/>
            <w:shd w:val="clear" w:color="auto" w:fill="D9D9D9" w:themeFill="background1" w:themeFillShade="D9"/>
          </w:tcPr>
          <w:p w:rsidR="004A7EEC" w:rsidRPr="004A7EEC" w:rsidRDefault="004A7EEC" w:rsidP="00AF0F01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>Administrative support</w:t>
            </w:r>
          </w:p>
          <w:p w:rsidR="004A7EEC" w:rsidRP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>description of roles and responsibilities</w:t>
            </w:r>
          </w:p>
          <w:p w:rsidR="004A7EEC" w:rsidRP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>funding source for administrative</w:t>
            </w:r>
            <w:r w:rsidR="00AA3932">
              <w:rPr>
                <w:color w:val="000000" w:themeColor="text1"/>
                <w:sz w:val="22"/>
                <w:szCs w:val="22"/>
              </w:rPr>
              <w:t xml:space="preserve"> support </w:t>
            </w:r>
          </w:p>
          <w:p w:rsidR="004A7EEC" w:rsidRP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>name and department of current administrative support personnel</w:t>
            </w:r>
          </w:p>
          <w:p w:rsidR="004A7EEC" w:rsidRPr="004A7EEC" w:rsidRDefault="004A7EEC" w:rsidP="00AF0F0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095" w:type="dxa"/>
            <w:shd w:val="clear" w:color="auto" w:fill="D9D9D9" w:themeFill="background1" w:themeFillShade="D9"/>
          </w:tcPr>
          <w:p w:rsidR="004A7EEC" w:rsidRPr="004A7EEC" w:rsidRDefault="004A7EEC" w:rsidP="00AF0F01">
            <w:pPr>
              <w:rPr>
                <w:rFonts w:cs="Times New Roman"/>
                <w:color w:val="000000" w:themeColor="text1"/>
              </w:rPr>
            </w:pPr>
          </w:p>
        </w:tc>
      </w:tr>
      <w:tr w:rsidR="004A7EEC" w:rsidRPr="004A7EEC" w:rsidTr="00AA3932">
        <w:tc>
          <w:tcPr>
            <w:tcW w:w="6295" w:type="dxa"/>
          </w:tcPr>
          <w:p w:rsidR="004A7EEC" w:rsidRPr="004A7EEC" w:rsidRDefault="004A7EEC" w:rsidP="00AF0F01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>Associated Reassigned Time Information</w:t>
            </w:r>
          </w:p>
          <w:p w:rsidR="004A7EEC" w:rsidRP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 xml:space="preserve">description of associated re-assigned time </w:t>
            </w:r>
          </w:p>
          <w:p w:rsidR="004A7EEC" w:rsidRP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>funding source for re-assigned time</w:t>
            </w:r>
          </w:p>
          <w:p w:rsidR="004A7EEC" w:rsidRP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>length of reassigned time service</w:t>
            </w:r>
          </w:p>
          <w:p w:rsidR="004A7EEC" w:rsidRP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>process and procedures for rotating on and off reassigned time, posting of open positions, filing/hiring for open positions</w:t>
            </w:r>
          </w:p>
          <w:p w:rsidR="004A7EEC" w:rsidRDefault="004A7EEC" w:rsidP="00AA393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>policies regarding who can and cannot assume re-assigned time positions</w:t>
            </w:r>
          </w:p>
          <w:p w:rsidR="00AA3932" w:rsidRPr="004A7EEC" w:rsidRDefault="00AA3932" w:rsidP="00AA393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>faculty serving in re-assigned time roles with associated committee service (w/ start and end dates)</w:t>
            </w:r>
          </w:p>
          <w:p w:rsidR="00AA3932" w:rsidRPr="00AA3932" w:rsidRDefault="00AA3932" w:rsidP="00AA3932">
            <w:pPr>
              <w:ind w:left="720"/>
              <w:rPr>
                <w:color w:val="000000" w:themeColor="text1"/>
              </w:rPr>
            </w:pPr>
          </w:p>
        </w:tc>
        <w:tc>
          <w:tcPr>
            <w:tcW w:w="8095" w:type="dxa"/>
          </w:tcPr>
          <w:p w:rsidR="004A7EEC" w:rsidRPr="004A7EEC" w:rsidRDefault="004A7EEC" w:rsidP="00AF0F01">
            <w:pPr>
              <w:rPr>
                <w:rFonts w:cs="Times New Roman"/>
                <w:color w:val="000000" w:themeColor="text1"/>
              </w:rPr>
            </w:pPr>
          </w:p>
          <w:p w:rsidR="004A7EEC" w:rsidRPr="004A7EEC" w:rsidRDefault="004A7EEC" w:rsidP="00AF0F01">
            <w:pPr>
              <w:rPr>
                <w:rFonts w:cs="Times New Roman"/>
                <w:color w:val="000000" w:themeColor="text1"/>
              </w:rPr>
            </w:pPr>
          </w:p>
        </w:tc>
      </w:tr>
      <w:tr w:rsidR="004A7EEC" w:rsidRPr="004A7EEC" w:rsidTr="00AA3932">
        <w:tc>
          <w:tcPr>
            <w:tcW w:w="6295" w:type="dxa"/>
            <w:shd w:val="clear" w:color="auto" w:fill="D9D9D9" w:themeFill="background1" w:themeFillShade="D9"/>
          </w:tcPr>
          <w:p w:rsidR="004A7EEC" w:rsidRPr="004A7EEC" w:rsidRDefault="004A7EEC" w:rsidP="00AF0F01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>Budget, associated funding sources, and/or associated college plan</w:t>
            </w:r>
          </w:p>
          <w:p w:rsidR="004A7EEC" w:rsidRP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>budget description</w:t>
            </w:r>
          </w:p>
          <w:p w:rsidR="004A7EEC" w:rsidRP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>committee costs</w:t>
            </w:r>
          </w:p>
          <w:p w:rsidR="004A7EEC" w:rsidRP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>funding sources</w:t>
            </w:r>
          </w:p>
          <w:p w:rsidR="004A7EEC" w:rsidRPr="004A7EEC" w:rsidRDefault="004A7EEC" w:rsidP="00AF0F01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4A7EEC">
              <w:rPr>
                <w:color w:val="000000" w:themeColor="text1"/>
                <w:sz w:val="22"/>
                <w:szCs w:val="22"/>
              </w:rPr>
              <w:t xml:space="preserve">plan associated with committee </w:t>
            </w:r>
          </w:p>
          <w:p w:rsidR="004A7EEC" w:rsidRPr="004A7EEC" w:rsidRDefault="004A7EEC" w:rsidP="00AF0F0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095" w:type="dxa"/>
            <w:shd w:val="clear" w:color="auto" w:fill="D9D9D9" w:themeFill="background1" w:themeFillShade="D9"/>
          </w:tcPr>
          <w:p w:rsidR="004A7EEC" w:rsidRPr="004A7EEC" w:rsidRDefault="004A7EEC" w:rsidP="00AF0F01">
            <w:pPr>
              <w:rPr>
                <w:rFonts w:cs="Times New Roman"/>
                <w:color w:val="000000" w:themeColor="text1"/>
              </w:rPr>
            </w:pPr>
          </w:p>
          <w:p w:rsidR="004A7EEC" w:rsidRPr="004A7EEC" w:rsidRDefault="004A7EEC" w:rsidP="00AF0F01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4A7EEC" w:rsidRPr="004A7EEC" w:rsidRDefault="004A7EEC">
      <w:pPr>
        <w:rPr>
          <w:rFonts w:cs="Times New Roman"/>
          <w:color w:val="000000" w:themeColor="text1"/>
        </w:rPr>
      </w:pPr>
    </w:p>
    <w:p w:rsidR="004A7EEC" w:rsidRPr="004A7EEC" w:rsidRDefault="004A7EEC">
      <w:pPr>
        <w:rPr>
          <w:rFonts w:cs="Times New Roman"/>
          <w:color w:val="000000" w:themeColor="text1"/>
        </w:rPr>
      </w:pPr>
    </w:p>
    <w:p w:rsidR="004A7EEC" w:rsidRPr="004A7EEC" w:rsidRDefault="004A7EEC">
      <w:pPr>
        <w:rPr>
          <w:rFonts w:cs="Times New Roman"/>
          <w:color w:val="000000" w:themeColor="text1"/>
        </w:rPr>
      </w:pPr>
    </w:p>
    <w:p w:rsidR="004A7EEC" w:rsidRPr="004A7EEC" w:rsidRDefault="004A7EEC">
      <w:pPr>
        <w:rPr>
          <w:rFonts w:cs="Times New Roman"/>
          <w:color w:val="000000" w:themeColor="text1"/>
        </w:rPr>
      </w:pPr>
    </w:p>
    <w:sectPr w:rsidR="004A7EEC" w:rsidRPr="004A7EEC" w:rsidSect="004A7EE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F105B"/>
    <w:multiLevelType w:val="hybridMultilevel"/>
    <w:tmpl w:val="57468D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EC"/>
    <w:rsid w:val="004A7EEC"/>
    <w:rsid w:val="006715C0"/>
    <w:rsid w:val="007907B3"/>
    <w:rsid w:val="00A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0DD5C-F9F2-4D19-B5B4-09C80D5B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7EEC"/>
    <w:pPr>
      <w:spacing w:after="0" w:line="240" w:lineRule="auto"/>
      <w:ind w:left="720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Gunder, Paula</dc:creator>
  <cp:keywords/>
  <dc:description/>
  <cp:lastModifiedBy>Abigail Duldulao</cp:lastModifiedBy>
  <cp:revision>2</cp:revision>
  <dcterms:created xsi:type="dcterms:W3CDTF">2015-11-11T19:33:00Z</dcterms:created>
  <dcterms:modified xsi:type="dcterms:W3CDTF">2015-11-11T19:33:00Z</dcterms:modified>
</cp:coreProperties>
</file>