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85720" w14:textId="3B48F681" w:rsidR="0094375A" w:rsidRPr="005524BE" w:rsidRDefault="0094375A" w:rsidP="005524BE">
      <w:pPr>
        <w:spacing w:line="240" w:lineRule="auto"/>
        <w:contextualSpacing/>
        <w:jc w:val="center"/>
        <w:rPr>
          <w:rFonts w:ascii="Cambria" w:hAnsi="Cambria"/>
          <w:b/>
          <w:sz w:val="26"/>
          <w:szCs w:val="26"/>
        </w:rPr>
      </w:pPr>
      <w:r w:rsidRPr="005524BE">
        <w:rPr>
          <w:rFonts w:ascii="Cambria" w:hAnsi="Cambria"/>
          <w:sz w:val="26"/>
          <w:szCs w:val="26"/>
          <w:highlight w:val="lightGray"/>
        </w:rPr>
        <w:t>Curriculum Chair Announcement</w:t>
      </w:r>
    </w:p>
    <w:p w14:paraId="45B0991F" w14:textId="79257ED6" w:rsidR="007E4459" w:rsidRPr="007947B1" w:rsidRDefault="005D124D" w:rsidP="005524BE">
      <w:pPr>
        <w:spacing w:line="240" w:lineRule="auto"/>
        <w:contextualSpacing/>
        <w:jc w:val="center"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.</w:t>
      </w:r>
      <w:r w:rsidR="007947B1">
        <w:rPr>
          <w:rFonts w:ascii="Cambria" w:hAnsi="Cambria"/>
          <w:sz w:val="26"/>
          <w:szCs w:val="26"/>
        </w:rPr>
        <w:t>4</w:t>
      </w:r>
      <w:r w:rsidR="00A7789F" w:rsidRPr="007947B1">
        <w:rPr>
          <w:rFonts w:ascii="Cambria" w:hAnsi="Cambria"/>
          <w:sz w:val="26"/>
          <w:szCs w:val="26"/>
        </w:rPr>
        <w:t>0</w:t>
      </w:r>
      <w:r w:rsidRPr="007947B1">
        <w:rPr>
          <w:rFonts w:ascii="Cambria" w:hAnsi="Cambria"/>
          <w:sz w:val="26"/>
          <w:szCs w:val="26"/>
        </w:rPr>
        <w:t xml:space="preserve"> reassigned time</w:t>
      </w:r>
    </w:p>
    <w:p w14:paraId="46A418DF" w14:textId="7046E3E4" w:rsidR="005D124D" w:rsidRPr="007947B1" w:rsidRDefault="005D124D" w:rsidP="005524BE">
      <w:pPr>
        <w:spacing w:line="240" w:lineRule="auto"/>
        <w:contextualSpacing/>
        <w:jc w:val="center"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Term: January 2019-December 2020</w:t>
      </w:r>
    </w:p>
    <w:p w14:paraId="2E99B888" w14:textId="67471838" w:rsidR="005D124D" w:rsidRPr="007947B1" w:rsidRDefault="005D124D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2D7900F9" w14:textId="48C030E6" w:rsidR="00A7789F" w:rsidRPr="007947B1" w:rsidRDefault="00A7789F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 xml:space="preserve">The Academic Senate </w:t>
      </w:r>
      <w:r w:rsidR="003013B0" w:rsidRPr="007947B1">
        <w:rPr>
          <w:rFonts w:ascii="Cambria" w:hAnsi="Cambria"/>
          <w:sz w:val="26"/>
          <w:szCs w:val="26"/>
        </w:rPr>
        <w:t xml:space="preserve">solicits applications for curriculum committee chair.  Duties of the curriculum committee chair include the following: </w:t>
      </w:r>
    </w:p>
    <w:p w14:paraId="1020B136" w14:textId="77777777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05FBB1CF" w14:textId="136587A5" w:rsid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7947B1">
        <w:rPr>
          <w:rFonts w:ascii="Cambria" w:eastAsia="Times New Roman" w:hAnsi="Cambria" w:cs="Times New Roman"/>
          <w:color w:val="000000"/>
          <w:sz w:val="26"/>
          <w:szCs w:val="26"/>
        </w:rPr>
        <w:t>Create agendas, minutes and provide overall organization (includes reserving rooms, sending announcements, etc. (first and third Wednesday of each month)</w:t>
      </w:r>
    </w:p>
    <w:p w14:paraId="03352770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eastAsia="Times New Roman" w:hAnsi="Cambria" w:cs="Times New Roman"/>
          <w:color w:val="000000"/>
          <w:sz w:val="26"/>
          <w:szCs w:val="26"/>
        </w:rPr>
      </w:pPr>
    </w:p>
    <w:p w14:paraId="681AD86C" w14:textId="7FF9B2FD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7947B1">
        <w:rPr>
          <w:rFonts w:ascii="Cambria" w:eastAsia="Times New Roman" w:hAnsi="Cambria" w:cs="Times New Roman"/>
          <w:color w:val="000000"/>
          <w:sz w:val="26"/>
          <w:szCs w:val="26"/>
        </w:rPr>
        <w:t>Lead in the assessment of new and existing courses to determine if they are consistent and compatible with existing LMC policies, programs and priorities.</w:t>
      </w:r>
      <w:bookmarkStart w:id="0" w:name="_GoBack"/>
      <w:bookmarkEnd w:id="0"/>
    </w:p>
    <w:p w14:paraId="6C6E8CC2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64A30F6" w14:textId="7533169A" w:rsidR="007947B1" w:rsidRDefault="007947B1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Lead the committee in updating the curriculum committee’s position paper</w:t>
      </w:r>
    </w:p>
    <w:p w14:paraId="391170B3" w14:textId="77777777" w:rsid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3B9D717" w14:textId="375E4D1E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in the approval of courses and course prerequisites</w:t>
      </w:r>
      <w:r w:rsidR="007947B1" w:rsidRPr="00874315">
        <w:rPr>
          <w:rFonts w:ascii="Cambria" w:eastAsia="Times New Roman" w:hAnsi="Cambria" w:cs="Times New Roman"/>
          <w:color w:val="000000"/>
          <w:sz w:val="26"/>
          <w:szCs w:val="26"/>
        </w:rPr>
        <w:t>, including facult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y technical review of courses.</w:t>
      </w:r>
    </w:p>
    <w:p w14:paraId="7F949F8D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</w:p>
    <w:p w14:paraId="05E25534" w14:textId="794B6552" w:rsidR="00A7789F" w:rsidRPr="00874315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in the approval placement of courses within discipline designations.</w:t>
      </w:r>
    </w:p>
    <w:p w14:paraId="398C84F2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5C38490" w14:textId="37A50B98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in the approval of Local certificate requirements</w:t>
      </w:r>
    </w:p>
    <w:p w14:paraId="6B3E07F0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 w:line="240" w:lineRule="auto"/>
        <w:rPr>
          <w:rFonts w:ascii="Cambria" w:hAnsi="Cambria"/>
          <w:color w:val="000000"/>
          <w:sz w:val="26"/>
          <w:szCs w:val="26"/>
        </w:rPr>
      </w:pPr>
    </w:p>
    <w:p w14:paraId="7F9B311E" w14:textId="19DCF642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Establish and uphold course grading policies.</w:t>
      </w:r>
    </w:p>
    <w:p w14:paraId="51BAA00F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6E53AEB5" w14:textId="21BF0684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Collaborate with appropriate parties for articulation and verification of courses.</w:t>
      </w:r>
    </w:p>
    <w:p w14:paraId="75C6FFE3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CDFF66D" w14:textId="62E3B8FA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the committee in the evaluation of degree-applicable courses to determine if they are college-level.</w:t>
      </w:r>
    </w:p>
    <w:p w14:paraId="553C3E76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BCBE4A6" w14:textId="7352D13D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Bring to the appropriate parties, college-wide issues such as assessment of student learning outcomes, program review and curricular aspects of the educational master plan.</w:t>
      </w:r>
    </w:p>
    <w:p w14:paraId="3869BEDD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63626E2C" w14:textId="57BB6B8F" w:rsidR="005D124D" w:rsidRPr="00874315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Lead the campus in the discussion questions of curriculum balance, educational philosophy and pedagogy, and prerequisite skills.</w:t>
      </w:r>
    </w:p>
    <w:p w14:paraId="33830E50" w14:textId="0B0D98BF" w:rsidR="00A7789F" w:rsidRPr="00874315" w:rsidRDefault="005D124D" w:rsidP="005D124D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lastRenderedPageBreak/>
        <w:t>Review all submissions before placing items on curriculum meeting agendas. In the event errors or discipline encroachment are evident, notify the exclusive parties.</w:t>
      </w:r>
    </w:p>
    <w:p w14:paraId="4B3201C7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3FF7F0D9" w14:textId="4934CCF9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Create list of Curriculum Committee recommendations for approval by the Academic Senate.</w:t>
      </w:r>
    </w:p>
    <w:p w14:paraId="100236AB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465DCD64" w14:textId="02C7D5A8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Verify through signature, the accuracy of all documents and that they were approved by the Curriculum Committee and the Academic Senate.</w:t>
      </w:r>
    </w:p>
    <w:p w14:paraId="7114CF33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AD60C4B" w14:textId="7E6F398E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Conduct periodic faculty workshops on completing forms and other curriculum processes.</w:t>
      </w:r>
    </w:p>
    <w:p w14:paraId="18338084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11BC5F4C" w14:textId="53F0AF70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Regularly consult with Career Technical, Academic and noncredit departm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ents on curriculum development.</w:t>
      </w:r>
    </w:p>
    <w:p w14:paraId="6AE94301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07BDEF75" w14:textId="64717B1A" w:rsidR="00874315" w:rsidRPr="00874315" w:rsidRDefault="005D124D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eastAsia="Times New Roman" w:hAnsi="Cambria" w:cs="Times New Roman"/>
          <w:color w:val="000000"/>
          <w:sz w:val="26"/>
          <w:szCs w:val="26"/>
        </w:rPr>
        <w:t>Serve as an ex-officio (non-voting) Academic Senate member</w:t>
      </w:r>
      <w:r w:rsidR="00874315">
        <w:rPr>
          <w:rFonts w:ascii="Cambria" w:eastAsia="Times New Roman" w:hAnsi="Cambria" w:cs="Times New Roman"/>
          <w:color w:val="000000"/>
          <w:sz w:val="26"/>
          <w:szCs w:val="26"/>
        </w:rPr>
        <w:t>.</w:t>
      </w:r>
    </w:p>
    <w:p w14:paraId="5387470F" w14:textId="77777777" w:rsidR="00874315" w:rsidRPr="00874315" w:rsidRDefault="00874315" w:rsidP="00874315">
      <w:pPr>
        <w:pStyle w:val="ListParagraph"/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</w:p>
    <w:p w14:paraId="708C7237" w14:textId="2C95085C" w:rsidR="00874315" w:rsidRPr="00874315" w:rsidRDefault="00A7789F" w:rsidP="00874315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Cambria" w:hAnsi="Cambria"/>
          <w:color w:val="000000"/>
          <w:sz w:val="26"/>
          <w:szCs w:val="26"/>
        </w:rPr>
      </w:pPr>
      <w:r w:rsidRPr="00874315">
        <w:rPr>
          <w:rFonts w:ascii="Cambria" w:hAnsi="Cambria"/>
          <w:b/>
          <w:color w:val="000000"/>
          <w:sz w:val="26"/>
          <w:szCs w:val="26"/>
        </w:rPr>
        <w:t>Attend all meetings of the Guided Pathways Advisory Committee and represent Curriculum Committee at GPAC meetings</w:t>
      </w:r>
      <w:r w:rsidR="007947B1" w:rsidRPr="00874315">
        <w:rPr>
          <w:rFonts w:ascii="Cambria" w:hAnsi="Cambria"/>
          <w:b/>
          <w:color w:val="000000"/>
          <w:sz w:val="26"/>
          <w:szCs w:val="26"/>
        </w:rPr>
        <w:t xml:space="preserve"> and participate in related discussions as needed.  </w:t>
      </w:r>
    </w:p>
    <w:p w14:paraId="3DA589E4" w14:textId="4FB51B26" w:rsidR="005D124D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  <w:r w:rsidRPr="007947B1">
        <w:rPr>
          <w:rFonts w:ascii="Cambria" w:hAnsi="Cambria"/>
          <w:sz w:val="26"/>
          <w:szCs w:val="26"/>
        </w:rPr>
        <w:t>Applications are due by noon on October 18</w:t>
      </w:r>
      <w:r w:rsidRPr="007947B1">
        <w:rPr>
          <w:rFonts w:ascii="Cambria" w:hAnsi="Cambria"/>
          <w:sz w:val="26"/>
          <w:szCs w:val="26"/>
          <w:vertAlign w:val="superscript"/>
        </w:rPr>
        <w:t>th</w:t>
      </w:r>
      <w:r w:rsidRPr="007947B1">
        <w:rPr>
          <w:rFonts w:ascii="Cambria" w:hAnsi="Cambria"/>
          <w:sz w:val="26"/>
          <w:szCs w:val="26"/>
        </w:rPr>
        <w:t>, 2018.  Please send a letter of interest to Josh Bearden (</w:t>
      </w:r>
      <w:hyperlink r:id="rId7" w:history="1">
        <w:r w:rsidRPr="007947B1">
          <w:rPr>
            <w:rStyle w:val="Hyperlink"/>
            <w:rFonts w:ascii="Cambria" w:hAnsi="Cambria"/>
            <w:sz w:val="26"/>
            <w:szCs w:val="26"/>
          </w:rPr>
          <w:t>jbearden@losmedanos.edu</w:t>
        </w:r>
      </w:hyperlink>
      <w:r w:rsidRPr="007947B1">
        <w:rPr>
          <w:rFonts w:ascii="Cambria" w:hAnsi="Cambria"/>
          <w:sz w:val="26"/>
          <w:szCs w:val="26"/>
        </w:rPr>
        <w:t>).  Candidates must attend the October 22</w:t>
      </w:r>
      <w:r w:rsidRPr="007947B1">
        <w:rPr>
          <w:rFonts w:ascii="Cambria" w:hAnsi="Cambria"/>
          <w:sz w:val="26"/>
          <w:szCs w:val="26"/>
          <w:vertAlign w:val="superscript"/>
        </w:rPr>
        <w:t>nd</w:t>
      </w:r>
      <w:r w:rsidRPr="007947B1">
        <w:rPr>
          <w:rFonts w:ascii="Cambria" w:hAnsi="Cambria"/>
          <w:sz w:val="26"/>
          <w:szCs w:val="26"/>
        </w:rPr>
        <w:t xml:space="preserve"> meeting to answer questions before the academic senate.  </w:t>
      </w:r>
    </w:p>
    <w:p w14:paraId="71DF66DB" w14:textId="77777777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1EE95AD3" w14:textId="794E2505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45EF1EE3" w14:textId="1F3D381F" w:rsidR="003013B0" w:rsidRPr="007947B1" w:rsidRDefault="003013B0" w:rsidP="0094375A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sectPr w:rsidR="003013B0" w:rsidRPr="007947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28DEF" w14:textId="77777777" w:rsidR="00580AA1" w:rsidRDefault="00580AA1" w:rsidP="003013B0">
      <w:pPr>
        <w:spacing w:after="0" w:line="240" w:lineRule="auto"/>
      </w:pPr>
      <w:r>
        <w:separator/>
      </w:r>
    </w:p>
  </w:endnote>
  <w:endnote w:type="continuationSeparator" w:id="0">
    <w:p w14:paraId="0E2D4431" w14:textId="77777777" w:rsidR="00580AA1" w:rsidRDefault="00580AA1" w:rsidP="0030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E9C61" w14:textId="77777777" w:rsidR="00580AA1" w:rsidRDefault="00580AA1" w:rsidP="003013B0">
      <w:pPr>
        <w:spacing w:after="0" w:line="240" w:lineRule="auto"/>
      </w:pPr>
      <w:r>
        <w:separator/>
      </w:r>
    </w:p>
  </w:footnote>
  <w:footnote w:type="continuationSeparator" w:id="0">
    <w:p w14:paraId="7FF3F458" w14:textId="77777777" w:rsidR="00580AA1" w:rsidRDefault="00580AA1" w:rsidP="0030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89041477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AB16316" w14:textId="17B8F02F" w:rsidR="003013B0" w:rsidRDefault="003013B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315" w:rsidRPr="0087431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1F599EB4" w14:textId="77777777" w:rsidR="003013B0" w:rsidRDefault="00301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428"/>
    <w:multiLevelType w:val="hybridMultilevel"/>
    <w:tmpl w:val="EA90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5A"/>
    <w:rsid w:val="002C485D"/>
    <w:rsid w:val="003013B0"/>
    <w:rsid w:val="005524BE"/>
    <w:rsid w:val="00580AA1"/>
    <w:rsid w:val="005D124D"/>
    <w:rsid w:val="007947B1"/>
    <w:rsid w:val="007E4459"/>
    <w:rsid w:val="00874315"/>
    <w:rsid w:val="008937D9"/>
    <w:rsid w:val="0094375A"/>
    <w:rsid w:val="00A7789F"/>
    <w:rsid w:val="00E734DF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C64C"/>
  <w15:chartTrackingRefBased/>
  <w15:docId w15:val="{AD08EC41-F0BD-4755-BE5F-155C5191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3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3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B0"/>
  </w:style>
  <w:style w:type="paragraph" w:styleId="Footer">
    <w:name w:val="footer"/>
    <w:basedOn w:val="Normal"/>
    <w:link w:val="FooterChar"/>
    <w:uiPriority w:val="99"/>
    <w:unhideWhenUsed/>
    <w:rsid w:val="00301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B0"/>
  </w:style>
  <w:style w:type="paragraph" w:styleId="ListParagraph">
    <w:name w:val="List Paragraph"/>
    <w:basedOn w:val="Normal"/>
    <w:uiPriority w:val="34"/>
    <w:qFormat/>
    <w:rsid w:val="0079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earden@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2</cp:revision>
  <dcterms:created xsi:type="dcterms:W3CDTF">2018-09-21T02:09:00Z</dcterms:created>
  <dcterms:modified xsi:type="dcterms:W3CDTF">2018-09-21T02:09:00Z</dcterms:modified>
</cp:coreProperties>
</file>