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39" w:rsidRDefault="00C42139"/>
    <w:p w:rsidR="001F201D" w:rsidRPr="001F201D" w:rsidRDefault="001F201D" w:rsidP="001F201D">
      <w:pPr>
        <w:jc w:val="center"/>
        <w:rPr>
          <w:rFonts w:ascii="Arial" w:hAnsi="Arial" w:cs="Arial"/>
          <w:sz w:val="28"/>
          <w:szCs w:val="28"/>
        </w:rPr>
      </w:pPr>
      <w:r w:rsidRPr="001F201D">
        <w:rPr>
          <w:rFonts w:ascii="Arial" w:hAnsi="Arial" w:cs="Arial"/>
          <w:sz w:val="28"/>
          <w:szCs w:val="28"/>
          <w:highlight w:val="lightGray"/>
        </w:rPr>
        <w:t>Institutional Racism Audit</w:t>
      </w:r>
    </w:p>
    <w:p w:rsidR="001F201D" w:rsidRDefault="001F201D"/>
    <w:p w:rsidR="001F201D" w:rsidRDefault="001F201D"/>
    <w:p w:rsidR="001F201D" w:rsidRDefault="001F201D" w:rsidP="001F201D">
      <w:pPr>
        <w:pStyle w:val="p1"/>
        <w:shd w:val="clear" w:color="auto" w:fill="FFFFFF"/>
        <w:spacing w:after="161"/>
        <w:rPr>
          <w:rFonts w:ascii="Helvetica" w:hAnsi="Helvetica"/>
          <w:color w:val="000000"/>
        </w:rPr>
      </w:pPr>
      <w:r>
        <w:rPr>
          <w:rStyle w:val="s1"/>
          <w:rFonts w:ascii="Helvetica" w:hAnsi="Helvetica"/>
          <w:color w:val="000000"/>
          <w:shd w:val="clear" w:color="auto" w:fill="FFFFFF"/>
        </w:rPr>
        <w:t>Authorize the senate president to develop a taskforce to work with an external auditor to complete an Institutional Racism Audit. The audit is not about blaming, shaming, or pointing fingers. The audit is a fact-finding mission to identify major racial and systemic barriers impacting LMC with a focus, in particular, on the time that it has taken to create an ethnic studies department.</w:t>
      </w:r>
      <w:r>
        <w:rPr>
          <w:rFonts w:ascii="Helvetica" w:hAnsi="Helvetica"/>
          <w:color w:val="000000"/>
        </w:rPr>
        <w:br/>
      </w:r>
    </w:p>
    <w:p w:rsidR="001F201D" w:rsidRDefault="001F201D" w:rsidP="001F201D">
      <w:pPr>
        <w:pStyle w:val="p2"/>
        <w:shd w:val="clear" w:color="auto" w:fill="FFFFFF"/>
        <w:spacing w:after="161"/>
        <w:rPr>
          <w:rFonts w:ascii="Helvetica" w:hAnsi="Helvetica"/>
          <w:color w:val="000000"/>
        </w:rPr>
      </w:pPr>
      <w:r>
        <w:rPr>
          <w:rStyle w:val="s2"/>
          <w:rFonts w:ascii="Helvetica" w:hAnsi="Helvetica"/>
          <w:color w:val="000000"/>
        </w:rPr>
        <w:t>If this proposal passes, the Senate President will put a call out for taskforce members. Membership can be approved on the November 7</w:t>
      </w:r>
      <w:r>
        <w:rPr>
          <w:rStyle w:val="s3"/>
          <w:rFonts w:ascii="Helvetica" w:hAnsi="Helvetica"/>
          <w:color w:val="000000"/>
          <w:sz w:val="18"/>
          <w:szCs w:val="18"/>
          <w:vertAlign w:val="superscript"/>
        </w:rPr>
        <w:t>th</w:t>
      </w:r>
      <w:r>
        <w:rPr>
          <w:rStyle w:val="s2"/>
          <w:rFonts w:ascii="Helvetica" w:hAnsi="Helvetica"/>
          <w:color w:val="000000"/>
        </w:rPr>
        <w:t> meeting or the following senate meeting.   Below is a list of possible tasks of the taskforce. </w:t>
      </w:r>
    </w:p>
    <w:p w:rsidR="001F201D" w:rsidRDefault="001F201D" w:rsidP="001F201D">
      <w:pPr>
        <w:pStyle w:val="p2"/>
        <w:shd w:val="clear" w:color="auto" w:fill="FFFFFF"/>
        <w:spacing w:after="161"/>
        <w:rPr>
          <w:rFonts w:ascii="Helvetica" w:hAnsi="Helvetica"/>
          <w:color w:val="000000"/>
        </w:rPr>
      </w:pPr>
      <w:r>
        <w:rPr>
          <w:rStyle w:val="s2"/>
          <w:rFonts w:ascii="Helvetica" w:hAnsi="Helvetica"/>
          <w:color w:val="000000"/>
        </w:rPr>
        <w:t> Possible Tasks of the Task</w:t>
      </w:r>
      <w:r>
        <w:rPr>
          <w:rStyle w:val="s2"/>
          <w:rFonts w:ascii="Helvetica" w:hAnsi="Helvetica"/>
          <w:color w:val="000000"/>
        </w:rPr>
        <w:t xml:space="preserve"> </w:t>
      </w:r>
      <w:r>
        <w:rPr>
          <w:rStyle w:val="s2"/>
          <w:rFonts w:ascii="Helvetica" w:hAnsi="Helvetica"/>
          <w:color w:val="000000"/>
        </w:rPr>
        <w:t>force:</w:t>
      </w:r>
    </w:p>
    <w:p w:rsidR="001F201D" w:rsidRDefault="001F201D" w:rsidP="001F201D">
      <w:pPr>
        <w:pStyle w:val="li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s1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With the Senate President, write a request for funding the auditor. </w:t>
      </w:r>
    </w:p>
    <w:p w:rsidR="001F201D" w:rsidRDefault="001F201D" w:rsidP="001F201D">
      <w:pPr>
        <w:pStyle w:val="li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s1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Develop a Request for Proposal (RFP) for an auditor.</w:t>
      </w:r>
    </w:p>
    <w:p w:rsidR="001F201D" w:rsidRDefault="001F201D" w:rsidP="001F201D">
      <w:pPr>
        <w:pStyle w:val="li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s1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Disseminate the RFP. </w:t>
      </w:r>
    </w:p>
    <w:p w:rsidR="001F201D" w:rsidRDefault="001F201D" w:rsidP="001F201D">
      <w:pPr>
        <w:pStyle w:val="li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s1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Interview auditor candidates and make a selection.</w:t>
      </w:r>
    </w:p>
    <w:p w:rsidR="001F201D" w:rsidRDefault="001F201D" w:rsidP="001F201D">
      <w:pPr>
        <w:pStyle w:val="li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s1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Support the auditor in finding relevant documents, contacts, etc. </w:t>
      </w:r>
    </w:p>
    <w:p w:rsidR="001F201D" w:rsidRDefault="001F201D" w:rsidP="001F201D">
      <w:pPr>
        <w:pStyle w:val="li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s1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Participate in an exit interview with the auditor.</w:t>
      </w:r>
    </w:p>
    <w:p w:rsidR="001F201D" w:rsidRDefault="001F201D" w:rsidP="001F201D">
      <w:pPr>
        <w:pStyle w:val="li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s1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Receive the auditor’s report and share the findings with the senate. </w:t>
      </w:r>
    </w:p>
    <w:p w:rsidR="001F201D" w:rsidRDefault="001F201D" w:rsidP="001F201D">
      <w:pPr>
        <w:pStyle w:val="li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Style w:val="s2"/>
          <w:rFonts w:ascii="Arial" w:eastAsia="Times New Roman" w:hAnsi="Arial" w:cs="Arial"/>
          <w:color w:val="000000"/>
          <w:sz w:val="24"/>
          <w:szCs w:val="24"/>
        </w:rPr>
        <w:t>Work with the senate to determine next steps based on the auditor's findings. </w:t>
      </w:r>
    </w:p>
    <w:p w:rsidR="001F201D" w:rsidRDefault="001F201D">
      <w:bookmarkStart w:id="0" w:name="_GoBack"/>
      <w:bookmarkEnd w:id="0"/>
    </w:p>
    <w:sectPr w:rsidR="001F201D" w:rsidSect="001F201D">
      <w:pgSz w:w="12240" w:h="15840"/>
      <w:pgMar w:top="63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D7771"/>
    <w:multiLevelType w:val="multilevel"/>
    <w:tmpl w:val="06E6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1D"/>
    <w:rsid w:val="001F201D"/>
    <w:rsid w:val="00C4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D69A"/>
  <w15:chartTrackingRefBased/>
  <w15:docId w15:val="{C8C9D1E5-CBA1-4CA4-AA95-2B7B8E4A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F201D"/>
    <w:pPr>
      <w:spacing w:after="0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1F201D"/>
    <w:pPr>
      <w:spacing w:after="0" w:line="240" w:lineRule="auto"/>
    </w:pPr>
    <w:rPr>
      <w:rFonts w:ascii="Calibri" w:hAnsi="Calibri" w:cs="Calibri"/>
    </w:rPr>
  </w:style>
  <w:style w:type="paragraph" w:customStyle="1" w:styleId="li3">
    <w:name w:val="li3"/>
    <w:basedOn w:val="Normal"/>
    <w:rsid w:val="001F201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li4">
    <w:name w:val="li4"/>
    <w:basedOn w:val="Normal"/>
    <w:rsid w:val="001F201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1F201D"/>
  </w:style>
  <w:style w:type="character" w:customStyle="1" w:styleId="s2">
    <w:name w:val="s2"/>
    <w:basedOn w:val="DefaultParagraphFont"/>
    <w:rsid w:val="001F201D"/>
  </w:style>
  <w:style w:type="character" w:customStyle="1" w:styleId="s3">
    <w:name w:val="s3"/>
    <w:basedOn w:val="DefaultParagraphFont"/>
    <w:rsid w:val="001F2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2022-10-20T19:24:00Z</dcterms:created>
  <dcterms:modified xsi:type="dcterms:W3CDTF">2022-10-20T19:30:00Z</dcterms:modified>
</cp:coreProperties>
</file>