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AB2AF" w14:textId="77777777" w:rsidR="003C63C0" w:rsidRDefault="004E6D34" w:rsidP="004E6D34">
      <w:pPr>
        <w:jc w:val="center"/>
        <w:rPr>
          <w:rFonts w:ascii="Elephant" w:hAnsi="Elephant"/>
        </w:rPr>
      </w:pPr>
      <w:bookmarkStart w:id="0" w:name="_GoBack"/>
      <w:bookmarkEnd w:id="0"/>
      <w:r>
        <w:rPr>
          <w:rFonts w:ascii="Elephant" w:hAnsi="Elephant"/>
        </w:rPr>
        <w:t>The Richard Livingston Students Come First Award</w:t>
      </w:r>
    </w:p>
    <w:p w14:paraId="1745B194" w14:textId="0572F6CB" w:rsidR="004E6D34" w:rsidRDefault="004E6D34" w:rsidP="004E6D34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DRAFT 11/1</w:t>
      </w:r>
      <w:r w:rsidR="006A6B81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/21</w:t>
      </w:r>
    </w:p>
    <w:p w14:paraId="170F71BE" w14:textId="4861240E" w:rsidR="006A6B81" w:rsidRDefault="0026523F" w:rsidP="004E6D3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Richard Livingston Students Come First Award (aka “The Livingston”) is granted to an LMC employee </w:t>
      </w:r>
      <w:r w:rsidR="006A6B81">
        <w:rPr>
          <w:rFonts w:ascii="Cambria" w:hAnsi="Cambria"/>
          <w:sz w:val="24"/>
          <w:szCs w:val="24"/>
        </w:rPr>
        <w:t>to recognize a specific above-and-beyond act of kindness or support in service to LMC’s students. Examples include but are not limited to</w:t>
      </w:r>
    </w:p>
    <w:p w14:paraId="51B110F7" w14:textId="3D6B2009" w:rsidR="006A6B81" w:rsidRDefault="00246520" w:rsidP="006A6B81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Noteworthy</w:t>
      </w:r>
      <w:r w:rsidR="006A6B81">
        <w:rPr>
          <w:rFonts w:ascii="Cambria" w:hAnsi="Cambria"/>
          <w:sz w:val="24"/>
          <w:szCs w:val="24"/>
        </w:rPr>
        <w:t xml:space="preserve"> assistance or generosity towards one student</w:t>
      </w:r>
      <w:r>
        <w:rPr>
          <w:rFonts w:ascii="Cambria" w:hAnsi="Cambria"/>
          <w:sz w:val="24"/>
          <w:szCs w:val="24"/>
        </w:rPr>
        <w:t>, such as going out of one’s way to answer a student’s question or solve a student’s problem;</w:t>
      </w:r>
    </w:p>
    <w:p w14:paraId="24E2B08B" w14:textId="353122FF" w:rsidR="0026523F" w:rsidRDefault="006A6B81" w:rsidP="004E6D34">
      <w:pPr>
        <w:pStyle w:val="ListParagraph"/>
        <w:numPr>
          <w:ilvl w:val="0"/>
          <w:numId w:val="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Creating an </w:t>
      </w:r>
      <w:r w:rsidR="0026523F" w:rsidRPr="006A6B81">
        <w:rPr>
          <w:rFonts w:ascii="Cambria" w:hAnsi="Cambria"/>
          <w:sz w:val="24"/>
          <w:szCs w:val="24"/>
        </w:rPr>
        <w:t xml:space="preserve">event, </w:t>
      </w:r>
      <w:r w:rsidR="00AF4520" w:rsidRPr="006A6B81">
        <w:rPr>
          <w:rFonts w:ascii="Cambria" w:hAnsi="Cambria"/>
          <w:sz w:val="24"/>
          <w:szCs w:val="24"/>
        </w:rPr>
        <w:t>collaboration</w:t>
      </w:r>
      <w:r w:rsidR="0026523F" w:rsidRPr="006A6B81">
        <w:rPr>
          <w:rFonts w:ascii="Cambria" w:hAnsi="Cambria"/>
          <w:sz w:val="24"/>
          <w:szCs w:val="24"/>
        </w:rPr>
        <w:t xml:space="preserve"> or initiative which helps larger groups of students</w:t>
      </w:r>
      <w:r w:rsidR="00323FD5">
        <w:rPr>
          <w:rFonts w:ascii="Cambria" w:hAnsi="Cambria"/>
          <w:sz w:val="24"/>
          <w:szCs w:val="24"/>
        </w:rPr>
        <w:t>.</w:t>
      </w:r>
    </w:p>
    <w:p w14:paraId="6667EA73" w14:textId="2BAE2D65" w:rsidR="006A6B81" w:rsidRPr="006A6B81" w:rsidRDefault="00132F1F" w:rsidP="00132F1F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Livingston will be awarded at Opening Day of the spring semester</w:t>
      </w:r>
      <w:r w:rsidR="00A321D1">
        <w:rPr>
          <w:rFonts w:ascii="Cambria" w:hAnsi="Cambria"/>
          <w:sz w:val="24"/>
          <w:szCs w:val="24"/>
        </w:rPr>
        <w:t>, with the first award to be granted on Opening Day of 2023.</w:t>
      </w:r>
    </w:p>
    <w:p w14:paraId="51A22503" w14:textId="77777777" w:rsidR="00AF7688" w:rsidRDefault="00F657E6" w:rsidP="00323FD5">
      <w:pPr>
        <w:rPr>
          <w:rFonts w:ascii="Cambria" w:hAnsi="Cambria"/>
          <w:b/>
          <w:sz w:val="24"/>
          <w:szCs w:val="24"/>
        </w:rPr>
      </w:pPr>
      <w:r w:rsidRPr="00AF7688">
        <w:rPr>
          <w:rFonts w:ascii="Elephant" w:hAnsi="Elephant"/>
          <w:bCs/>
          <w:sz w:val="28"/>
          <w:szCs w:val="28"/>
        </w:rPr>
        <w:t>Award</w:t>
      </w:r>
      <w:r w:rsidRPr="00AF7688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  </w:t>
      </w:r>
    </w:p>
    <w:p w14:paraId="2207C32A" w14:textId="1AEFC9E8" w:rsidR="00323FD5" w:rsidRPr="00323FD5" w:rsidRDefault="00323FD5" w:rsidP="00323FD5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$500 award for the recipient, and a $500 donation to any LMC Student Club or Organization of the recipient’s </w:t>
      </w:r>
      <w:proofErr w:type="gramStart"/>
      <w:r>
        <w:rPr>
          <w:rFonts w:ascii="Cambria" w:hAnsi="Cambria"/>
          <w:sz w:val="24"/>
          <w:szCs w:val="24"/>
        </w:rPr>
        <w:t>choice.*</w:t>
      </w:r>
      <w:proofErr w:type="gramEnd"/>
      <w:r>
        <w:rPr>
          <w:rFonts w:ascii="Cambria" w:hAnsi="Cambria"/>
          <w:sz w:val="24"/>
          <w:szCs w:val="24"/>
        </w:rPr>
        <w:t xml:space="preserve">  In addition, the recipient will have a feature story presented on the Livingston LMC website page </w:t>
      </w:r>
      <w:r w:rsidR="00C321DA">
        <w:rPr>
          <w:rFonts w:ascii="Cambria" w:hAnsi="Cambria"/>
          <w:sz w:val="24"/>
          <w:szCs w:val="24"/>
        </w:rPr>
        <w:t>and pitched to the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i/>
          <w:iCs/>
          <w:sz w:val="24"/>
          <w:szCs w:val="24"/>
        </w:rPr>
        <w:t>LMC Experience</w:t>
      </w:r>
      <w:r w:rsidR="00C321DA">
        <w:rPr>
          <w:rFonts w:ascii="Cambria" w:hAnsi="Cambria"/>
          <w:sz w:val="24"/>
          <w:szCs w:val="24"/>
        </w:rPr>
        <w:t xml:space="preserve"> for possible news coverage.</w:t>
      </w:r>
    </w:p>
    <w:p w14:paraId="085820CD" w14:textId="6628942D" w:rsidR="00323FD5" w:rsidRDefault="00323FD5" w:rsidP="00323FD5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Research is ongoing to determine a funding source and finalize the award amount.  </w:t>
      </w:r>
    </w:p>
    <w:p w14:paraId="7BECBEA1" w14:textId="77777777" w:rsidR="00AF7688" w:rsidRDefault="00323FD5" w:rsidP="00323FD5">
      <w:pPr>
        <w:rPr>
          <w:rFonts w:ascii="Cambria" w:hAnsi="Cambria"/>
          <w:b/>
          <w:sz w:val="24"/>
          <w:szCs w:val="24"/>
        </w:rPr>
      </w:pPr>
      <w:r w:rsidRPr="00AF7688">
        <w:rPr>
          <w:rFonts w:ascii="Elephant" w:hAnsi="Elephant"/>
          <w:bCs/>
          <w:sz w:val="28"/>
          <w:szCs w:val="28"/>
        </w:rPr>
        <w:t>Nomination Process</w:t>
      </w:r>
      <w:r>
        <w:rPr>
          <w:rFonts w:ascii="Cambria" w:hAnsi="Cambria"/>
          <w:b/>
          <w:sz w:val="24"/>
          <w:szCs w:val="24"/>
        </w:rPr>
        <w:t xml:space="preserve">   </w:t>
      </w:r>
    </w:p>
    <w:p w14:paraId="3AAD86FE" w14:textId="785F527F" w:rsidR="00132F1F" w:rsidRDefault="00132F1F" w:rsidP="00323FD5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Any student or employee may nominate someone for the Livingston</w:t>
      </w:r>
      <w:r w:rsidR="00850B6F">
        <w:rPr>
          <w:rFonts w:ascii="Cambria" w:hAnsi="Cambria"/>
          <w:bCs/>
          <w:sz w:val="24"/>
          <w:szCs w:val="24"/>
        </w:rPr>
        <w:t xml:space="preserve"> by the December 1 deadline.  The nomination will entail </w:t>
      </w:r>
      <w:r>
        <w:rPr>
          <w:rFonts w:ascii="Cambria" w:hAnsi="Cambria"/>
          <w:bCs/>
          <w:sz w:val="24"/>
          <w:szCs w:val="24"/>
        </w:rPr>
        <w:t xml:space="preserve">a </w:t>
      </w:r>
      <w:r w:rsidR="00850B6F">
        <w:rPr>
          <w:rFonts w:ascii="Cambria" w:hAnsi="Cambria"/>
          <w:bCs/>
          <w:sz w:val="24"/>
          <w:szCs w:val="24"/>
        </w:rPr>
        <w:t xml:space="preserve">written </w:t>
      </w:r>
      <w:r>
        <w:rPr>
          <w:rFonts w:ascii="Cambria" w:hAnsi="Cambria"/>
          <w:bCs/>
          <w:sz w:val="24"/>
          <w:szCs w:val="24"/>
        </w:rPr>
        <w:t xml:space="preserve">statement </w:t>
      </w:r>
      <w:r w:rsidR="00850B6F">
        <w:rPr>
          <w:rFonts w:ascii="Cambria" w:hAnsi="Cambria"/>
          <w:bCs/>
          <w:sz w:val="24"/>
          <w:szCs w:val="24"/>
        </w:rPr>
        <w:t xml:space="preserve">of </w:t>
      </w:r>
      <w:r>
        <w:rPr>
          <w:rFonts w:ascii="Cambria" w:hAnsi="Cambria"/>
          <w:bCs/>
          <w:sz w:val="24"/>
          <w:szCs w:val="24"/>
        </w:rPr>
        <w:t xml:space="preserve">up to </w:t>
      </w:r>
      <w:r>
        <w:rPr>
          <w:rFonts w:ascii="Cambria" w:hAnsi="Cambria"/>
          <w:bCs/>
          <w:sz w:val="24"/>
          <w:szCs w:val="24"/>
        </w:rPr>
        <w:lastRenderedPageBreak/>
        <w:t>250-words describing the specific action</w:t>
      </w:r>
      <w:r w:rsidR="000F7253">
        <w:rPr>
          <w:rFonts w:ascii="Cambria" w:hAnsi="Cambria"/>
          <w:bCs/>
          <w:sz w:val="24"/>
          <w:szCs w:val="24"/>
        </w:rPr>
        <w:t xml:space="preserve"> in the previous year</w:t>
      </w:r>
      <w:r>
        <w:rPr>
          <w:rFonts w:ascii="Cambria" w:hAnsi="Cambria"/>
          <w:bCs/>
          <w:sz w:val="24"/>
          <w:szCs w:val="24"/>
        </w:rPr>
        <w:t xml:space="preserve"> the nominee performed which went above-and-beyond in service to LMC students.  </w:t>
      </w:r>
    </w:p>
    <w:p w14:paraId="2FBACCE0" w14:textId="63FE7DE8" w:rsidR="00323FD5" w:rsidRDefault="00323FD5" w:rsidP="00323FD5">
      <w:pPr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 xml:space="preserve">Nominations will be collected through an online form </w:t>
      </w:r>
      <w:r w:rsidR="00132F1F">
        <w:rPr>
          <w:rFonts w:ascii="Cambria" w:hAnsi="Cambria"/>
          <w:bCs/>
          <w:sz w:val="24"/>
          <w:szCs w:val="24"/>
        </w:rPr>
        <w:t>linked to The Livingston page on the LMC Website.  Announcements will be made through Canvas and other media to widely publicize the nomination process to students and employees.</w:t>
      </w:r>
    </w:p>
    <w:p w14:paraId="18EEB956" w14:textId="5472C9D7" w:rsidR="000F7253" w:rsidRPr="00AF7688" w:rsidRDefault="004E6D34" w:rsidP="004E6D34">
      <w:pPr>
        <w:rPr>
          <w:rFonts w:ascii="Elephant" w:hAnsi="Elephant"/>
          <w:bCs/>
          <w:sz w:val="28"/>
          <w:szCs w:val="28"/>
        </w:rPr>
      </w:pPr>
      <w:r w:rsidRPr="00AF7688">
        <w:rPr>
          <w:rFonts w:ascii="Elephant" w:hAnsi="Elephant"/>
          <w:bCs/>
          <w:sz w:val="28"/>
          <w:szCs w:val="28"/>
        </w:rPr>
        <w:t>Eligibility</w:t>
      </w:r>
    </w:p>
    <w:p w14:paraId="1D03523F" w14:textId="23B4E159" w:rsidR="000F7253" w:rsidRDefault="00A321D1" w:rsidP="004E6D3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Any person who was an LMC student or employee during th</w:t>
      </w:r>
      <w:r w:rsidR="000F7253">
        <w:rPr>
          <w:rFonts w:ascii="Cambria" w:hAnsi="Cambria"/>
          <w:bCs/>
          <w:sz w:val="24"/>
          <w:szCs w:val="24"/>
        </w:rPr>
        <w:t xml:space="preserve">e nomination </w:t>
      </w:r>
      <w:r>
        <w:rPr>
          <w:rFonts w:ascii="Cambria" w:hAnsi="Cambria"/>
          <w:bCs/>
          <w:sz w:val="24"/>
          <w:szCs w:val="24"/>
        </w:rPr>
        <w:t>period is eligible to nominate any LMC employee for</w:t>
      </w:r>
      <w:r w:rsidR="004E6D34">
        <w:rPr>
          <w:rFonts w:ascii="Cambria" w:hAnsi="Cambria"/>
          <w:sz w:val="24"/>
          <w:szCs w:val="24"/>
        </w:rPr>
        <w:t xml:space="preserve"> The Livingston</w:t>
      </w:r>
      <w:r>
        <w:rPr>
          <w:rFonts w:ascii="Cambria" w:hAnsi="Cambria"/>
          <w:sz w:val="24"/>
          <w:szCs w:val="24"/>
        </w:rPr>
        <w:t>.</w:t>
      </w:r>
      <w:r w:rsidR="000F7253">
        <w:rPr>
          <w:rFonts w:ascii="Cambria" w:hAnsi="Cambria"/>
          <w:sz w:val="24"/>
          <w:szCs w:val="24"/>
        </w:rPr>
        <w:t xml:space="preserve">  </w:t>
      </w:r>
    </w:p>
    <w:p w14:paraId="464BAF4B" w14:textId="1C8187A2" w:rsidR="000F7253" w:rsidRPr="00AF7688" w:rsidRDefault="004E6D34" w:rsidP="000F7253">
      <w:pPr>
        <w:rPr>
          <w:rFonts w:ascii="Elephant" w:hAnsi="Elephant"/>
          <w:bCs/>
          <w:sz w:val="28"/>
          <w:szCs w:val="28"/>
        </w:rPr>
      </w:pPr>
      <w:r w:rsidRPr="00AF7688">
        <w:rPr>
          <w:rFonts w:ascii="Elephant" w:hAnsi="Elephant"/>
          <w:bCs/>
          <w:sz w:val="28"/>
          <w:szCs w:val="28"/>
        </w:rPr>
        <w:t>Award Timeline</w:t>
      </w:r>
      <w:r w:rsidR="006939B5" w:rsidRPr="00AF7688">
        <w:rPr>
          <w:rFonts w:ascii="Elephant" w:hAnsi="Elephant"/>
          <w:bCs/>
          <w:sz w:val="28"/>
          <w:szCs w:val="28"/>
        </w:rPr>
        <w:t xml:space="preserve">  </w:t>
      </w:r>
    </w:p>
    <w:p w14:paraId="6158E2F9" w14:textId="79DA4219" w:rsidR="004E6D34" w:rsidRPr="000F7253" w:rsidRDefault="004E6D34" w:rsidP="000F7253">
      <w:pPr>
        <w:pStyle w:val="ListParagraph"/>
        <w:numPr>
          <w:ilvl w:val="0"/>
          <w:numId w:val="4"/>
        </w:numPr>
        <w:rPr>
          <w:rFonts w:ascii="Cambria" w:hAnsi="Cambria"/>
          <w:sz w:val="24"/>
          <w:szCs w:val="24"/>
        </w:rPr>
      </w:pPr>
      <w:r w:rsidRPr="000F7253">
        <w:rPr>
          <w:rFonts w:ascii="Cambria" w:hAnsi="Cambria"/>
          <w:b/>
          <w:sz w:val="24"/>
          <w:szCs w:val="24"/>
        </w:rPr>
        <w:t>Nominations Open:</w:t>
      </w:r>
      <w:r w:rsidRPr="000F7253">
        <w:rPr>
          <w:rFonts w:ascii="Cambria" w:hAnsi="Cambria"/>
          <w:sz w:val="24"/>
          <w:szCs w:val="24"/>
        </w:rPr>
        <w:t xml:space="preserve"> </w:t>
      </w:r>
      <w:r w:rsidR="00850B6F">
        <w:rPr>
          <w:rFonts w:ascii="Cambria" w:hAnsi="Cambria"/>
          <w:sz w:val="24"/>
          <w:szCs w:val="24"/>
        </w:rPr>
        <w:t xml:space="preserve"> January</w:t>
      </w:r>
      <w:r w:rsidRPr="000F7253">
        <w:rPr>
          <w:rFonts w:ascii="Cambria" w:hAnsi="Cambria"/>
          <w:sz w:val="24"/>
          <w:szCs w:val="24"/>
        </w:rPr>
        <w:t xml:space="preserve"> </w:t>
      </w:r>
      <w:r w:rsidR="00850B6F">
        <w:rPr>
          <w:rFonts w:ascii="Cambria" w:hAnsi="Cambria"/>
          <w:sz w:val="24"/>
          <w:szCs w:val="24"/>
        </w:rPr>
        <w:t>Opening Day</w:t>
      </w:r>
      <w:r w:rsidRPr="000F7253">
        <w:rPr>
          <w:rFonts w:ascii="Cambria" w:hAnsi="Cambria"/>
          <w:sz w:val="24"/>
          <w:szCs w:val="24"/>
        </w:rPr>
        <w:t xml:space="preserve"> – December 1</w:t>
      </w:r>
    </w:p>
    <w:p w14:paraId="2A0853A8" w14:textId="3FAC85DC" w:rsidR="004E6D34" w:rsidRDefault="004E6D34" w:rsidP="004E6D3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4E6D34">
        <w:rPr>
          <w:rFonts w:ascii="Cambria" w:hAnsi="Cambria"/>
          <w:b/>
          <w:sz w:val="24"/>
          <w:szCs w:val="24"/>
        </w:rPr>
        <w:t>Selection Committee Meets:</w:t>
      </w:r>
      <w:r>
        <w:rPr>
          <w:rFonts w:ascii="Cambria" w:hAnsi="Cambria"/>
          <w:sz w:val="24"/>
          <w:szCs w:val="24"/>
        </w:rPr>
        <w:t xml:space="preserve">  </w:t>
      </w:r>
      <w:r w:rsidR="00E45F49">
        <w:rPr>
          <w:rFonts w:ascii="Cambria" w:hAnsi="Cambria"/>
          <w:sz w:val="24"/>
          <w:szCs w:val="24"/>
        </w:rPr>
        <w:t>Early</w:t>
      </w:r>
      <w:r>
        <w:rPr>
          <w:rFonts w:ascii="Cambria" w:hAnsi="Cambria"/>
          <w:sz w:val="24"/>
          <w:szCs w:val="24"/>
        </w:rPr>
        <w:t xml:space="preserve"> December with final decision made </w:t>
      </w:r>
      <w:r w:rsidR="00850B6F">
        <w:rPr>
          <w:rFonts w:ascii="Cambria" w:hAnsi="Cambria"/>
          <w:sz w:val="24"/>
          <w:szCs w:val="24"/>
        </w:rPr>
        <w:t>before Winter Break.</w:t>
      </w:r>
    </w:p>
    <w:p w14:paraId="1C7E2EC6" w14:textId="77777777" w:rsidR="004E6D34" w:rsidRDefault="004E6D34" w:rsidP="004E6D34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Notification of Recipient:  </w:t>
      </w:r>
      <w:r>
        <w:rPr>
          <w:rFonts w:ascii="Cambria" w:hAnsi="Cambria"/>
          <w:sz w:val="24"/>
          <w:szCs w:val="24"/>
        </w:rPr>
        <w:t>Early January when the college reopens.</w:t>
      </w:r>
    </w:p>
    <w:p w14:paraId="1C722AA7" w14:textId="6FFA5F7C" w:rsidR="004E6D34" w:rsidRPr="00F657E6" w:rsidRDefault="004E6D34" w:rsidP="003353D5">
      <w:pPr>
        <w:pStyle w:val="ListParagraph"/>
        <w:numPr>
          <w:ilvl w:val="0"/>
          <w:numId w:val="1"/>
        </w:numPr>
        <w:rPr>
          <w:rFonts w:ascii="Cambria" w:hAnsi="Cambria"/>
          <w:b/>
          <w:sz w:val="24"/>
          <w:szCs w:val="24"/>
        </w:rPr>
      </w:pPr>
      <w:r w:rsidRPr="00F657E6">
        <w:rPr>
          <w:rFonts w:ascii="Cambria" w:hAnsi="Cambria"/>
          <w:b/>
          <w:sz w:val="24"/>
          <w:szCs w:val="24"/>
        </w:rPr>
        <w:t xml:space="preserve">Award Granted:  </w:t>
      </w:r>
      <w:r w:rsidR="00FE2CD1" w:rsidRPr="00F657E6">
        <w:rPr>
          <w:rFonts w:ascii="Cambria" w:hAnsi="Cambria"/>
          <w:sz w:val="24"/>
          <w:szCs w:val="24"/>
        </w:rPr>
        <w:t>Opening Day, Spring semester</w:t>
      </w:r>
    </w:p>
    <w:p w14:paraId="3272275C" w14:textId="77777777" w:rsidR="00AF7688" w:rsidRDefault="00AF7688">
      <w:pPr>
        <w:rPr>
          <w:rFonts w:ascii="Elephant" w:hAnsi="Elephant"/>
          <w:bCs/>
          <w:sz w:val="28"/>
          <w:szCs w:val="28"/>
        </w:rPr>
      </w:pPr>
      <w:r>
        <w:rPr>
          <w:rFonts w:ascii="Elephant" w:hAnsi="Elephant"/>
          <w:bCs/>
          <w:sz w:val="28"/>
          <w:szCs w:val="28"/>
        </w:rPr>
        <w:br w:type="page"/>
      </w:r>
    </w:p>
    <w:p w14:paraId="5F11E3AC" w14:textId="77777777" w:rsidR="00AF7688" w:rsidRDefault="004E6D34" w:rsidP="004E6D34">
      <w:pPr>
        <w:rPr>
          <w:rFonts w:ascii="Cambria" w:hAnsi="Cambria"/>
          <w:b/>
          <w:sz w:val="24"/>
          <w:szCs w:val="24"/>
        </w:rPr>
      </w:pPr>
      <w:r w:rsidRPr="00AF7688">
        <w:rPr>
          <w:rFonts w:ascii="Elephant" w:hAnsi="Elephant"/>
          <w:bCs/>
          <w:sz w:val="28"/>
          <w:szCs w:val="28"/>
        </w:rPr>
        <w:lastRenderedPageBreak/>
        <w:t xml:space="preserve">Selection Process </w:t>
      </w:r>
      <w:r>
        <w:rPr>
          <w:rFonts w:ascii="Cambria" w:hAnsi="Cambria"/>
          <w:b/>
          <w:sz w:val="24"/>
          <w:szCs w:val="24"/>
        </w:rPr>
        <w:t xml:space="preserve"> </w:t>
      </w:r>
    </w:p>
    <w:p w14:paraId="62DB1B63" w14:textId="6DB0D950" w:rsidR="004E6D34" w:rsidRDefault="00FE2CD1" w:rsidP="004E6D3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selection committee shall consist of</w:t>
      </w:r>
      <w:r w:rsidR="00E45F49">
        <w:rPr>
          <w:rFonts w:ascii="Cambria" w:hAnsi="Cambria"/>
          <w:sz w:val="24"/>
          <w:szCs w:val="24"/>
        </w:rPr>
        <w:t xml:space="preserve"> the following people or their designee:</w:t>
      </w:r>
    </w:p>
    <w:p w14:paraId="320E9A62" w14:textId="348DCFB8" w:rsidR="00FE2CD1" w:rsidRDefault="00F657E6" w:rsidP="00FE2C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</w:t>
      </w:r>
      <w:r w:rsidR="00FE2CD1">
        <w:rPr>
          <w:rFonts w:ascii="Cambria" w:hAnsi="Cambria"/>
          <w:sz w:val="24"/>
          <w:szCs w:val="24"/>
        </w:rPr>
        <w:t xml:space="preserve">LMCAS President </w:t>
      </w:r>
    </w:p>
    <w:p w14:paraId="054740AC" w14:textId="3F6690D9" w:rsidR="00FE2CD1" w:rsidRDefault="00FE2CD1" w:rsidP="00FE2C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LMCAS Vice President </w:t>
      </w:r>
    </w:p>
    <w:p w14:paraId="226B1DC9" w14:textId="585D537D" w:rsidR="00FE2CD1" w:rsidRDefault="00F657E6" w:rsidP="00FE2C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Two</w:t>
      </w:r>
      <w:r w:rsidR="00FE2CD1">
        <w:rPr>
          <w:rFonts w:ascii="Cambria" w:hAnsi="Cambria"/>
          <w:sz w:val="24"/>
          <w:szCs w:val="24"/>
        </w:rPr>
        <w:t xml:space="preserve"> additional students selected by LMCAS</w:t>
      </w:r>
    </w:p>
    <w:p w14:paraId="157802E0" w14:textId="5CCFA7DA" w:rsidR="00FE2CD1" w:rsidRDefault="00FE2CD1" w:rsidP="00FE2C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LMC College President </w:t>
      </w:r>
    </w:p>
    <w:p w14:paraId="7101ECB0" w14:textId="256739ED" w:rsidR="00F657E6" w:rsidRPr="00F657E6" w:rsidRDefault="00F657E6" w:rsidP="00F657E6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LMC Classified Senate President </w:t>
      </w:r>
    </w:p>
    <w:p w14:paraId="4A616E4B" w14:textId="042609E0" w:rsidR="00FE2CD1" w:rsidRDefault="00FE2CD1" w:rsidP="00FE2CD1">
      <w:pPr>
        <w:pStyle w:val="ListParagraph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LMC Academic Senate President </w:t>
      </w:r>
    </w:p>
    <w:p w14:paraId="03E9598A" w14:textId="534BA61C" w:rsidR="00FE2CD1" w:rsidRDefault="00FE2CD1" w:rsidP="00FE2C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committee will meet and read the </w:t>
      </w:r>
      <w:r w:rsidR="00850B6F">
        <w:rPr>
          <w:rFonts w:ascii="Cambria" w:hAnsi="Cambria"/>
          <w:sz w:val="24"/>
          <w:szCs w:val="24"/>
        </w:rPr>
        <w:t>nominations and</w:t>
      </w:r>
      <w:r>
        <w:rPr>
          <w:rFonts w:ascii="Cambria" w:hAnsi="Cambria"/>
          <w:sz w:val="24"/>
          <w:szCs w:val="24"/>
        </w:rPr>
        <w:t xml:space="preserve"> strive for consensus on the recipient.  If no consensus is possible, a vote will occur where each committee member has one vote.  The winner will be chosen by </w:t>
      </w:r>
      <w:r w:rsidR="006939B5">
        <w:rPr>
          <w:rFonts w:ascii="Cambria" w:hAnsi="Cambria"/>
          <w:sz w:val="24"/>
          <w:szCs w:val="24"/>
        </w:rPr>
        <w:t>plurality.</w:t>
      </w:r>
      <w:r>
        <w:rPr>
          <w:rFonts w:ascii="Cambria" w:hAnsi="Cambria"/>
          <w:sz w:val="24"/>
          <w:szCs w:val="24"/>
        </w:rPr>
        <w:t xml:space="preserve"> </w:t>
      </w:r>
    </w:p>
    <w:p w14:paraId="18305BBD" w14:textId="0E3CF753" w:rsidR="00850B6F" w:rsidRPr="00FE2CD1" w:rsidRDefault="00850B6F" w:rsidP="00FE2CD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When possible, the committee should strive to select a recipient who has not been granted The Livingston in the past 10 years. </w:t>
      </w:r>
    </w:p>
    <w:p w14:paraId="0AB69330" w14:textId="77777777" w:rsidR="004E6D34" w:rsidRDefault="004E6D34" w:rsidP="004E6D34">
      <w:pPr>
        <w:rPr>
          <w:rFonts w:ascii="Cambria" w:hAnsi="Cambria"/>
          <w:sz w:val="24"/>
          <w:szCs w:val="24"/>
        </w:rPr>
      </w:pPr>
    </w:p>
    <w:p w14:paraId="63B29AB3" w14:textId="66E7988F" w:rsidR="00AF7688" w:rsidRDefault="00AF7688" w:rsidP="00AF7688">
      <w:pPr>
        <w:rPr>
          <w:rFonts w:ascii="Cambria" w:hAnsi="Cambria"/>
          <w:b/>
          <w:sz w:val="24"/>
          <w:szCs w:val="24"/>
        </w:rPr>
      </w:pPr>
      <w:r w:rsidRPr="00AF7688">
        <w:rPr>
          <w:rFonts w:ascii="Elephant" w:hAnsi="Elephant"/>
          <w:bCs/>
          <w:sz w:val="28"/>
          <w:szCs w:val="28"/>
        </w:rPr>
        <w:t>Award</w:t>
      </w:r>
      <w:r w:rsidRPr="00AF7688">
        <w:rPr>
          <w:rFonts w:ascii="Cambria" w:hAnsi="Cambria"/>
          <w:b/>
          <w:sz w:val="24"/>
          <w:szCs w:val="24"/>
        </w:rPr>
        <w:t xml:space="preserve"> </w:t>
      </w:r>
      <w:r w:rsidRPr="00AF7688">
        <w:rPr>
          <w:rFonts w:ascii="Elephant" w:hAnsi="Elephant"/>
          <w:bCs/>
          <w:sz w:val="28"/>
          <w:szCs w:val="28"/>
        </w:rPr>
        <w:t xml:space="preserve">Management  </w:t>
      </w:r>
    </w:p>
    <w:p w14:paraId="19395355" w14:textId="55699927" w:rsidR="004E6D34" w:rsidRDefault="00AF7688" w:rsidP="00AF7688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The Academic Senate</w:t>
      </w:r>
      <w:r w:rsidR="008F1E24">
        <w:rPr>
          <w:rFonts w:ascii="Cambria" w:hAnsi="Cambria"/>
          <w:sz w:val="24"/>
          <w:szCs w:val="24"/>
        </w:rPr>
        <w:t>, Classified Senate and LMC management team</w:t>
      </w:r>
      <w:r>
        <w:rPr>
          <w:rFonts w:ascii="Cambria" w:hAnsi="Cambria"/>
          <w:sz w:val="24"/>
          <w:szCs w:val="24"/>
        </w:rPr>
        <w:t xml:space="preserve"> will create a</w:t>
      </w:r>
      <w:r w:rsidR="008F1E24">
        <w:rPr>
          <w:rFonts w:ascii="Cambria" w:hAnsi="Cambria"/>
          <w:sz w:val="24"/>
          <w:szCs w:val="24"/>
        </w:rPr>
        <w:t xml:space="preserve"> small subcommittee to assist with the logistics and publicity necessary for management of The Livingston.  </w:t>
      </w:r>
    </w:p>
    <w:p w14:paraId="4F254908" w14:textId="646F85E8" w:rsidR="008F1E24" w:rsidRDefault="008F1E24" w:rsidP="00AF7688">
      <w:pPr>
        <w:rPr>
          <w:rFonts w:ascii="Cambria" w:hAnsi="Cambria"/>
          <w:sz w:val="24"/>
          <w:szCs w:val="24"/>
        </w:rPr>
      </w:pPr>
    </w:p>
    <w:p w14:paraId="7913A41C" w14:textId="018F3C33" w:rsidR="008F1E24" w:rsidRDefault="008F1E24" w:rsidP="008F1E24">
      <w:pPr>
        <w:rPr>
          <w:rFonts w:ascii="Cambria" w:hAnsi="Cambria"/>
          <w:b/>
          <w:sz w:val="24"/>
          <w:szCs w:val="24"/>
        </w:rPr>
      </w:pPr>
      <w:r>
        <w:rPr>
          <w:rFonts w:ascii="Elephant" w:hAnsi="Elephant"/>
          <w:bCs/>
          <w:sz w:val="28"/>
          <w:szCs w:val="28"/>
        </w:rPr>
        <w:t>Proposed Next Steps</w:t>
      </w:r>
    </w:p>
    <w:p w14:paraId="2570F27E" w14:textId="23FE1774" w:rsidR="008F1E24" w:rsidRDefault="008F1E24" w:rsidP="008F1E24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Academic Senate 2</w:t>
      </w:r>
      <w:r w:rsidRPr="008F1E24">
        <w:rPr>
          <w:rFonts w:ascii="Cambria" w:hAnsi="Cambria"/>
          <w:sz w:val="24"/>
          <w:szCs w:val="24"/>
          <w:vertAlign w:val="superscript"/>
        </w:rPr>
        <w:t>nd</w:t>
      </w:r>
      <w:r>
        <w:rPr>
          <w:rFonts w:ascii="Cambria" w:hAnsi="Cambria"/>
          <w:sz w:val="24"/>
          <w:szCs w:val="24"/>
        </w:rPr>
        <w:t xml:space="preserve"> Read</w:t>
      </w:r>
    </w:p>
    <w:p w14:paraId="65D68452" w14:textId="2FC3E1AF" w:rsidR="008F1E24" w:rsidRDefault="008F1E24" w:rsidP="008F1E24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Soliciting feedback and support from LMCAS, the Classified Senate and LMC’s management team</w:t>
      </w:r>
    </w:p>
    <w:p w14:paraId="08B5C7A6" w14:textId="74FDDC2D" w:rsidR="008F1E24" w:rsidRDefault="008F1E24" w:rsidP="008F1E24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Finalizing award monetary source and details</w:t>
      </w:r>
    </w:p>
    <w:p w14:paraId="49F49D70" w14:textId="2F996942" w:rsidR="008F1E24" w:rsidRDefault="008F1E24" w:rsidP="008F1E24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Creation of The Livingston webpage and nomination form</w:t>
      </w:r>
    </w:p>
    <w:p w14:paraId="2B67C84B" w14:textId="2E09636D" w:rsidR="008F1E24" w:rsidRDefault="008F1E24" w:rsidP="008F1E24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Development of marketing &amp; publicity campaigns</w:t>
      </w:r>
    </w:p>
    <w:p w14:paraId="39381F52" w14:textId="2FC05096" w:rsidR="008F1E24" w:rsidRDefault="008F1E24" w:rsidP="008F1E24">
      <w:pPr>
        <w:pStyle w:val="ListParagraph"/>
        <w:numPr>
          <w:ilvl w:val="0"/>
          <w:numId w:val="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Nominations open early in the Spring 2022 semester</w:t>
      </w:r>
    </w:p>
    <w:p w14:paraId="7FE05C29" w14:textId="77777777" w:rsidR="008F1E24" w:rsidRPr="008F1E24" w:rsidRDefault="008F1E24" w:rsidP="008F1E24">
      <w:pPr>
        <w:rPr>
          <w:rFonts w:ascii="Cambria" w:hAnsi="Cambria"/>
          <w:sz w:val="24"/>
          <w:szCs w:val="24"/>
        </w:rPr>
      </w:pPr>
    </w:p>
    <w:sectPr w:rsidR="008F1E24" w:rsidRPr="008F1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4309E"/>
    <w:multiLevelType w:val="hybridMultilevel"/>
    <w:tmpl w:val="8EA61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8F2AA2"/>
    <w:multiLevelType w:val="hybridMultilevel"/>
    <w:tmpl w:val="8E420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4315C"/>
    <w:multiLevelType w:val="hybridMultilevel"/>
    <w:tmpl w:val="C3682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3548A"/>
    <w:multiLevelType w:val="hybridMultilevel"/>
    <w:tmpl w:val="E45AC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F69D2"/>
    <w:multiLevelType w:val="hybridMultilevel"/>
    <w:tmpl w:val="E6248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4"/>
    <w:rsid w:val="00087B3C"/>
    <w:rsid w:val="000F7253"/>
    <w:rsid w:val="00132F1F"/>
    <w:rsid w:val="00246520"/>
    <w:rsid w:val="0026523F"/>
    <w:rsid w:val="00323FD5"/>
    <w:rsid w:val="004E6D34"/>
    <w:rsid w:val="005A614A"/>
    <w:rsid w:val="006939B5"/>
    <w:rsid w:val="006A6B81"/>
    <w:rsid w:val="006B0C66"/>
    <w:rsid w:val="00850B6F"/>
    <w:rsid w:val="008F1E24"/>
    <w:rsid w:val="00A321D1"/>
    <w:rsid w:val="00AF4520"/>
    <w:rsid w:val="00AF7688"/>
    <w:rsid w:val="00BA0CCB"/>
    <w:rsid w:val="00C321DA"/>
    <w:rsid w:val="00CE3EB1"/>
    <w:rsid w:val="00E45F49"/>
    <w:rsid w:val="00F657E6"/>
    <w:rsid w:val="00F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693C4"/>
  <w15:chartTrackingRefBased/>
  <w15:docId w15:val="{11807764-C816-4FD6-B235-807B96E3B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6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2714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Saito, Jennifer</dc:creator>
  <cp:keywords/>
  <dc:description/>
  <cp:lastModifiedBy>Duldulao, Abigail</cp:lastModifiedBy>
  <cp:revision>2</cp:revision>
  <dcterms:created xsi:type="dcterms:W3CDTF">2021-11-18T16:05:00Z</dcterms:created>
  <dcterms:modified xsi:type="dcterms:W3CDTF">2021-11-18T16:05:00Z</dcterms:modified>
</cp:coreProperties>
</file>