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72D" w:rsidRPr="009D572D" w:rsidRDefault="009D572D" w:rsidP="009D572D">
      <w:pPr>
        <w:jc w:val="center"/>
        <w:outlineLvl w:val="0"/>
        <w:rPr>
          <w:rFonts w:ascii="Calibri" w:eastAsia="Times New Roman" w:hAnsi="Calibri" w:cs="Calibri"/>
          <w:b/>
          <w:bCs/>
          <w:color w:val="000000"/>
          <w:sz w:val="28"/>
          <w:szCs w:val="28"/>
          <w:highlight w:val="lightGray"/>
        </w:rPr>
      </w:pPr>
      <w:r w:rsidRPr="009D572D">
        <w:rPr>
          <w:rFonts w:ascii="Calibri" w:eastAsia="Times New Roman" w:hAnsi="Calibri" w:cs="Calibri"/>
          <w:b/>
          <w:bCs/>
          <w:color w:val="000000"/>
          <w:sz w:val="28"/>
          <w:szCs w:val="28"/>
          <w:highlight w:val="lightGray"/>
        </w:rPr>
        <w:t>BROWN ACT UPDATE</w:t>
      </w:r>
    </w:p>
    <w:p w:rsidR="009D572D" w:rsidRPr="009D572D" w:rsidRDefault="009D572D" w:rsidP="009D572D">
      <w:pPr>
        <w:jc w:val="center"/>
        <w:outlineLvl w:val="0"/>
        <w:rPr>
          <w:rFonts w:ascii="Calibri" w:eastAsia="Times New Roman" w:hAnsi="Calibri" w:cs="Calibri"/>
          <w:b/>
          <w:bCs/>
          <w:color w:val="000000"/>
          <w:sz w:val="28"/>
          <w:szCs w:val="28"/>
        </w:rPr>
      </w:pPr>
      <w:r w:rsidRPr="009D572D">
        <w:rPr>
          <w:rFonts w:ascii="Calibri" w:eastAsia="Times New Roman" w:hAnsi="Calibri" w:cs="Calibri"/>
          <w:b/>
          <w:bCs/>
          <w:color w:val="000000"/>
          <w:sz w:val="28"/>
          <w:szCs w:val="28"/>
          <w:highlight w:val="lightGray"/>
        </w:rPr>
        <w:t>By Academic Senate California Community Colleges</w:t>
      </w:r>
    </w:p>
    <w:p w:rsidR="009D572D" w:rsidRDefault="009D572D" w:rsidP="009D572D">
      <w:pPr>
        <w:outlineLvl w:val="0"/>
        <w:rPr>
          <w:rFonts w:ascii="Calibri" w:eastAsia="Times New Roman" w:hAnsi="Calibri" w:cs="Calibri"/>
          <w:b/>
          <w:bCs/>
          <w:color w:val="000000"/>
          <w:sz w:val="22"/>
          <w:szCs w:val="22"/>
        </w:rPr>
      </w:pPr>
    </w:p>
    <w:p w:rsidR="009D572D" w:rsidRDefault="009D572D" w:rsidP="009D572D">
      <w:pPr>
        <w:outlineLvl w:val="0"/>
        <w:rPr>
          <w:rFonts w:ascii="Calibri" w:eastAsia="Times New Roman" w:hAnsi="Calibri" w:cs="Calibri"/>
          <w:b/>
          <w:bCs/>
          <w:color w:val="000000"/>
          <w:sz w:val="22"/>
          <w:szCs w:val="22"/>
        </w:rPr>
      </w:pPr>
    </w:p>
    <w:p w:rsidR="009D572D" w:rsidRDefault="009D572D" w:rsidP="009D572D">
      <w:pPr>
        <w:outlineLvl w:val="0"/>
        <w:rPr>
          <w:rFonts w:eastAsia="Times New Roman"/>
        </w:rPr>
      </w:pPr>
      <w:r>
        <w:rPr>
          <w:rFonts w:ascii="Calibri" w:eastAsia="Times New Roman" w:hAnsi="Calibri" w:cs="Calibri"/>
          <w:b/>
          <w:bCs/>
          <w:color w:val="000000"/>
          <w:sz w:val="22"/>
          <w:szCs w:val="22"/>
        </w:rPr>
        <w:t>From:</w:t>
      </w:r>
      <w:r>
        <w:rPr>
          <w:rFonts w:ascii="Calibri" w:eastAsia="Times New Roman" w:hAnsi="Calibri" w:cs="Calibri"/>
          <w:color w:val="000000"/>
          <w:sz w:val="22"/>
          <w:szCs w:val="22"/>
        </w:rPr>
        <w:t xml:space="preserve"> ASCCC Communications &lt;</w:t>
      </w:r>
      <w:hyperlink r:id="rId4" w:history="1">
        <w:r>
          <w:rPr>
            <w:rStyle w:val="Hyperlink"/>
            <w:rFonts w:ascii="Calibri" w:eastAsia="Times New Roman" w:hAnsi="Calibri" w:cs="Calibri"/>
            <w:sz w:val="22"/>
            <w:szCs w:val="22"/>
          </w:rPr>
          <w:t>communications@ASCCC.ORG</w:t>
        </w:r>
      </w:hyperlink>
      <w:r>
        <w:rPr>
          <w:rFonts w:ascii="Calibri" w:eastAsia="Times New Roman" w:hAnsi="Calibri" w:cs="Calibri"/>
          <w:color w:val="000000"/>
          <w:sz w:val="22"/>
          <w:szCs w:val="22"/>
        </w:rPr>
        <w:t>&gt;</w:t>
      </w:r>
      <w:r>
        <w:rPr>
          <w:rFonts w:ascii="Calibri" w:eastAsia="Times New Roman" w:hAnsi="Calibri" w:cs="Calibri"/>
          <w:color w:val="000000"/>
          <w:sz w:val="22"/>
          <w:szCs w:val="22"/>
        </w:rPr>
        <w:br/>
      </w:r>
      <w:r>
        <w:rPr>
          <w:rFonts w:ascii="Calibri" w:eastAsia="Times New Roman" w:hAnsi="Calibri" w:cs="Calibri"/>
          <w:b/>
          <w:bCs/>
          <w:color w:val="000000"/>
          <w:sz w:val="22"/>
          <w:szCs w:val="22"/>
        </w:rPr>
        <w:t>Sent:</w:t>
      </w:r>
      <w:r>
        <w:rPr>
          <w:rFonts w:ascii="Calibri" w:eastAsia="Times New Roman" w:hAnsi="Calibri" w:cs="Calibri"/>
          <w:color w:val="000000"/>
          <w:sz w:val="22"/>
          <w:szCs w:val="22"/>
        </w:rPr>
        <w:t xml:space="preserve"> Thursday, September 9, 2021 10:51 AM</w:t>
      </w:r>
      <w:r>
        <w:rPr>
          <w:rFonts w:ascii="Calibri" w:eastAsia="Times New Roman" w:hAnsi="Calibri" w:cs="Calibri"/>
          <w:color w:val="000000"/>
          <w:sz w:val="22"/>
          <w:szCs w:val="22"/>
        </w:rPr>
        <w:br/>
      </w:r>
      <w:r>
        <w:rPr>
          <w:rFonts w:ascii="Calibri" w:eastAsia="Times New Roman" w:hAnsi="Calibri" w:cs="Calibri"/>
          <w:b/>
          <w:bCs/>
          <w:color w:val="000000"/>
          <w:sz w:val="22"/>
          <w:szCs w:val="22"/>
        </w:rPr>
        <w:t>To:</w:t>
      </w:r>
      <w:r>
        <w:rPr>
          <w:rFonts w:ascii="Calibri" w:eastAsia="Times New Roman" w:hAnsi="Calibri" w:cs="Calibri"/>
          <w:color w:val="000000"/>
          <w:sz w:val="22"/>
          <w:szCs w:val="22"/>
        </w:rPr>
        <w:t xml:space="preserve"> </w:t>
      </w:r>
      <w:hyperlink r:id="rId5" w:history="1">
        <w:r>
          <w:rPr>
            <w:rStyle w:val="Hyperlink"/>
            <w:rFonts w:ascii="Calibri" w:eastAsia="Times New Roman" w:hAnsi="Calibri" w:cs="Calibri"/>
            <w:sz w:val="22"/>
            <w:szCs w:val="22"/>
          </w:rPr>
          <w:t>CURRICULUM@LISTSERV.CCCNEXT.NET</w:t>
        </w:r>
      </w:hyperlink>
      <w:r>
        <w:rPr>
          <w:rFonts w:ascii="Calibri" w:eastAsia="Times New Roman" w:hAnsi="Calibri" w:cs="Calibri"/>
          <w:color w:val="000000"/>
          <w:sz w:val="22"/>
          <w:szCs w:val="22"/>
        </w:rPr>
        <w:t xml:space="preserve"> &lt;</w:t>
      </w:r>
      <w:hyperlink r:id="rId6" w:history="1">
        <w:r>
          <w:rPr>
            <w:rStyle w:val="Hyperlink"/>
            <w:rFonts w:ascii="Calibri" w:eastAsia="Times New Roman" w:hAnsi="Calibri" w:cs="Calibri"/>
            <w:sz w:val="22"/>
            <w:szCs w:val="22"/>
          </w:rPr>
          <w:t>CURRICULUM@LISTSERV.CCCNEXT.NET</w:t>
        </w:r>
      </w:hyperlink>
      <w:r>
        <w:rPr>
          <w:rFonts w:ascii="Calibri" w:eastAsia="Times New Roman" w:hAnsi="Calibri" w:cs="Calibri"/>
          <w:color w:val="000000"/>
          <w:sz w:val="22"/>
          <w:szCs w:val="22"/>
        </w:rPr>
        <w:t>&gt;</w:t>
      </w:r>
      <w:r>
        <w:rPr>
          <w:rFonts w:ascii="Calibri" w:eastAsia="Times New Roman" w:hAnsi="Calibri" w:cs="Calibri"/>
          <w:color w:val="000000"/>
          <w:sz w:val="22"/>
          <w:szCs w:val="22"/>
        </w:rPr>
        <w:br/>
      </w:r>
      <w:r>
        <w:rPr>
          <w:rFonts w:ascii="Calibri" w:eastAsia="Times New Roman" w:hAnsi="Calibri" w:cs="Calibri"/>
          <w:b/>
          <w:bCs/>
          <w:color w:val="000000"/>
          <w:sz w:val="22"/>
          <w:szCs w:val="22"/>
        </w:rPr>
        <w:t>Subject:</w:t>
      </w:r>
      <w:r>
        <w:rPr>
          <w:rFonts w:ascii="Calibri" w:eastAsia="Times New Roman" w:hAnsi="Calibri" w:cs="Calibri"/>
          <w:color w:val="000000"/>
          <w:sz w:val="22"/>
          <w:szCs w:val="22"/>
        </w:rPr>
        <w:t xml:space="preserve"> ASCCC: Follow-up to Brown Act Update</w:t>
      </w:r>
      <w:r>
        <w:rPr>
          <w:rFonts w:eastAsia="Times New Roman"/>
        </w:rPr>
        <w:t xml:space="preserve"> </w:t>
      </w:r>
    </w:p>
    <w:p w:rsidR="009D572D" w:rsidRDefault="009D572D" w:rsidP="009D572D">
      <w:pPr>
        <w:rPr>
          <w:rFonts w:eastAsia="Times New Roman"/>
        </w:rPr>
      </w:pPr>
      <w:r>
        <w:rPr>
          <w:rFonts w:eastAsia="Times New Roman"/>
        </w:rPr>
        <w:t> </w:t>
      </w:r>
    </w:p>
    <w:p w:rsidR="009D572D" w:rsidRDefault="009D572D" w:rsidP="009D572D">
      <w:pPr>
        <w:pStyle w:val="xmsonormal"/>
      </w:pPr>
      <w:r>
        <w:rPr>
          <w:b/>
          <w:bCs/>
          <w:color w:val="FF0000"/>
        </w:rPr>
        <w:t>** Email from External Sender **</w:t>
      </w:r>
    </w:p>
    <w:p w:rsidR="009D572D" w:rsidRDefault="009D572D" w:rsidP="009D572D">
      <w:pPr>
        <w:pStyle w:val="xmsonormal"/>
        <w:rPr>
          <w:rFonts w:ascii="Calibri" w:hAnsi="Calibri" w:cs="Calibri"/>
          <w:color w:val="000000"/>
          <w:sz w:val="27"/>
          <w:szCs w:val="27"/>
        </w:rPr>
      </w:pPr>
      <w:r>
        <w:rPr>
          <w:rFonts w:ascii="Calibri" w:hAnsi="Calibri" w:cs="Calibri"/>
          <w:color w:val="201F1E"/>
          <w:sz w:val="23"/>
          <w:szCs w:val="23"/>
        </w:rPr>
        <w:t>Dear Colleagues: </w:t>
      </w:r>
    </w:p>
    <w:p w:rsidR="009D572D" w:rsidRDefault="009D572D" w:rsidP="009D572D">
      <w:pPr>
        <w:pStyle w:val="xmsonormal"/>
        <w:rPr>
          <w:rFonts w:ascii="Calibri" w:hAnsi="Calibri" w:cs="Calibri"/>
          <w:color w:val="000000"/>
          <w:sz w:val="27"/>
          <w:szCs w:val="27"/>
        </w:rPr>
      </w:pPr>
      <w:r>
        <w:rPr>
          <w:rFonts w:ascii="Calibri" w:hAnsi="Calibri" w:cs="Calibri"/>
          <w:color w:val="201F1E"/>
          <w:sz w:val="23"/>
          <w:szCs w:val="23"/>
        </w:rPr>
        <w:t> </w:t>
      </w:r>
    </w:p>
    <w:p w:rsidR="009D572D" w:rsidRDefault="009D572D" w:rsidP="009D572D">
      <w:pPr>
        <w:pStyle w:val="xmsonormal"/>
        <w:rPr>
          <w:rFonts w:ascii="Calibri" w:hAnsi="Calibri" w:cs="Calibri"/>
          <w:color w:val="000000"/>
          <w:sz w:val="27"/>
          <w:szCs w:val="27"/>
        </w:rPr>
      </w:pPr>
      <w:r>
        <w:rPr>
          <w:rFonts w:ascii="Calibri" w:hAnsi="Calibri" w:cs="Calibri"/>
          <w:color w:val="201F1E"/>
          <w:sz w:val="23"/>
          <w:szCs w:val="23"/>
        </w:rPr>
        <w:t>The ASCCC is aware of concerns at local colleges regarding the potential ending of the Brow</w:t>
      </w:r>
      <w:bookmarkStart w:id="0" w:name="_GoBack"/>
      <w:bookmarkEnd w:id="0"/>
      <w:r>
        <w:rPr>
          <w:rFonts w:ascii="Calibri" w:hAnsi="Calibri" w:cs="Calibri"/>
          <w:color w:val="201F1E"/>
          <w:sz w:val="23"/>
          <w:szCs w:val="23"/>
        </w:rPr>
        <w:t>n Act allowances that the governor created with his executive order N29-20 at the start of the pandemic last spring.  We have been in conversations with the Chancellor’s Office, including the Chancellor's Office legal counsel, as well as legislators and the governor’s office, about the need to extend these exceptions.  There is legislation moving through the process (AB 361; Robert Rivas, 2021, as of 3 September 2021) that would allow the current allowances to be maintained during a declared state of emergency.  </w:t>
      </w:r>
      <w:r>
        <w:rPr>
          <w:rFonts w:ascii="Calibri" w:hAnsi="Calibri" w:cs="Calibri"/>
          <w:b/>
          <w:bCs/>
          <w:color w:val="201F1E"/>
          <w:sz w:val="23"/>
          <w:szCs w:val="23"/>
        </w:rPr>
        <w:t>This bill was amended to go into effect immediately if signed.  </w:t>
      </w:r>
      <w:r>
        <w:rPr>
          <w:rFonts w:ascii="Calibri" w:hAnsi="Calibri" w:cs="Calibri"/>
          <w:color w:val="201F1E"/>
          <w:sz w:val="23"/>
          <w:szCs w:val="23"/>
        </w:rPr>
        <w:t>We will continue to update the field as more information becomes available, but please know that your concerns are being heard and conveyed to the administration and the Chancellor’s Office. </w:t>
      </w:r>
    </w:p>
    <w:p w:rsidR="009D572D" w:rsidRDefault="009D572D" w:rsidP="009D572D">
      <w:pPr>
        <w:pStyle w:val="xmsonormal"/>
        <w:rPr>
          <w:rFonts w:ascii="Calibri" w:hAnsi="Calibri" w:cs="Calibri"/>
          <w:color w:val="500050"/>
          <w:sz w:val="27"/>
          <w:szCs w:val="27"/>
        </w:rPr>
      </w:pPr>
      <w:r>
        <w:rPr>
          <w:rFonts w:ascii="Calibri" w:hAnsi="Calibri" w:cs="Calibri"/>
          <w:color w:val="201F1E"/>
          <w:sz w:val="23"/>
          <w:szCs w:val="23"/>
        </w:rPr>
        <w:t> </w:t>
      </w:r>
    </w:p>
    <w:p w:rsidR="009D572D" w:rsidRDefault="009D572D" w:rsidP="009D572D">
      <w:pPr>
        <w:pStyle w:val="xmsonormal"/>
        <w:rPr>
          <w:rFonts w:ascii="Calibri" w:hAnsi="Calibri" w:cs="Calibri"/>
          <w:color w:val="500050"/>
          <w:sz w:val="27"/>
          <w:szCs w:val="27"/>
        </w:rPr>
      </w:pPr>
      <w:r>
        <w:rPr>
          <w:rFonts w:ascii="Calibri" w:hAnsi="Calibri" w:cs="Calibri"/>
          <w:color w:val="201F1E"/>
          <w:sz w:val="23"/>
          <w:szCs w:val="23"/>
        </w:rPr>
        <w:t>Please feel free to reach out to us at </w:t>
      </w:r>
      <w:hyperlink r:id="rId7" w:tgtFrame="_blank" w:history="1">
        <w:r>
          <w:rPr>
            <w:rStyle w:val="Hyperlink"/>
            <w:rFonts w:ascii="Calibri" w:hAnsi="Calibri" w:cs="Calibri"/>
            <w:sz w:val="23"/>
            <w:szCs w:val="23"/>
            <w:bdr w:val="none" w:sz="0" w:space="0" w:color="auto" w:frame="1"/>
          </w:rPr>
          <w:t>info@asccc.org</w:t>
        </w:r>
      </w:hyperlink>
      <w:r>
        <w:rPr>
          <w:rFonts w:ascii="Calibri" w:hAnsi="Calibri" w:cs="Calibri"/>
          <w:color w:val="201F1E"/>
          <w:sz w:val="23"/>
          <w:szCs w:val="23"/>
        </w:rPr>
        <w:t> if you have any additional questions. You can also request a local senate visit by completing the form here: </w:t>
      </w:r>
      <w:hyperlink r:id="rId8" w:tgtFrame="_blank" w:history="1">
        <w:r>
          <w:rPr>
            <w:rStyle w:val="Hyperlink"/>
            <w:rFonts w:ascii="Calibri" w:hAnsi="Calibri" w:cs="Calibri"/>
            <w:sz w:val="23"/>
            <w:szCs w:val="23"/>
            <w:bdr w:val="none" w:sz="0" w:space="0" w:color="auto" w:frame="1"/>
          </w:rPr>
          <w:t>https://asccc.org/contact/request-services</w:t>
        </w:r>
      </w:hyperlink>
      <w:r>
        <w:rPr>
          <w:rFonts w:ascii="Calibri" w:hAnsi="Calibri" w:cs="Calibri"/>
          <w:color w:val="201F1E"/>
          <w:sz w:val="23"/>
          <w:szCs w:val="23"/>
        </w:rPr>
        <w:t>. </w:t>
      </w:r>
    </w:p>
    <w:p w:rsidR="009D572D" w:rsidRDefault="009D572D" w:rsidP="009D572D">
      <w:pPr>
        <w:pStyle w:val="xmsonormal"/>
        <w:rPr>
          <w:rFonts w:ascii="Calibri" w:hAnsi="Calibri" w:cs="Calibri"/>
          <w:color w:val="500050"/>
          <w:sz w:val="27"/>
          <w:szCs w:val="27"/>
        </w:rPr>
      </w:pPr>
      <w:r>
        <w:rPr>
          <w:rFonts w:ascii="Calibri" w:hAnsi="Calibri" w:cs="Calibri"/>
          <w:color w:val="201F1E"/>
          <w:sz w:val="23"/>
          <w:szCs w:val="23"/>
        </w:rPr>
        <w:t> </w:t>
      </w:r>
    </w:p>
    <w:p w:rsidR="009D572D" w:rsidRDefault="009D572D" w:rsidP="009D572D">
      <w:pPr>
        <w:pStyle w:val="xmsonormal"/>
        <w:rPr>
          <w:rFonts w:ascii="Calibri" w:hAnsi="Calibri" w:cs="Calibri"/>
          <w:color w:val="000000"/>
          <w:sz w:val="27"/>
          <w:szCs w:val="27"/>
        </w:rPr>
      </w:pPr>
      <w:r>
        <w:rPr>
          <w:rFonts w:ascii="Calibri" w:hAnsi="Calibri" w:cs="Calibri"/>
          <w:color w:val="201F1E"/>
          <w:sz w:val="23"/>
          <w:szCs w:val="23"/>
        </w:rPr>
        <w:t>Thanks and best wishes for the fall term, </w:t>
      </w:r>
    </w:p>
    <w:p w:rsidR="009D572D" w:rsidRDefault="009D572D" w:rsidP="009D572D">
      <w:pPr>
        <w:pStyle w:val="xmsonormal"/>
        <w:rPr>
          <w:rFonts w:ascii="Calibri" w:hAnsi="Calibri" w:cs="Calibri"/>
          <w:color w:val="000000"/>
          <w:sz w:val="27"/>
          <w:szCs w:val="27"/>
        </w:rPr>
      </w:pPr>
    </w:p>
    <w:p w:rsidR="009D572D" w:rsidRDefault="009D572D" w:rsidP="009D572D">
      <w:pPr>
        <w:pStyle w:val="xmsonormal"/>
        <w:rPr>
          <w:rFonts w:ascii="Calibri" w:hAnsi="Calibri" w:cs="Calibri"/>
          <w:color w:val="500050"/>
          <w:sz w:val="27"/>
          <w:szCs w:val="27"/>
        </w:rPr>
      </w:pPr>
      <w:r>
        <w:rPr>
          <w:rFonts w:ascii="Calibri" w:hAnsi="Calibri" w:cs="Calibri"/>
          <w:color w:val="201F1E"/>
          <w:sz w:val="23"/>
          <w:szCs w:val="23"/>
        </w:rPr>
        <w:t>Dolores Davison  </w:t>
      </w:r>
    </w:p>
    <w:p w:rsidR="009D572D" w:rsidRDefault="009D572D" w:rsidP="009D572D">
      <w:pPr>
        <w:pStyle w:val="xmsonormal"/>
        <w:rPr>
          <w:rFonts w:ascii="Calibri" w:hAnsi="Calibri" w:cs="Calibri"/>
          <w:color w:val="500050"/>
          <w:sz w:val="27"/>
          <w:szCs w:val="27"/>
        </w:rPr>
      </w:pPr>
      <w:r>
        <w:rPr>
          <w:rFonts w:ascii="Calibri" w:hAnsi="Calibri" w:cs="Calibri"/>
          <w:color w:val="201F1E"/>
          <w:sz w:val="23"/>
          <w:szCs w:val="23"/>
          <w:bdr w:val="none" w:sz="0" w:space="0" w:color="auto" w:frame="1"/>
        </w:rPr>
        <w:t>President, Academic Senate for California Community Colleges (ASCCC)</w:t>
      </w:r>
      <w:r>
        <w:rPr>
          <w:rFonts w:ascii="Calibri" w:hAnsi="Calibri" w:cs="Calibri"/>
          <w:color w:val="201F1E"/>
          <w:sz w:val="23"/>
          <w:szCs w:val="23"/>
        </w:rPr>
        <w:t> </w:t>
      </w:r>
    </w:p>
    <w:p w:rsidR="009D572D" w:rsidRDefault="009D572D" w:rsidP="009D572D">
      <w:pPr>
        <w:pStyle w:val="NormalWeb"/>
      </w:pPr>
      <w:r>
        <w:rPr>
          <w:rFonts w:ascii="Arial" w:hAnsi="Arial" w:cs="Arial"/>
          <w:b/>
          <w:bCs/>
          <w:color w:val="1F497D"/>
          <w:sz w:val="19"/>
          <w:szCs w:val="19"/>
        </w:rPr>
        <w:t>ASCCC Communications </w:t>
      </w:r>
      <w:r>
        <w:rPr>
          <w:rFonts w:ascii="Arial" w:hAnsi="Arial" w:cs="Arial"/>
          <w:color w:val="808080"/>
          <w:sz w:val="20"/>
          <w:szCs w:val="20"/>
        </w:rPr>
        <w:br/>
      </w:r>
      <w:r>
        <w:rPr>
          <w:rFonts w:ascii="Arial" w:hAnsi="Arial" w:cs="Arial"/>
          <w:color w:val="666666"/>
          <w:sz w:val="20"/>
          <w:szCs w:val="20"/>
        </w:rPr>
        <w:t>Academic Senate for California Community Colleges</w:t>
      </w:r>
      <w:r>
        <w:rPr>
          <w:rFonts w:ascii="Arial" w:hAnsi="Arial" w:cs="Arial"/>
          <w:color w:val="666666"/>
          <w:sz w:val="20"/>
          <w:szCs w:val="20"/>
        </w:rPr>
        <w:br/>
        <w:t>One Capitol Mall, Suite 230, Sacramento, CA 95814</w:t>
      </w:r>
      <w:r>
        <w:rPr>
          <w:rFonts w:ascii="Arial" w:hAnsi="Arial" w:cs="Arial"/>
          <w:color w:val="666666"/>
          <w:sz w:val="20"/>
          <w:szCs w:val="20"/>
        </w:rPr>
        <w:br/>
      </w:r>
      <w:r>
        <w:rPr>
          <w:color w:val="666666"/>
        </w:rPr>
        <w:t xml:space="preserve">phone: 916.445.4753  fax: 916.323.9867 </w:t>
      </w:r>
      <w:r>
        <w:rPr>
          <w:color w:val="666666"/>
        </w:rPr>
        <w:br/>
      </w:r>
      <w:hyperlink r:id="rId9" w:tgtFrame="_blank" w:history="1">
        <w:r>
          <w:rPr>
            <w:rStyle w:val="Hyperlink"/>
          </w:rPr>
          <w:t>www.asccc.org</w:t>
        </w:r>
      </w:hyperlink>
    </w:p>
    <w:p w:rsidR="009D572D" w:rsidRDefault="009D572D" w:rsidP="009D572D">
      <w:pPr>
        <w:pStyle w:val="NormalWeb"/>
      </w:pPr>
      <w:r>
        <w:rPr>
          <w:i/>
          <w:iCs/>
          <w:noProof/>
          <w:color w:val="990000"/>
          <w:sz w:val="19"/>
          <w:szCs w:val="19"/>
        </w:rPr>
        <w:drawing>
          <wp:inline distT="0" distB="0" distL="0" distR="0">
            <wp:extent cx="3305810" cy="857885"/>
            <wp:effectExtent l="0" t="0" r="8890" b="0"/>
            <wp:docPr id="1" name="Picture 1" descr="https://drive.google.com/uc?id=1cqHXEToFXvWYqyi8OApiq-RdDxHlXGZJ&amp;export=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rive.google.com/uc?id=1cqHXEToFXvWYqyi8OApiq-RdDxHlXGZJ&amp;export=downloa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05810" cy="857885"/>
                    </a:xfrm>
                    <a:prstGeom prst="rect">
                      <a:avLst/>
                    </a:prstGeom>
                    <a:noFill/>
                    <a:ln>
                      <a:noFill/>
                    </a:ln>
                  </pic:spPr>
                </pic:pic>
              </a:graphicData>
            </a:graphic>
          </wp:inline>
        </w:drawing>
      </w:r>
    </w:p>
    <w:p w:rsidR="009D572D" w:rsidRDefault="009D572D" w:rsidP="009D572D">
      <w:pPr>
        <w:pStyle w:val="NormalWeb"/>
      </w:pPr>
      <w:r>
        <w:rPr>
          <w:i/>
          <w:iCs/>
          <w:color w:val="990000"/>
          <w:sz w:val="19"/>
          <w:szCs w:val="19"/>
        </w:rPr>
        <w:t>***Effective Wednesday March 18, 2020, Academic Senate Employees will be working from remote home offices.  We ask for your patience during this transition.  Please stay safe and well!</w:t>
      </w:r>
    </w:p>
    <w:p w:rsidR="009D572D" w:rsidRDefault="009D572D" w:rsidP="009D572D">
      <w:pPr>
        <w:rPr>
          <w:rFonts w:eastAsia="Times New Roman"/>
        </w:rPr>
      </w:pPr>
    </w:p>
    <w:p w:rsidR="008D14F4" w:rsidRDefault="008D14F4"/>
    <w:sectPr w:rsidR="008D14F4" w:rsidSect="009D572D">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72D"/>
    <w:rsid w:val="008D14F4"/>
    <w:rsid w:val="009D5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3F3F1"/>
  <w15:chartTrackingRefBased/>
  <w15:docId w15:val="{20457B59-86DB-4B95-90F3-296657AAE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72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D572D"/>
    <w:rPr>
      <w:color w:val="0000FF"/>
      <w:u w:val="single"/>
    </w:rPr>
  </w:style>
  <w:style w:type="paragraph" w:styleId="NormalWeb">
    <w:name w:val="Normal (Web)"/>
    <w:basedOn w:val="Normal"/>
    <w:uiPriority w:val="99"/>
    <w:semiHidden/>
    <w:unhideWhenUsed/>
    <w:rsid w:val="009D572D"/>
  </w:style>
  <w:style w:type="paragraph" w:customStyle="1" w:styleId="xmsonormal">
    <w:name w:val="x_msonormal"/>
    <w:basedOn w:val="Normal"/>
    <w:uiPriority w:val="99"/>
    <w:semiHidden/>
    <w:rsid w:val="009D5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90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urldefense.com%2Fv3%2F__https%3A%2Fasccc.org%2Fcontact%2Frequest-services__%3B!!A-B3JKCz!Xry6K46RBqdN7ANCfVTtNVZNLHTxJ1czaX8paDGUFIr3FV8SehgZ7d8gjApCtNjfpJMs%24&amp;data=04%7C01%7CADuldulao%40losmedanos.edu%7Cdca43d59874549bedd6608d973e2d9b7%7Cc354694acce5489fb2a3a2a9d26e0c3f%7C0%7C0%7C637668240421844719%7CUnknown%7CTWFpbGZsb3d8eyJWIjoiMC4wLjAwMDAiLCJQIjoiV2luMzIiLCJBTiI6Ik1haWwiLCJXVCI6Mn0%3D%7C1000&amp;sdata=7X18WV66JCtf3qV2WT41b4rHPznyQ9Mc%2BX6Wclwtklg%3D&amp;reserved=0" TargetMode="External"/><Relationship Id="rId3" Type="http://schemas.openxmlformats.org/officeDocument/2006/relationships/webSettings" Target="webSettings.xml"/><Relationship Id="rId7" Type="http://schemas.openxmlformats.org/officeDocument/2006/relationships/hyperlink" Target="mailto:info@asccc.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URRICULUM@LISTSERV.CCCNEXT.NET" TargetMode="External"/><Relationship Id="rId11" Type="http://schemas.openxmlformats.org/officeDocument/2006/relationships/fontTable" Target="fontTable.xml"/><Relationship Id="rId5" Type="http://schemas.openxmlformats.org/officeDocument/2006/relationships/hyperlink" Target="mailto:CURRICULUM@LISTSERV.CCCNEXT.NET" TargetMode="External"/><Relationship Id="rId10" Type="http://schemas.openxmlformats.org/officeDocument/2006/relationships/image" Target="media/image1.jpeg"/><Relationship Id="rId4" Type="http://schemas.openxmlformats.org/officeDocument/2006/relationships/hyperlink" Target="mailto:communications@ASCCC.ORG" TargetMode="External"/><Relationship Id="rId9" Type="http://schemas.openxmlformats.org/officeDocument/2006/relationships/hyperlink" Target="https://nam10.safelinks.protection.outlook.com/?url=http%3A%2F%2Fwww.asccc.org%2F&amp;data=04%7C01%7CADuldulao%40losmedanos.edu%7Cdca43d59874549bedd6608d973e2d9b7%7Cc354694acce5489fb2a3a2a9d26e0c3f%7C0%7C0%7C637668240421844719%7CUnknown%7CTWFpbGZsb3d8eyJWIjoiMC4wLjAwMDAiLCJQIjoiV2luMzIiLCJBTiI6Ik1haWwiLCJXVCI6Mn0%3D%7C1000&amp;sdata=oBNxGB44xvkQy2zL8RvtF5dZPddcG9uPYLhYeGBlcfM%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461</Words>
  <Characters>2631</Characters>
  <Application>Microsoft Office Word</Application>
  <DocSecurity>0</DocSecurity>
  <Lines>21</Lines>
  <Paragraphs>6</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BROWN ACT UPDATE</vt:lpstr>
      <vt:lpstr>By Academic Senate California Community Colleges</vt:lpstr>
      <vt:lpstr/>
      <vt:lpstr/>
      <vt:lpstr>From: ASCCC Communications &lt;communications@ASCCC.ORG&gt; Sent: Thursday, September </vt:lpstr>
    </vt:vector>
  </TitlesOfParts>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Duldulao, Abigail</dc:creator>
  <cp:keywords/>
  <dc:description/>
  <cp:lastModifiedBy>Duldulao, Abigail</cp:lastModifiedBy>
  <cp:revision>1</cp:revision>
  <dcterms:created xsi:type="dcterms:W3CDTF">2021-09-09T22:43:00Z</dcterms:created>
  <dcterms:modified xsi:type="dcterms:W3CDTF">2021-09-09T22:49:00Z</dcterms:modified>
</cp:coreProperties>
</file>