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C0CEF" w14:textId="77777777" w:rsidR="00086D82" w:rsidRPr="00B04160" w:rsidRDefault="00086D82" w:rsidP="00086D82">
      <w:pPr>
        <w:pStyle w:val="NormalWeb"/>
        <w:shd w:val="clear" w:color="auto" w:fill="FEFEFE"/>
        <w:rPr>
          <w:rFonts w:asciiTheme="minorHAnsi" w:hAnsiTheme="minorHAnsi" w:cstheme="minorHAnsi"/>
          <w:strike/>
          <w:color w:val="242526"/>
          <w:spacing w:val="3"/>
        </w:rPr>
      </w:pPr>
      <w:bookmarkStart w:id="0" w:name="_GoBack"/>
      <w:bookmarkEnd w:id="0"/>
      <w:commentRangeStart w:id="1"/>
      <w:r w:rsidRPr="00B04160">
        <w:rPr>
          <w:rFonts w:asciiTheme="minorHAnsi" w:hAnsiTheme="minorHAnsi" w:cstheme="minorHAnsi"/>
          <w:strike/>
          <w:color w:val="242526"/>
          <w:spacing w:val="3"/>
        </w:rPr>
        <w:t>SRJC’s mission is to increase the knowledge, to improve the skills, and to enhance the lives of those who participate in our programs and enroll in our courses throughout the District.</w:t>
      </w:r>
      <w:commentRangeEnd w:id="1"/>
      <w:r w:rsidR="000B396F" w:rsidRPr="00B04160">
        <w:rPr>
          <w:rStyle w:val="CommentReference"/>
          <w:rFonts w:asciiTheme="minorHAnsi" w:eastAsiaTheme="minorHAnsi" w:hAnsiTheme="minorHAnsi" w:cstheme="minorBidi"/>
          <w:strike/>
        </w:rPr>
        <w:commentReference w:id="1"/>
      </w:r>
    </w:p>
    <w:p w14:paraId="55B8F5A7" w14:textId="77777777" w:rsidR="00086D82" w:rsidRPr="00086D82" w:rsidRDefault="00086D82" w:rsidP="00086D82">
      <w:pPr>
        <w:pStyle w:val="NormalWeb"/>
        <w:shd w:val="clear" w:color="auto" w:fill="FEFEFE"/>
        <w:rPr>
          <w:rFonts w:asciiTheme="minorHAnsi" w:hAnsiTheme="minorHAnsi" w:cstheme="minorHAnsi"/>
          <w:color w:val="242526"/>
          <w:spacing w:val="3"/>
        </w:rPr>
      </w:pPr>
      <w:r w:rsidRPr="00086D82">
        <w:rPr>
          <w:rFonts w:asciiTheme="minorHAnsi" w:hAnsiTheme="minorHAnsi" w:cstheme="minorHAnsi"/>
          <w:color w:val="242526"/>
          <w:spacing w:val="3"/>
        </w:rPr>
        <w:t xml:space="preserve">In keeping with the mission, the college’s Institutional Learning Outcomes represent our educational values. These outcomes arise from the most general and universal educational goals of the institution; they are neither program nor course specific. </w:t>
      </w:r>
      <w:commentRangeStart w:id="2"/>
      <w:r w:rsidRPr="00086D82">
        <w:rPr>
          <w:rFonts w:asciiTheme="minorHAnsi" w:hAnsiTheme="minorHAnsi" w:cstheme="minorHAnsi"/>
          <w:color w:val="242526"/>
          <w:spacing w:val="3"/>
        </w:rPr>
        <w:t xml:space="preserve">These </w:t>
      </w:r>
      <w:commentRangeStart w:id="3"/>
      <w:r w:rsidRPr="00086D82">
        <w:rPr>
          <w:rFonts w:asciiTheme="minorHAnsi" w:hAnsiTheme="minorHAnsi" w:cstheme="minorHAnsi"/>
          <w:color w:val="242526"/>
          <w:spacing w:val="3"/>
        </w:rPr>
        <w:t xml:space="preserve">outcomes </w:t>
      </w:r>
      <w:commentRangeEnd w:id="3"/>
      <w:r w:rsidR="00AF2B7A">
        <w:rPr>
          <w:rStyle w:val="CommentReference"/>
          <w:rFonts w:asciiTheme="minorHAnsi" w:eastAsiaTheme="minorHAnsi" w:hAnsiTheme="minorHAnsi" w:cstheme="minorBidi"/>
        </w:rPr>
        <w:commentReference w:id="3"/>
      </w:r>
      <w:r w:rsidRPr="00086D82">
        <w:rPr>
          <w:rFonts w:asciiTheme="minorHAnsi" w:hAnsiTheme="minorHAnsi" w:cstheme="minorHAnsi"/>
          <w:color w:val="242526"/>
          <w:spacing w:val="3"/>
        </w:rPr>
        <w:t>demonstrate how all students, regardless of their course of study, have the opportunity to share in a collective academic culture.</w:t>
      </w:r>
      <w:commentRangeEnd w:id="2"/>
      <w:r w:rsidR="000B396F">
        <w:rPr>
          <w:rStyle w:val="CommentReference"/>
          <w:rFonts w:asciiTheme="minorHAnsi" w:eastAsiaTheme="minorHAnsi" w:hAnsiTheme="minorHAnsi" w:cstheme="minorBidi"/>
        </w:rPr>
        <w:commentReference w:id="2"/>
      </w:r>
    </w:p>
    <w:p w14:paraId="33B4F6CA" w14:textId="77777777" w:rsidR="008B52D5" w:rsidRPr="00086D82" w:rsidRDefault="008B52D5">
      <w:pPr>
        <w:rPr>
          <w:rFonts w:cstheme="minorHAnsi"/>
          <w:sz w:val="24"/>
          <w:szCs w:val="24"/>
        </w:rPr>
      </w:pPr>
    </w:p>
    <w:p w14:paraId="406C652C" w14:textId="77777777" w:rsidR="00086D82" w:rsidRPr="00086D82" w:rsidRDefault="00086D82">
      <w:pPr>
        <w:rPr>
          <w:rFonts w:cstheme="minorHAnsi"/>
          <w:sz w:val="24"/>
          <w:szCs w:val="24"/>
        </w:rPr>
      </w:pPr>
    </w:p>
    <w:p w14:paraId="19720EE5" w14:textId="77777777" w:rsidR="00086D82" w:rsidRPr="00086D82" w:rsidRDefault="00086D82" w:rsidP="00086D82">
      <w:pPr>
        <w:pStyle w:val="NormalWeb"/>
        <w:shd w:val="clear" w:color="auto" w:fill="FFFFFF"/>
        <w:spacing w:before="0" w:beforeAutospacing="0" w:after="240" w:afterAutospacing="0"/>
        <w:rPr>
          <w:rFonts w:asciiTheme="minorHAnsi" w:hAnsiTheme="minorHAnsi" w:cstheme="minorHAnsi"/>
          <w:color w:val="252525"/>
        </w:rPr>
      </w:pPr>
      <w:r w:rsidRPr="00AF2B7A">
        <w:rPr>
          <w:rFonts w:asciiTheme="minorHAnsi" w:hAnsiTheme="minorHAnsi" w:cstheme="minorHAnsi"/>
          <w:strike/>
          <w:color w:val="252525"/>
        </w:rPr>
        <w:t xml:space="preserve">Institutional learning outcomes (ILOs) represent core competencies that </w:t>
      </w:r>
      <w:commentRangeStart w:id="4"/>
      <w:r w:rsidRPr="00AF2B7A">
        <w:rPr>
          <w:rFonts w:asciiTheme="minorHAnsi" w:hAnsiTheme="minorHAnsi" w:cstheme="minorHAnsi"/>
          <w:strike/>
          <w:color w:val="252525"/>
        </w:rPr>
        <w:t>all students</w:t>
      </w:r>
      <w:commentRangeEnd w:id="4"/>
      <w:r w:rsidR="000B396F" w:rsidRPr="00AF2B7A">
        <w:rPr>
          <w:rStyle w:val="CommentReference"/>
          <w:rFonts w:asciiTheme="minorHAnsi" w:eastAsiaTheme="minorHAnsi" w:hAnsiTheme="minorHAnsi" w:cstheme="minorBidi"/>
          <w:strike/>
        </w:rPr>
        <w:commentReference w:id="4"/>
      </w:r>
      <w:r w:rsidRPr="00AF2B7A">
        <w:rPr>
          <w:rFonts w:asciiTheme="minorHAnsi" w:hAnsiTheme="minorHAnsi" w:cstheme="minorHAnsi"/>
          <w:strike/>
          <w:color w:val="252525"/>
        </w:rPr>
        <w:t>, regardless of academic program of study</w:t>
      </w:r>
      <w:commentRangeStart w:id="5"/>
      <w:r w:rsidRPr="00AF2B7A">
        <w:rPr>
          <w:rFonts w:asciiTheme="minorHAnsi" w:hAnsiTheme="minorHAnsi" w:cstheme="minorHAnsi"/>
          <w:strike/>
          <w:color w:val="252525"/>
        </w:rPr>
        <w:t xml:space="preserve">, are expected </w:t>
      </w:r>
      <w:commentRangeEnd w:id="5"/>
      <w:r w:rsidR="00AF2B7A" w:rsidRPr="00AF2B7A">
        <w:rPr>
          <w:rStyle w:val="CommentReference"/>
          <w:rFonts w:asciiTheme="minorHAnsi" w:eastAsiaTheme="minorHAnsi" w:hAnsiTheme="minorHAnsi" w:cstheme="minorBidi"/>
          <w:strike/>
        </w:rPr>
        <w:commentReference w:id="5"/>
      </w:r>
      <w:r w:rsidRPr="00AF2B7A">
        <w:rPr>
          <w:rFonts w:asciiTheme="minorHAnsi" w:hAnsiTheme="minorHAnsi" w:cstheme="minorHAnsi"/>
          <w:strike/>
          <w:color w:val="252525"/>
        </w:rPr>
        <w:t xml:space="preserve">to acquire upon completion of Chaffey College’s </w:t>
      </w:r>
      <w:commentRangeStart w:id="6"/>
      <w:r w:rsidRPr="00AF2B7A">
        <w:rPr>
          <w:rFonts w:asciiTheme="minorHAnsi" w:hAnsiTheme="minorHAnsi" w:cstheme="minorHAnsi"/>
          <w:strike/>
          <w:color w:val="252525"/>
        </w:rPr>
        <w:t>associate degree or certificate programs.</w:t>
      </w:r>
      <w:r w:rsidRPr="00086D82">
        <w:rPr>
          <w:rFonts w:asciiTheme="minorHAnsi" w:hAnsiTheme="minorHAnsi" w:cstheme="minorHAnsi"/>
          <w:color w:val="252525"/>
        </w:rPr>
        <w:t xml:space="preserve"> </w:t>
      </w:r>
      <w:commentRangeEnd w:id="6"/>
      <w:r w:rsidR="00EF6C1D">
        <w:rPr>
          <w:rStyle w:val="CommentReference"/>
          <w:rFonts w:asciiTheme="minorHAnsi" w:eastAsiaTheme="minorHAnsi" w:hAnsiTheme="minorHAnsi" w:cstheme="minorBidi"/>
        </w:rPr>
        <w:commentReference w:id="6"/>
      </w:r>
      <w:r w:rsidRPr="00086D82">
        <w:rPr>
          <w:rFonts w:asciiTheme="minorHAnsi" w:hAnsiTheme="minorHAnsi" w:cstheme="minorHAnsi"/>
          <w:color w:val="252525"/>
        </w:rPr>
        <w:t xml:space="preserve">Embedded in these ILOs are strategies and principles that help students recognize and develop successful pathways to </w:t>
      </w:r>
      <w:commentRangeStart w:id="7"/>
      <w:r w:rsidRPr="00086D82">
        <w:rPr>
          <w:rFonts w:asciiTheme="minorHAnsi" w:hAnsiTheme="minorHAnsi" w:cstheme="minorHAnsi"/>
          <w:color w:val="252525"/>
        </w:rPr>
        <w:t>help them achieve their academic and career goals.</w:t>
      </w:r>
      <w:commentRangeEnd w:id="7"/>
      <w:r w:rsidR="00EF6C1D">
        <w:rPr>
          <w:rStyle w:val="CommentReference"/>
          <w:rFonts w:asciiTheme="minorHAnsi" w:eastAsiaTheme="minorHAnsi" w:hAnsiTheme="minorHAnsi" w:cstheme="minorBidi"/>
        </w:rPr>
        <w:commentReference w:id="7"/>
      </w:r>
    </w:p>
    <w:p w14:paraId="47B22CBA" w14:textId="77777777" w:rsidR="00086D82" w:rsidRDefault="00086D82" w:rsidP="00086D82">
      <w:pPr>
        <w:pStyle w:val="NormalWeb"/>
        <w:shd w:val="clear" w:color="auto" w:fill="FFFFFF"/>
        <w:spacing w:before="0" w:beforeAutospacing="0" w:after="0" w:afterAutospacing="0"/>
        <w:rPr>
          <w:rFonts w:asciiTheme="minorHAnsi" w:hAnsiTheme="minorHAnsi" w:cstheme="minorHAnsi"/>
          <w:color w:val="252525"/>
        </w:rPr>
      </w:pPr>
      <w:r w:rsidRPr="00086D82">
        <w:rPr>
          <w:rFonts w:asciiTheme="minorHAnsi" w:hAnsiTheme="minorHAnsi" w:cstheme="minorHAnsi"/>
          <w:color w:val="252525"/>
        </w:rPr>
        <w:t xml:space="preserve">Holistically, </w:t>
      </w:r>
      <w:r w:rsidRPr="00AF2B7A">
        <w:rPr>
          <w:rFonts w:asciiTheme="minorHAnsi" w:hAnsiTheme="minorHAnsi" w:cstheme="minorHAnsi"/>
          <w:strike/>
          <w:color w:val="252525"/>
        </w:rPr>
        <w:t>ILOs articulate a shared, college-wide student learning expectation, reflect the college’s core values, and define the unique characteristics of Chaffey graduates</w:t>
      </w:r>
      <w:commentRangeStart w:id="8"/>
      <w:r w:rsidRPr="00AF2B7A">
        <w:rPr>
          <w:rFonts w:asciiTheme="minorHAnsi" w:hAnsiTheme="minorHAnsi" w:cstheme="minorHAnsi"/>
          <w:strike/>
          <w:color w:val="252525"/>
        </w:rPr>
        <w:t>.</w:t>
      </w:r>
      <w:r w:rsidRPr="00086D82">
        <w:rPr>
          <w:rFonts w:asciiTheme="minorHAnsi" w:hAnsiTheme="minorHAnsi" w:cstheme="minorHAnsi"/>
          <w:color w:val="252525"/>
        </w:rPr>
        <w:t xml:space="preserve"> For faculty, ILOs provide a student-centered learning framework that guides instructional curricula in the development of program and course learning outcomes, fostering a culture of assessment and department </w:t>
      </w:r>
      <w:commentRangeStart w:id="9"/>
      <w:r w:rsidRPr="00086D82">
        <w:rPr>
          <w:rFonts w:asciiTheme="minorHAnsi" w:hAnsiTheme="minorHAnsi" w:cstheme="minorHAnsi"/>
          <w:color w:val="252525"/>
        </w:rPr>
        <w:t>collegiality.</w:t>
      </w:r>
      <w:commentRangeEnd w:id="9"/>
      <w:r w:rsidR="000B396F">
        <w:rPr>
          <w:rStyle w:val="CommentReference"/>
          <w:rFonts w:asciiTheme="minorHAnsi" w:eastAsiaTheme="minorHAnsi" w:hAnsiTheme="minorHAnsi" w:cstheme="minorBidi"/>
        </w:rPr>
        <w:commentReference w:id="9"/>
      </w:r>
      <w:r w:rsidRPr="00086D82">
        <w:rPr>
          <w:rFonts w:asciiTheme="minorHAnsi" w:hAnsiTheme="minorHAnsi" w:cstheme="minorHAnsi"/>
          <w:color w:val="252525"/>
        </w:rPr>
        <w:t xml:space="preserve"> For student support professionals (e.g., counselors, librarians, instructional facilitators), ILOs promote a campus-wide collaborative effort to improve college processes and identify strategies to strengthen student services and academic support programs. For students, ILOs help them understand Chaffey’s guiding principles as they pursue learning pathways.</w:t>
      </w:r>
      <w:commentRangeEnd w:id="8"/>
      <w:r w:rsidR="000B396F">
        <w:rPr>
          <w:rStyle w:val="CommentReference"/>
          <w:rFonts w:asciiTheme="minorHAnsi" w:eastAsiaTheme="minorHAnsi" w:hAnsiTheme="minorHAnsi" w:cstheme="minorBidi"/>
        </w:rPr>
        <w:commentReference w:id="8"/>
      </w:r>
    </w:p>
    <w:p w14:paraId="196AA4A1" w14:textId="77777777" w:rsidR="00086D82" w:rsidRDefault="00086D82" w:rsidP="00086D82">
      <w:pPr>
        <w:pStyle w:val="NormalWeb"/>
        <w:shd w:val="clear" w:color="auto" w:fill="FFFFFF"/>
        <w:spacing w:before="0" w:beforeAutospacing="0" w:after="0" w:afterAutospacing="0"/>
        <w:rPr>
          <w:rFonts w:asciiTheme="minorHAnsi" w:hAnsiTheme="minorHAnsi" w:cstheme="minorHAnsi"/>
          <w:color w:val="252525"/>
        </w:rPr>
      </w:pPr>
    </w:p>
    <w:p w14:paraId="2B3A6BC9" w14:textId="77777777" w:rsidR="00086D82" w:rsidRPr="00086D82" w:rsidRDefault="00086D82" w:rsidP="00086D82">
      <w:pPr>
        <w:pStyle w:val="NormalWeb"/>
        <w:shd w:val="clear" w:color="auto" w:fill="FFFFFF"/>
        <w:spacing w:before="0" w:beforeAutospacing="0" w:after="0" w:afterAutospacing="0"/>
        <w:rPr>
          <w:rFonts w:asciiTheme="minorHAnsi" w:hAnsiTheme="minorHAnsi" w:cstheme="minorHAnsi"/>
          <w:color w:val="252525"/>
        </w:rPr>
      </w:pPr>
    </w:p>
    <w:p w14:paraId="7B45D9CE" w14:textId="77777777" w:rsidR="00086D82" w:rsidRPr="00086D82" w:rsidRDefault="00086D82">
      <w:pPr>
        <w:rPr>
          <w:rFonts w:cstheme="minorHAnsi"/>
          <w:sz w:val="24"/>
          <w:szCs w:val="24"/>
        </w:rPr>
      </w:pPr>
    </w:p>
    <w:p w14:paraId="41C1A13B" w14:textId="77777777" w:rsidR="00086D82" w:rsidRPr="00AF2B7A" w:rsidRDefault="00086D82">
      <w:pPr>
        <w:rPr>
          <w:rFonts w:cstheme="minorHAnsi"/>
          <w:sz w:val="24"/>
          <w:szCs w:val="24"/>
          <w:u w:val="single"/>
        </w:rPr>
      </w:pPr>
      <w:commentRangeStart w:id="10"/>
      <w:r w:rsidRPr="00086D82">
        <w:rPr>
          <w:rFonts w:cstheme="minorHAnsi"/>
          <w:color w:val="424242"/>
          <w:sz w:val="24"/>
          <w:szCs w:val="24"/>
          <w:shd w:val="clear" w:color="auto" w:fill="FFFFFF"/>
        </w:rPr>
        <w:t xml:space="preserve">Institutional Learning Outcomes at USD are the layering of USD’s core values, program-learning outcomes, and undergraduate and graduate learning outcomes. </w:t>
      </w:r>
      <w:commentRangeEnd w:id="10"/>
      <w:r w:rsidR="000B396F">
        <w:rPr>
          <w:rStyle w:val="CommentReference"/>
        </w:rPr>
        <w:commentReference w:id="10"/>
      </w:r>
      <w:r w:rsidRPr="00AF2B7A">
        <w:rPr>
          <w:rFonts w:cstheme="minorHAnsi"/>
          <w:strike/>
          <w:color w:val="424242"/>
          <w:sz w:val="24"/>
          <w:szCs w:val="24"/>
          <w:shd w:val="clear" w:color="auto" w:fill="FFFFFF"/>
        </w:rPr>
        <w:t>Student learning outcomes assessment is the most direct way to gauge student success in curricular and co-curricular programs.</w:t>
      </w:r>
      <w:r w:rsidRPr="00086D82">
        <w:rPr>
          <w:rFonts w:cstheme="minorHAnsi"/>
          <w:color w:val="424242"/>
          <w:sz w:val="24"/>
          <w:szCs w:val="24"/>
          <w:shd w:val="clear" w:color="auto" w:fill="FFFFFF"/>
        </w:rPr>
        <w:t xml:space="preserve"> Assessment of these outcomes occurs at various points throughout a student’s program of study. </w:t>
      </w:r>
      <w:r w:rsidRPr="00AF2B7A">
        <w:rPr>
          <w:rFonts w:cstheme="minorHAnsi"/>
          <w:strike/>
          <w:color w:val="424242"/>
          <w:sz w:val="24"/>
          <w:szCs w:val="24"/>
          <w:shd w:val="clear" w:color="auto" w:fill="FFFFFF"/>
        </w:rPr>
        <w:t>To review the outcomes of USD's Core Curriculum, browse to the </w:t>
      </w:r>
      <w:hyperlink r:id="rId6" w:history="1">
        <w:r w:rsidRPr="00AF2B7A">
          <w:rPr>
            <w:rStyle w:val="Hyperlink"/>
            <w:rFonts w:cstheme="minorHAnsi"/>
            <w:strike/>
            <w:color w:val="0074C8"/>
            <w:sz w:val="24"/>
            <w:szCs w:val="24"/>
            <w:u w:val="none"/>
            <w:shd w:val="clear" w:color="auto" w:fill="FFFFFF"/>
          </w:rPr>
          <w:t>Core website</w:t>
        </w:r>
      </w:hyperlink>
      <w:r w:rsidRPr="00AF2B7A">
        <w:rPr>
          <w:rFonts w:cstheme="minorHAnsi"/>
          <w:strike/>
          <w:color w:val="424242"/>
          <w:sz w:val="24"/>
          <w:szCs w:val="24"/>
          <w:shd w:val="clear" w:color="auto" w:fill="FFFFFF"/>
        </w:rPr>
        <w:t>.</w:t>
      </w:r>
      <w:r w:rsidRPr="00086D82">
        <w:rPr>
          <w:rFonts w:cstheme="minorHAnsi"/>
          <w:color w:val="424242"/>
          <w:sz w:val="24"/>
          <w:szCs w:val="24"/>
          <w:shd w:val="clear" w:color="auto" w:fill="FFFFFF"/>
        </w:rPr>
        <w:t xml:space="preserve"> </w:t>
      </w:r>
      <w:r w:rsidRPr="00AF2B7A">
        <w:rPr>
          <w:rFonts w:cstheme="minorHAnsi"/>
          <w:color w:val="424242"/>
          <w:sz w:val="24"/>
          <w:szCs w:val="24"/>
          <w:u w:val="single"/>
          <w:shd w:val="clear" w:color="auto" w:fill="FFFFFF"/>
        </w:rPr>
        <w:t>Although the Core has more than five outcomes, the five Undergraduate Learning Outcomes with parenthesis next to them indicating alignment to the Core represent WSCUC's "Big 5" Core Competencies of all regionally accredited institutions.</w:t>
      </w:r>
    </w:p>
    <w:sectPr w:rsidR="00086D82" w:rsidRPr="00AF2B7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Moultrie, Nikki" w:date="2021-05-06T09:21:00Z" w:initials="MN">
    <w:p w14:paraId="3575273F" w14:textId="77777777" w:rsidR="000B396F" w:rsidRDefault="000B396F">
      <w:pPr>
        <w:pStyle w:val="CommentText"/>
      </w:pPr>
      <w:r>
        <w:rPr>
          <w:rStyle w:val="CommentReference"/>
        </w:rPr>
        <w:annotationRef/>
      </w:r>
      <w:r>
        <w:t>LMC’s mission statement should by reference instead of restating.  “In accordance to LMC’s mission statement…”</w:t>
      </w:r>
    </w:p>
    <w:p w14:paraId="6A6F60BE" w14:textId="77777777" w:rsidR="000B396F" w:rsidRDefault="000B396F">
      <w:pPr>
        <w:pStyle w:val="CommentText"/>
      </w:pPr>
    </w:p>
    <w:p w14:paraId="4DDF5674" w14:textId="77777777" w:rsidR="000B396F" w:rsidRDefault="000B396F">
      <w:pPr>
        <w:pStyle w:val="CommentText"/>
      </w:pPr>
      <w:r>
        <w:t>Hyper link to mission statement can be added.</w:t>
      </w:r>
    </w:p>
  </w:comment>
  <w:comment w:id="3" w:author="Moultrie, Nikki" w:date="2021-05-06T09:54:00Z" w:initials="MN">
    <w:p w14:paraId="0C047C88" w14:textId="77777777" w:rsidR="00AF2B7A" w:rsidRDefault="00AF2B7A">
      <w:pPr>
        <w:pStyle w:val="CommentText"/>
      </w:pPr>
      <w:r>
        <w:rPr>
          <w:rStyle w:val="CommentReference"/>
        </w:rPr>
        <w:annotationRef/>
      </w:r>
      <w:r>
        <w:t>To be defined</w:t>
      </w:r>
    </w:p>
  </w:comment>
  <w:comment w:id="2" w:author="Moultrie, Nikki" w:date="2021-05-06T09:24:00Z" w:initials="MN">
    <w:p w14:paraId="232A1F76" w14:textId="77777777" w:rsidR="000B396F" w:rsidRDefault="000B396F">
      <w:pPr>
        <w:pStyle w:val="CommentText"/>
      </w:pPr>
      <w:r>
        <w:rPr>
          <w:rStyle w:val="CommentReference"/>
        </w:rPr>
        <w:annotationRef/>
      </w:r>
      <w:r>
        <w:t>“Opportunity” but not “required”…provides more flexibility for students and their goals.</w:t>
      </w:r>
    </w:p>
  </w:comment>
  <w:comment w:id="4" w:author="Moultrie, Nikki" w:date="2021-05-06T09:25:00Z" w:initials="MN">
    <w:p w14:paraId="2205B23C" w14:textId="77777777" w:rsidR="000B396F" w:rsidRDefault="000B396F">
      <w:pPr>
        <w:pStyle w:val="CommentText"/>
      </w:pPr>
      <w:r>
        <w:rPr>
          <w:rStyle w:val="CommentReference"/>
        </w:rPr>
        <w:annotationRef/>
      </w:r>
      <w:r>
        <w:t>“All”…is this realistic?</w:t>
      </w:r>
    </w:p>
  </w:comment>
  <w:comment w:id="5" w:author="Moultrie, Nikki" w:date="2021-05-06T09:53:00Z" w:initials="MN">
    <w:p w14:paraId="4F935C65" w14:textId="77777777" w:rsidR="00AF2B7A" w:rsidRDefault="00AF2B7A">
      <w:pPr>
        <w:pStyle w:val="CommentText"/>
      </w:pPr>
      <w:r>
        <w:rPr>
          <w:rStyle w:val="CommentReference"/>
        </w:rPr>
        <w:annotationRef/>
      </w:r>
      <w:r>
        <w:t>Too strong</w:t>
      </w:r>
    </w:p>
    <w:p w14:paraId="634C7C29" w14:textId="77777777" w:rsidR="00AF2B7A" w:rsidRDefault="00AF2B7A">
      <w:pPr>
        <w:pStyle w:val="CommentText"/>
      </w:pPr>
    </w:p>
  </w:comment>
  <w:comment w:id="6" w:author="Moultrie, Nikki" w:date="2021-05-06T09:32:00Z" w:initials="MN">
    <w:p w14:paraId="08441933" w14:textId="77777777" w:rsidR="00EF6C1D" w:rsidRDefault="00EF6C1D">
      <w:pPr>
        <w:pStyle w:val="CommentText"/>
      </w:pPr>
      <w:r>
        <w:rPr>
          <w:rStyle w:val="CommentReference"/>
        </w:rPr>
        <w:annotationRef/>
      </w:r>
      <w:r>
        <w:t>Should be more inclusive of all student goals rather than just certificates and degrees</w:t>
      </w:r>
    </w:p>
  </w:comment>
  <w:comment w:id="7" w:author="Moultrie, Nikki" w:date="2021-05-06T09:33:00Z" w:initials="MN">
    <w:p w14:paraId="37876702" w14:textId="77777777" w:rsidR="00EF6C1D" w:rsidRDefault="00EF6C1D">
      <w:pPr>
        <w:pStyle w:val="CommentText"/>
      </w:pPr>
      <w:r>
        <w:rPr>
          <w:rStyle w:val="CommentReference"/>
        </w:rPr>
        <w:annotationRef/>
      </w:r>
      <w:r>
        <w:t>Encompasses more than just degrees and certificates</w:t>
      </w:r>
    </w:p>
    <w:p w14:paraId="60879B61" w14:textId="77777777" w:rsidR="00EF6C1D" w:rsidRDefault="00EF6C1D">
      <w:pPr>
        <w:pStyle w:val="CommentText"/>
      </w:pPr>
    </w:p>
  </w:comment>
  <w:comment w:id="9" w:author="Moultrie, Nikki" w:date="2021-05-06T09:29:00Z" w:initials="MN">
    <w:p w14:paraId="4D60C868" w14:textId="77777777" w:rsidR="000B396F" w:rsidRDefault="000B396F">
      <w:pPr>
        <w:pStyle w:val="CommentText"/>
      </w:pPr>
      <w:r>
        <w:rPr>
          <w:rStyle w:val="CommentReference"/>
        </w:rPr>
        <w:annotationRef/>
      </w:r>
      <w:r>
        <w:t>Characteristic needed</w:t>
      </w:r>
    </w:p>
    <w:p w14:paraId="14F51467" w14:textId="77777777" w:rsidR="000B396F" w:rsidRDefault="000B396F">
      <w:pPr>
        <w:pStyle w:val="CommentText"/>
      </w:pPr>
    </w:p>
    <w:p w14:paraId="191C65FF" w14:textId="77777777" w:rsidR="000B396F" w:rsidRDefault="000B396F">
      <w:pPr>
        <w:pStyle w:val="CommentText"/>
      </w:pPr>
    </w:p>
  </w:comment>
  <w:comment w:id="8" w:author="Moultrie, Nikki" w:date="2021-05-06T09:22:00Z" w:initials="MN">
    <w:p w14:paraId="7181B26A" w14:textId="77777777" w:rsidR="000B396F" w:rsidRDefault="000B396F">
      <w:pPr>
        <w:pStyle w:val="CommentText"/>
      </w:pPr>
      <w:r>
        <w:rPr>
          <w:rStyle w:val="CommentReference"/>
        </w:rPr>
        <w:annotationRef/>
      </w:r>
      <w:r>
        <w:t>Defines the role of each group</w:t>
      </w:r>
    </w:p>
  </w:comment>
  <w:comment w:id="10" w:author="Moultrie, Nikki" w:date="2021-05-06T09:27:00Z" w:initials="MN">
    <w:p w14:paraId="17A670FD" w14:textId="77777777" w:rsidR="000B396F" w:rsidRDefault="000B396F">
      <w:pPr>
        <w:pStyle w:val="CommentText"/>
      </w:pPr>
      <w:r>
        <w:rPr>
          <w:rStyle w:val="CommentReference"/>
        </w:rPr>
        <w:annotationRef/>
      </w:r>
      <w:r>
        <w:t>Structured as an umbrella of Learning Outcomes and more flexible.</w:t>
      </w:r>
    </w:p>
    <w:p w14:paraId="674963B6" w14:textId="77777777" w:rsidR="000B396F" w:rsidRDefault="000B396F">
      <w:pPr>
        <w:pStyle w:val="CommentText"/>
      </w:pPr>
    </w:p>
    <w:p w14:paraId="05833A1A" w14:textId="77777777" w:rsidR="000B396F" w:rsidRDefault="000B396F">
      <w:pPr>
        <w:pStyle w:val="CommentText"/>
      </w:pPr>
      <w:r>
        <w:t>“Layering” provide more opportunity rather than check list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DF5674" w15:done="0"/>
  <w15:commentEx w15:paraId="0C047C88" w15:done="0"/>
  <w15:commentEx w15:paraId="232A1F76" w15:done="0"/>
  <w15:commentEx w15:paraId="2205B23C" w15:done="0"/>
  <w15:commentEx w15:paraId="634C7C29" w15:done="0"/>
  <w15:commentEx w15:paraId="08441933" w15:done="0"/>
  <w15:commentEx w15:paraId="60879B61" w15:done="0"/>
  <w15:commentEx w15:paraId="191C65FF" w15:done="0"/>
  <w15:commentEx w15:paraId="7181B26A" w15:done="0"/>
  <w15:commentEx w15:paraId="05833A1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DDF5674" w16cid:durableId="24465A81"/>
  <w16cid:commentId w16cid:paraId="0C047C88" w16cid:durableId="24465A82"/>
  <w16cid:commentId w16cid:paraId="232A1F76" w16cid:durableId="24465A83"/>
  <w16cid:commentId w16cid:paraId="2205B23C" w16cid:durableId="24465A84"/>
  <w16cid:commentId w16cid:paraId="634C7C29" w16cid:durableId="24465A85"/>
  <w16cid:commentId w16cid:paraId="08441933" w16cid:durableId="24465A86"/>
  <w16cid:commentId w16cid:paraId="60879B61" w16cid:durableId="24465A87"/>
  <w16cid:commentId w16cid:paraId="191C65FF" w16cid:durableId="24465A88"/>
  <w16cid:commentId w16cid:paraId="7181B26A" w16cid:durableId="24465A89"/>
  <w16cid:commentId w16cid:paraId="05833A1A" w16cid:durableId="24465A8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ultrie, Nikki">
    <w15:presenceInfo w15:providerId="AD" w15:userId="S-1-5-21-2434490639-2606252032-481819987-349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D82"/>
    <w:rsid w:val="00086D82"/>
    <w:rsid w:val="000B396F"/>
    <w:rsid w:val="00183513"/>
    <w:rsid w:val="001E0567"/>
    <w:rsid w:val="002516CC"/>
    <w:rsid w:val="002B5B05"/>
    <w:rsid w:val="008B52D5"/>
    <w:rsid w:val="00AF2B7A"/>
    <w:rsid w:val="00B04160"/>
    <w:rsid w:val="00EF6C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337A0"/>
  <w15:chartTrackingRefBased/>
  <w15:docId w15:val="{FD27D121-E021-4EA5-B65F-F3015AB32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6D8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86D82"/>
    <w:rPr>
      <w:color w:val="0000FF"/>
      <w:u w:val="single"/>
    </w:rPr>
  </w:style>
  <w:style w:type="character" w:styleId="CommentReference">
    <w:name w:val="annotation reference"/>
    <w:basedOn w:val="DefaultParagraphFont"/>
    <w:uiPriority w:val="99"/>
    <w:semiHidden/>
    <w:unhideWhenUsed/>
    <w:rsid w:val="000B396F"/>
    <w:rPr>
      <w:sz w:val="16"/>
      <w:szCs w:val="16"/>
    </w:rPr>
  </w:style>
  <w:style w:type="paragraph" w:styleId="CommentText">
    <w:name w:val="annotation text"/>
    <w:basedOn w:val="Normal"/>
    <w:link w:val="CommentTextChar"/>
    <w:uiPriority w:val="99"/>
    <w:semiHidden/>
    <w:unhideWhenUsed/>
    <w:rsid w:val="000B396F"/>
    <w:pPr>
      <w:spacing w:line="240" w:lineRule="auto"/>
    </w:pPr>
    <w:rPr>
      <w:sz w:val="20"/>
      <w:szCs w:val="20"/>
    </w:rPr>
  </w:style>
  <w:style w:type="character" w:customStyle="1" w:styleId="CommentTextChar">
    <w:name w:val="Comment Text Char"/>
    <w:basedOn w:val="DefaultParagraphFont"/>
    <w:link w:val="CommentText"/>
    <w:uiPriority w:val="99"/>
    <w:semiHidden/>
    <w:rsid w:val="000B396F"/>
    <w:rPr>
      <w:sz w:val="20"/>
      <w:szCs w:val="20"/>
    </w:rPr>
  </w:style>
  <w:style w:type="paragraph" w:styleId="CommentSubject">
    <w:name w:val="annotation subject"/>
    <w:basedOn w:val="CommentText"/>
    <w:next w:val="CommentText"/>
    <w:link w:val="CommentSubjectChar"/>
    <w:uiPriority w:val="99"/>
    <w:semiHidden/>
    <w:unhideWhenUsed/>
    <w:rsid w:val="000B396F"/>
    <w:rPr>
      <w:b/>
      <w:bCs/>
    </w:rPr>
  </w:style>
  <w:style w:type="character" w:customStyle="1" w:styleId="CommentSubjectChar">
    <w:name w:val="Comment Subject Char"/>
    <w:basedOn w:val="CommentTextChar"/>
    <w:link w:val="CommentSubject"/>
    <w:uiPriority w:val="99"/>
    <w:semiHidden/>
    <w:rsid w:val="000B396F"/>
    <w:rPr>
      <w:b/>
      <w:bCs/>
      <w:sz w:val="20"/>
      <w:szCs w:val="20"/>
    </w:rPr>
  </w:style>
  <w:style w:type="paragraph" w:styleId="BalloonText">
    <w:name w:val="Balloon Text"/>
    <w:basedOn w:val="Normal"/>
    <w:link w:val="BalloonTextChar"/>
    <w:uiPriority w:val="99"/>
    <w:semiHidden/>
    <w:unhideWhenUsed/>
    <w:rsid w:val="000B39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9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990">
      <w:bodyDiv w:val="1"/>
      <w:marLeft w:val="0"/>
      <w:marRight w:val="0"/>
      <w:marTop w:val="0"/>
      <w:marBottom w:val="0"/>
      <w:divBdr>
        <w:top w:val="none" w:sz="0" w:space="0" w:color="auto"/>
        <w:left w:val="none" w:sz="0" w:space="0" w:color="auto"/>
        <w:bottom w:val="none" w:sz="0" w:space="0" w:color="auto"/>
        <w:right w:val="none" w:sz="0" w:space="0" w:color="auto"/>
      </w:divBdr>
    </w:div>
    <w:div w:id="781270833">
      <w:bodyDiv w:val="1"/>
      <w:marLeft w:val="0"/>
      <w:marRight w:val="0"/>
      <w:marTop w:val="0"/>
      <w:marBottom w:val="0"/>
      <w:divBdr>
        <w:top w:val="none" w:sz="0" w:space="0" w:color="auto"/>
        <w:left w:val="none" w:sz="0" w:space="0" w:color="auto"/>
        <w:bottom w:val="none" w:sz="0" w:space="0" w:color="auto"/>
        <w:right w:val="none" w:sz="0" w:space="0" w:color="auto"/>
      </w:divBdr>
      <w:divsChild>
        <w:div w:id="1675956875">
          <w:marLeft w:val="0"/>
          <w:marRight w:val="0"/>
          <w:marTop w:val="0"/>
          <w:marBottom w:val="0"/>
          <w:divBdr>
            <w:top w:val="none" w:sz="0" w:space="0" w:color="auto"/>
            <w:left w:val="none" w:sz="0" w:space="0" w:color="auto"/>
            <w:bottom w:val="none" w:sz="0" w:space="0" w:color="auto"/>
            <w:right w:val="none" w:sz="0" w:space="0" w:color="auto"/>
          </w:divBdr>
        </w:div>
        <w:div w:id="1580476753">
          <w:marLeft w:val="0"/>
          <w:marRight w:val="0"/>
          <w:marTop w:val="0"/>
          <w:marBottom w:val="0"/>
          <w:divBdr>
            <w:top w:val="none" w:sz="0" w:space="0" w:color="auto"/>
            <w:left w:val="none" w:sz="0" w:space="0" w:color="auto"/>
            <w:bottom w:val="none" w:sz="0" w:space="0" w:color="auto"/>
            <w:right w:val="none" w:sz="0" w:space="0" w:color="auto"/>
          </w:divBdr>
        </w:div>
        <w:div w:id="520170961">
          <w:marLeft w:val="0"/>
          <w:marRight w:val="0"/>
          <w:marTop w:val="0"/>
          <w:marBottom w:val="0"/>
          <w:divBdr>
            <w:top w:val="none" w:sz="0" w:space="0" w:color="auto"/>
            <w:left w:val="none" w:sz="0" w:space="0" w:color="auto"/>
            <w:bottom w:val="none" w:sz="0" w:space="0" w:color="auto"/>
            <w:right w:val="none" w:sz="0" w:space="0" w:color="auto"/>
          </w:divBdr>
        </w:div>
      </w:divsChild>
    </w:div>
    <w:div w:id="2051413291">
      <w:bodyDiv w:val="1"/>
      <w:marLeft w:val="0"/>
      <w:marRight w:val="0"/>
      <w:marTop w:val="0"/>
      <w:marBottom w:val="0"/>
      <w:divBdr>
        <w:top w:val="none" w:sz="0" w:space="0" w:color="auto"/>
        <w:left w:val="none" w:sz="0" w:space="0" w:color="auto"/>
        <w:bottom w:val="none" w:sz="0" w:space="0" w:color="auto"/>
        <w:right w:val="none" w:sz="0" w:space="0" w:color="auto"/>
      </w:divBdr>
    </w:div>
    <w:div w:id="2064596134">
      <w:bodyDiv w:val="1"/>
      <w:marLeft w:val="0"/>
      <w:marRight w:val="0"/>
      <w:marTop w:val="0"/>
      <w:marBottom w:val="0"/>
      <w:divBdr>
        <w:top w:val="none" w:sz="0" w:space="0" w:color="auto"/>
        <w:left w:val="none" w:sz="0" w:space="0" w:color="auto"/>
        <w:bottom w:val="none" w:sz="0" w:space="0" w:color="auto"/>
        <w:right w:val="none" w:sz="0" w:space="0" w:color="auto"/>
      </w:divBdr>
      <w:divsChild>
        <w:div w:id="503474822">
          <w:marLeft w:val="0"/>
          <w:marRight w:val="0"/>
          <w:marTop w:val="0"/>
          <w:marBottom w:val="0"/>
          <w:divBdr>
            <w:top w:val="none" w:sz="0" w:space="0" w:color="auto"/>
            <w:left w:val="none" w:sz="0" w:space="0" w:color="auto"/>
            <w:bottom w:val="none" w:sz="0" w:space="0" w:color="auto"/>
            <w:right w:val="none" w:sz="0" w:space="0" w:color="auto"/>
          </w:divBdr>
        </w:div>
        <w:div w:id="1275406479">
          <w:marLeft w:val="0"/>
          <w:marRight w:val="0"/>
          <w:marTop w:val="0"/>
          <w:marBottom w:val="0"/>
          <w:divBdr>
            <w:top w:val="none" w:sz="0" w:space="0" w:color="auto"/>
            <w:left w:val="none" w:sz="0" w:space="0" w:color="auto"/>
            <w:bottom w:val="none" w:sz="0" w:space="0" w:color="auto"/>
            <w:right w:val="none" w:sz="0" w:space="0" w:color="auto"/>
          </w:divBdr>
        </w:div>
        <w:div w:id="2145461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ndiego.edu/core/" TargetMode="External"/><Relationship Id="rId5" Type="http://schemas.microsoft.com/office/2011/relationships/commentsExtended" Target="commentsExtended.xml"/><Relationship Id="rId10" Type="http://schemas.microsoft.com/office/2016/09/relationships/commentsIds" Target="commentsIds.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Hsieh, Chialin</dc:creator>
  <cp:keywords/>
  <dc:description/>
  <cp:lastModifiedBy>Duldulao, Abigail</cp:lastModifiedBy>
  <cp:revision>2</cp:revision>
  <cp:lastPrinted>2021-05-12T20:45:00Z</cp:lastPrinted>
  <dcterms:created xsi:type="dcterms:W3CDTF">2021-05-13T22:04:00Z</dcterms:created>
  <dcterms:modified xsi:type="dcterms:W3CDTF">2021-05-13T22:04:00Z</dcterms:modified>
</cp:coreProperties>
</file>