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F65" w:rsidRDefault="00B02F65" w:rsidP="00B02F65">
      <w:pPr>
        <w:spacing w:after="0" w:line="240" w:lineRule="auto"/>
        <w:jc w:val="center"/>
        <w:rPr>
          <w:b/>
          <w:sz w:val="32"/>
          <w:szCs w:val="32"/>
        </w:rPr>
      </w:pPr>
      <w:r w:rsidRPr="00B02F65">
        <w:rPr>
          <w:b/>
          <w:sz w:val="32"/>
          <w:szCs w:val="32"/>
          <w:highlight w:val="lightGray"/>
        </w:rPr>
        <w:t>ACADEMIC SENATE RETREAT OVERVIEW</w:t>
      </w:r>
    </w:p>
    <w:p w:rsidR="00B02F65" w:rsidRDefault="00B02F65" w:rsidP="00B02F6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(August 20, 2018)</w:t>
      </w:r>
    </w:p>
    <w:p w:rsidR="00B02F65" w:rsidRDefault="00B02F65" w:rsidP="00B02F65">
      <w:pPr>
        <w:spacing w:after="0" w:line="240" w:lineRule="auto"/>
        <w:rPr>
          <w:b/>
          <w:sz w:val="32"/>
          <w:szCs w:val="32"/>
        </w:rPr>
      </w:pPr>
    </w:p>
    <w:p w:rsidR="001B4E86" w:rsidRPr="00A97B7A" w:rsidRDefault="00995BA4" w:rsidP="00B02F65">
      <w:pPr>
        <w:spacing w:after="0" w:line="240" w:lineRule="auto"/>
        <w:rPr>
          <w:b/>
          <w:sz w:val="28"/>
          <w:szCs w:val="28"/>
          <w:u w:val="single"/>
        </w:rPr>
      </w:pPr>
      <w:r w:rsidRPr="00A97B7A">
        <w:rPr>
          <w:b/>
          <w:sz w:val="28"/>
          <w:szCs w:val="28"/>
          <w:u w:val="single"/>
        </w:rPr>
        <w:t>Previous Senate Meetings – Strengths &amp; Weaknesses:</w:t>
      </w:r>
    </w:p>
    <w:p w:rsidR="00995BA4" w:rsidRPr="00A97B7A" w:rsidRDefault="00995BA4" w:rsidP="00B02F65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TableGrid"/>
        <w:tblW w:w="11340" w:type="dxa"/>
        <w:tblInd w:w="-365" w:type="dxa"/>
        <w:tblLook w:val="04A0" w:firstRow="1" w:lastRow="0" w:firstColumn="1" w:lastColumn="0" w:noHBand="0" w:noVBand="1"/>
      </w:tblPr>
      <w:tblGrid>
        <w:gridCol w:w="3659"/>
        <w:gridCol w:w="3770"/>
        <w:gridCol w:w="3911"/>
      </w:tblGrid>
      <w:tr w:rsidR="001B4E86" w:rsidTr="00A54F31">
        <w:tc>
          <w:tcPr>
            <w:tcW w:w="3659" w:type="dxa"/>
            <w:shd w:val="clear" w:color="auto" w:fill="BFBFBF" w:themeFill="background1" w:themeFillShade="BF"/>
          </w:tcPr>
          <w:p w:rsidR="001B4E86" w:rsidRPr="00995BA4" w:rsidRDefault="001B4E86" w:rsidP="00995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STRENGTHS</w:t>
            </w:r>
          </w:p>
        </w:tc>
        <w:tc>
          <w:tcPr>
            <w:tcW w:w="3770" w:type="dxa"/>
            <w:shd w:val="clear" w:color="auto" w:fill="BFBFBF" w:themeFill="background1" w:themeFillShade="BF"/>
          </w:tcPr>
          <w:p w:rsidR="001B4E86" w:rsidRPr="00995BA4" w:rsidRDefault="001B4E86" w:rsidP="00995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WEAKNESSES</w:t>
            </w:r>
          </w:p>
        </w:tc>
        <w:tc>
          <w:tcPr>
            <w:tcW w:w="3911" w:type="dxa"/>
            <w:shd w:val="clear" w:color="auto" w:fill="BFBFBF" w:themeFill="background1" w:themeFillShade="BF"/>
          </w:tcPr>
          <w:p w:rsidR="001B4E86" w:rsidRDefault="001B4E86" w:rsidP="00995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IDEAS</w:t>
            </w:r>
          </w:p>
        </w:tc>
      </w:tr>
      <w:tr w:rsidR="00F26B3C" w:rsidTr="00A54F31">
        <w:tc>
          <w:tcPr>
            <w:tcW w:w="3659" w:type="dxa"/>
          </w:tcPr>
          <w:p w:rsidR="00F26B3C" w:rsidRPr="002248D3" w:rsidRDefault="00F26B3C" w:rsidP="00B02F65">
            <w:r>
              <w:t>Bi-directional SGC committees</w:t>
            </w:r>
          </w:p>
        </w:tc>
        <w:tc>
          <w:tcPr>
            <w:tcW w:w="3770" w:type="dxa"/>
          </w:tcPr>
          <w:p w:rsidR="00F26B3C" w:rsidRPr="002248D3" w:rsidRDefault="00F26B3C" w:rsidP="00B02F65">
            <w:r>
              <w:t>Content to bring back to constituents</w:t>
            </w:r>
          </w:p>
        </w:tc>
        <w:tc>
          <w:tcPr>
            <w:tcW w:w="3911" w:type="dxa"/>
          </w:tcPr>
          <w:p w:rsidR="00F26B3C" w:rsidRPr="002248D3" w:rsidRDefault="00F26B3C" w:rsidP="00B02F65">
            <w:r w:rsidRPr="002248D3">
              <w:t>Empower others for committee roles</w:t>
            </w:r>
          </w:p>
        </w:tc>
      </w:tr>
      <w:tr w:rsidR="00F26B3C" w:rsidTr="00A54F31">
        <w:tc>
          <w:tcPr>
            <w:tcW w:w="3659" w:type="dxa"/>
          </w:tcPr>
          <w:p w:rsidR="00F26B3C" w:rsidRPr="002248D3" w:rsidRDefault="00F26B3C" w:rsidP="008D0076">
            <w:r>
              <w:t>Collaborative/working together</w:t>
            </w:r>
          </w:p>
        </w:tc>
        <w:tc>
          <w:tcPr>
            <w:tcW w:w="3770" w:type="dxa"/>
          </w:tcPr>
          <w:p w:rsidR="00F26B3C" w:rsidRPr="002248D3" w:rsidRDefault="00F26B3C" w:rsidP="008D0076">
            <w:r>
              <w:t>Less interpersonal skills</w:t>
            </w:r>
          </w:p>
        </w:tc>
        <w:tc>
          <w:tcPr>
            <w:tcW w:w="3911" w:type="dxa"/>
          </w:tcPr>
          <w:p w:rsidR="00F26B3C" w:rsidRPr="002248D3" w:rsidRDefault="00F26B3C" w:rsidP="008D0076">
            <w:r>
              <w:t>Ethno relative – continue discussions</w:t>
            </w:r>
          </w:p>
        </w:tc>
      </w:tr>
      <w:tr w:rsidR="00F26B3C" w:rsidTr="00A54F31">
        <w:tc>
          <w:tcPr>
            <w:tcW w:w="3659" w:type="dxa"/>
          </w:tcPr>
          <w:p w:rsidR="00F26B3C" w:rsidRPr="002248D3" w:rsidRDefault="00F26B3C" w:rsidP="008D0076">
            <w:r>
              <w:t>Equity lens focus discussions</w:t>
            </w:r>
          </w:p>
        </w:tc>
        <w:tc>
          <w:tcPr>
            <w:tcW w:w="3770" w:type="dxa"/>
          </w:tcPr>
          <w:p w:rsidR="00F26B3C" w:rsidRPr="002248D3" w:rsidRDefault="00F26B3C" w:rsidP="008D0076">
            <w:r>
              <w:t>Long discussions/tabled before voting</w:t>
            </w:r>
          </w:p>
        </w:tc>
        <w:tc>
          <w:tcPr>
            <w:tcW w:w="3911" w:type="dxa"/>
          </w:tcPr>
          <w:p w:rsidR="00F26B3C" w:rsidRPr="002248D3" w:rsidRDefault="00F26B3C" w:rsidP="008D0076">
            <w:r>
              <w:t>Follow-through for voting items</w:t>
            </w:r>
          </w:p>
        </w:tc>
      </w:tr>
      <w:tr w:rsidR="00F26B3C" w:rsidTr="00A54F31">
        <w:tc>
          <w:tcPr>
            <w:tcW w:w="3659" w:type="dxa"/>
          </w:tcPr>
          <w:p w:rsidR="00F26B3C" w:rsidRPr="002248D3" w:rsidRDefault="00F26B3C" w:rsidP="008D0076">
            <w:r>
              <w:t>Ethno relative discussions</w:t>
            </w:r>
          </w:p>
        </w:tc>
        <w:tc>
          <w:tcPr>
            <w:tcW w:w="3770" w:type="dxa"/>
          </w:tcPr>
          <w:p w:rsidR="00F26B3C" w:rsidRPr="002248D3" w:rsidRDefault="00F26B3C" w:rsidP="008D0076">
            <w:r>
              <w:t>Overwhelmed from a new perspective</w:t>
            </w:r>
          </w:p>
        </w:tc>
        <w:tc>
          <w:tcPr>
            <w:tcW w:w="3911" w:type="dxa"/>
          </w:tcPr>
          <w:p w:rsidR="00F26B3C" w:rsidRPr="002248D3" w:rsidRDefault="00F26B3C" w:rsidP="008D0076">
            <w:r>
              <w:t>Get to know one another more</w:t>
            </w:r>
          </w:p>
        </w:tc>
      </w:tr>
      <w:tr w:rsidR="00F26B3C" w:rsidTr="00A54F31">
        <w:tc>
          <w:tcPr>
            <w:tcW w:w="3659" w:type="dxa"/>
          </w:tcPr>
          <w:p w:rsidR="00F26B3C" w:rsidRPr="002248D3" w:rsidRDefault="00F26B3C" w:rsidP="002248D3">
            <w:r>
              <w:t>Inviting atmosphere listening to issues</w:t>
            </w:r>
          </w:p>
        </w:tc>
        <w:tc>
          <w:tcPr>
            <w:tcW w:w="3770" w:type="dxa"/>
          </w:tcPr>
          <w:p w:rsidR="00F26B3C" w:rsidRPr="002248D3" w:rsidRDefault="00F26B3C" w:rsidP="00B02F65">
            <w:r>
              <w:t>Roadshows – charges discussions</w:t>
            </w:r>
          </w:p>
        </w:tc>
        <w:tc>
          <w:tcPr>
            <w:tcW w:w="3911" w:type="dxa"/>
          </w:tcPr>
          <w:p w:rsidR="00F26B3C" w:rsidRPr="002248D3" w:rsidRDefault="00F26B3C" w:rsidP="00B02F65">
            <w:r>
              <w:t>Global values – inclusion/collaboration</w:t>
            </w:r>
          </w:p>
        </w:tc>
      </w:tr>
      <w:tr w:rsidR="00F26B3C" w:rsidTr="00A54F31">
        <w:tc>
          <w:tcPr>
            <w:tcW w:w="3659" w:type="dxa"/>
          </w:tcPr>
          <w:p w:rsidR="00F26B3C" w:rsidRPr="002248D3" w:rsidRDefault="00F26B3C" w:rsidP="00F26B3C">
            <w:r>
              <w:t>Student focus – inter-faith space</w:t>
            </w:r>
          </w:p>
        </w:tc>
        <w:tc>
          <w:tcPr>
            <w:tcW w:w="3770" w:type="dxa"/>
          </w:tcPr>
          <w:p w:rsidR="00F26B3C" w:rsidRPr="002248D3" w:rsidRDefault="00F26B3C" w:rsidP="00F26B3C">
            <w:r>
              <w:t>Roles not defined</w:t>
            </w:r>
          </w:p>
        </w:tc>
        <w:tc>
          <w:tcPr>
            <w:tcW w:w="3911" w:type="dxa"/>
          </w:tcPr>
          <w:p w:rsidR="00F26B3C" w:rsidRPr="002248D3" w:rsidRDefault="00F26B3C" w:rsidP="00F26B3C">
            <w:r>
              <w:t>Interpersonal skills and build trust</w:t>
            </w:r>
          </w:p>
        </w:tc>
      </w:tr>
      <w:tr w:rsidR="00F26B3C" w:rsidTr="00A54F31">
        <w:tc>
          <w:tcPr>
            <w:tcW w:w="3659" w:type="dxa"/>
          </w:tcPr>
          <w:p w:rsidR="00F26B3C" w:rsidRPr="002248D3" w:rsidRDefault="00F26B3C" w:rsidP="00F26B3C">
            <w:r>
              <w:t>Student focus – website blocking</w:t>
            </w:r>
          </w:p>
        </w:tc>
        <w:tc>
          <w:tcPr>
            <w:tcW w:w="3770" w:type="dxa"/>
          </w:tcPr>
          <w:p w:rsidR="00F26B3C" w:rsidRPr="002248D3" w:rsidRDefault="00F26B3C" w:rsidP="00F26B3C">
            <w:r>
              <w:t>Shared Governance model lost</w:t>
            </w:r>
          </w:p>
        </w:tc>
        <w:tc>
          <w:tcPr>
            <w:tcW w:w="3911" w:type="dxa"/>
          </w:tcPr>
          <w:p w:rsidR="00F26B3C" w:rsidRPr="002248D3" w:rsidRDefault="00F26B3C" w:rsidP="00F26B3C">
            <w:r>
              <w:t>Keeping respect mindset for all goals</w:t>
            </w:r>
          </w:p>
        </w:tc>
      </w:tr>
      <w:tr w:rsidR="00F26B3C" w:rsidTr="00A54F31">
        <w:tc>
          <w:tcPr>
            <w:tcW w:w="3659" w:type="dxa"/>
          </w:tcPr>
          <w:p w:rsidR="00F26B3C" w:rsidRPr="002248D3" w:rsidRDefault="00F26B3C" w:rsidP="00F26B3C">
            <w:r>
              <w:t>Student Involvement</w:t>
            </w:r>
          </w:p>
        </w:tc>
        <w:tc>
          <w:tcPr>
            <w:tcW w:w="3770" w:type="dxa"/>
          </w:tcPr>
          <w:p w:rsidR="00F26B3C" w:rsidRPr="002248D3" w:rsidRDefault="00F26B3C" w:rsidP="00F26B3C">
            <w:r>
              <w:t>Senate oversight role – no discussions</w:t>
            </w:r>
          </w:p>
        </w:tc>
        <w:tc>
          <w:tcPr>
            <w:tcW w:w="3911" w:type="dxa"/>
          </w:tcPr>
          <w:p w:rsidR="00F26B3C" w:rsidRPr="002248D3" w:rsidRDefault="00F26B3C" w:rsidP="00F26B3C">
            <w:r>
              <w:t>Know &amp; exercise Senate’s role</w:t>
            </w:r>
          </w:p>
        </w:tc>
      </w:tr>
      <w:tr w:rsidR="00F26B3C" w:rsidTr="00A54F31">
        <w:tc>
          <w:tcPr>
            <w:tcW w:w="3659" w:type="dxa"/>
          </w:tcPr>
          <w:p w:rsidR="00F26B3C" w:rsidRPr="002248D3" w:rsidRDefault="00F26B3C" w:rsidP="00F26B3C"/>
        </w:tc>
        <w:tc>
          <w:tcPr>
            <w:tcW w:w="3770" w:type="dxa"/>
          </w:tcPr>
          <w:p w:rsidR="00F26B3C" w:rsidRPr="002248D3" w:rsidRDefault="00DC5C9D" w:rsidP="00F26B3C">
            <w:r>
              <w:t xml:space="preserve">Hiring budget – </w:t>
            </w:r>
            <w:r w:rsidR="00A97B7A">
              <w:t>No Senate I</w:t>
            </w:r>
            <w:r>
              <w:t>nvolvement</w:t>
            </w:r>
          </w:p>
        </w:tc>
        <w:tc>
          <w:tcPr>
            <w:tcW w:w="3911" w:type="dxa"/>
          </w:tcPr>
          <w:p w:rsidR="00F26B3C" w:rsidRPr="002248D3" w:rsidRDefault="00F26B3C" w:rsidP="00F26B3C">
            <w:r>
              <w:t>Mission Statement and goals</w:t>
            </w:r>
          </w:p>
        </w:tc>
      </w:tr>
      <w:tr w:rsidR="00F26B3C" w:rsidTr="00A54F31">
        <w:tc>
          <w:tcPr>
            <w:tcW w:w="3659" w:type="dxa"/>
          </w:tcPr>
          <w:p w:rsidR="00F26B3C" w:rsidRPr="002248D3" w:rsidRDefault="00F26B3C" w:rsidP="00F26B3C"/>
        </w:tc>
        <w:tc>
          <w:tcPr>
            <w:tcW w:w="3770" w:type="dxa"/>
          </w:tcPr>
          <w:p w:rsidR="00F26B3C" w:rsidRPr="002248D3" w:rsidRDefault="00F26B3C" w:rsidP="00F26B3C"/>
        </w:tc>
        <w:tc>
          <w:tcPr>
            <w:tcW w:w="3911" w:type="dxa"/>
          </w:tcPr>
          <w:p w:rsidR="00F26B3C" w:rsidRPr="002248D3" w:rsidRDefault="00F26B3C" w:rsidP="00F26B3C">
            <w:r>
              <w:t>Record all values &amp; goals’ progress</w:t>
            </w:r>
          </w:p>
        </w:tc>
      </w:tr>
      <w:tr w:rsidR="00F26B3C" w:rsidTr="00A54F31">
        <w:tc>
          <w:tcPr>
            <w:tcW w:w="3659" w:type="dxa"/>
          </w:tcPr>
          <w:p w:rsidR="00F26B3C" w:rsidRPr="002248D3" w:rsidRDefault="00F26B3C" w:rsidP="00F26B3C"/>
        </w:tc>
        <w:tc>
          <w:tcPr>
            <w:tcW w:w="3770" w:type="dxa"/>
          </w:tcPr>
          <w:p w:rsidR="00F26B3C" w:rsidRPr="002248D3" w:rsidRDefault="00F26B3C" w:rsidP="00F26B3C"/>
        </w:tc>
        <w:tc>
          <w:tcPr>
            <w:tcW w:w="3911" w:type="dxa"/>
          </w:tcPr>
          <w:p w:rsidR="00F26B3C" w:rsidRPr="002248D3" w:rsidRDefault="00F26B3C" w:rsidP="00F26B3C">
            <w:r>
              <w:t>Revitalize oversights via committees</w:t>
            </w:r>
          </w:p>
        </w:tc>
      </w:tr>
      <w:tr w:rsidR="00F26B3C" w:rsidTr="00A54F31">
        <w:tc>
          <w:tcPr>
            <w:tcW w:w="3659" w:type="dxa"/>
          </w:tcPr>
          <w:p w:rsidR="00F26B3C" w:rsidRPr="002248D3" w:rsidRDefault="00F26B3C" w:rsidP="00F26B3C"/>
        </w:tc>
        <w:tc>
          <w:tcPr>
            <w:tcW w:w="3770" w:type="dxa"/>
          </w:tcPr>
          <w:p w:rsidR="00F26B3C" w:rsidRPr="002248D3" w:rsidRDefault="00F26B3C" w:rsidP="00F26B3C"/>
        </w:tc>
        <w:tc>
          <w:tcPr>
            <w:tcW w:w="3911" w:type="dxa"/>
          </w:tcPr>
          <w:p w:rsidR="00F26B3C" w:rsidRPr="002248D3" w:rsidRDefault="00F26B3C" w:rsidP="00F26B3C">
            <w:r>
              <w:t>Roles – to define</w:t>
            </w:r>
          </w:p>
        </w:tc>
      </w:tr>
      <w:tr w:rsidR="00F26B3C" w:rsidTr="00A54F31">
        <w:tc>
          <w:tcPr>
            <w:tcW w:w="3659" w:type="dxa"/>
          </w:tcPr>
          <w:p w:rsidR="00F26B3C" w:rsidRPr="002248D3" w:rsidRDefault="00F26B3C" w:rsidP="00F26B3C"/>
        </w:tc>
        <w:tc>
          <w:tcPr>
            <w:tcW w:w="3770" w:type="dxa"/>
          </w:tcPr>
          <w:p w:rsidR="00F26B3C" w:rsidRPr="002248D3" w:rsidRDefault="00F26B3C" w:rsidP="00F26B3C"/>
        </w:tc>
        <w:tc>
          <w:tcPr>
            <w:tcW w:w="3911" w:type="dxa"/>
          </w:tcPr>
          <w:p w:rsidR="00F26B3C" w:rsidRPr="002248D3" w:rsidRDefault="00F26B3C" w:rsidP="00F26B3C">
            <w:r>
              <w:t>Senate oversight role – bring it back</w:t>
            </w:r>
          </w:p>
        </w:tc>
      </w:tr>
      <w:tr w:rsidR="00F26B3C" w:rsidTr="00A54F31">
        <w:tc>
          <w:tcPr>
            <w:tcW w:w="3659" w:type="dxa"/>
          </w:tcPr>
          <w:p w:rsidR="00F26B3C" w:rsidRPr="002248D3" w:rsidRDefault="00F26B3C" w:rsidP="00F26B3C"/>
        </w:tc>
        <w:tc>
          <w:tcPr>
            <w:tcW w:w="3770" w:type="dxa"/>
          </w:tcPr>
          <w:p w:rsidR="00F26B3C" w:rsidRPr="002248D3" w:rsidRDefault="00F26B3C" w:rsidP="00F26B3C"/>
        </w:tc>
        <w:tc>
          <w:tcPr>
            <w:tcW w:w="3911" w:type="dxa"/>
          </w:tcPr>
          <w:p w:rsidR="00F26B3C" w:rsidRDefault="00F26B3C" w:rsidP="00F26B3C">
            <w:r>
              <w:t>Smile at each other more in passing</w:t>
            </w:r>
          </w:p>
        </w:tc>
      </w:tr>
      <w:tr w:rsidR="00F26B3C" w:rsidTr="00A54F31">
        <w:tc>
          <w:tcPr>
            <w:tcW w:w="3659" w:type="dxa"/>
          </w:tcPr>
          <w:p w:rsidR="00F26B3C" w:rsidRPr="002248D3" w:rsidRDefault="00F26B3C" w:rsidP="00F26B3C"/>
        </w:tc>
        <w:tc>
          <w:tcPr>
            <w:tcW w:w="3770" w:type="dxa"/>
          </w:tcPr>
          <w:p w:rsidR="00F26B3C" w:rsidRPr="002248D3" w:rsidRDefault="00F26B3C" w:rsidP="00F26B3C"/>
        </w:tc>
        <w:tc>
          <w:tcPr>
            <w:tcW w:w="3911" w:type="dxa"/>
          </w:tcPr>
          <w:p w:rsidR="00F26B3C" w:rsidRPr="002248D3" w:rsidRDefault="00F26B3C" w:rsidP="00F26B3C">
            <w:r>
              <w:t>Student empowerment – open up space</w:t>
            </w:r>
          </w:p>
        </w:tc>
      </w:tr>
      <w:tr w:rsidR="00F26B3C" w:rsidTr="00A54F31">
        <w:tc>
          <w:tcPr>
            <w:tcW w:w="3659" w:type="dxa"/>
          </w:tcPr>
          <w:p w:rsidR="00F26B3C" w:rsidRPr="002248D3" w:rsidRDefault="00F26B3C" w:rsidP="00F26B3C"/>
        </w:tc>
        <w:tc>
          <w:tcPr>
            <w:tcW w:w="3770" w:type="dxa"/>
          </w:tcPr>
          <w:p w:rsidR="00F26B3C" w:rsidRPr="002248D3" w:rsidRDefault="00F26B3C" w:rsidP="00F26B3C"/>
        </w:tc>
        <w:tc>
          <w:tcPr>
            <w:tcW w:w="3911" w:type="dxa"/>
          </w:tcPr>
          <w:p w:rsidR="00F26B3C" w:rsidRPr="002248D3" w:rsidRDefault="00F26B3C" w:rsidP="00F26B3C">
            <w:r>
              <w:t>Student focus – continue support</w:t>
            </w:r>
          </w:p>
        </w:tc>
      </w:tr>
    </w:tbl>
    <w:p w:rsidR="00DC5C9D" w:rsidRPr="00A97B7A" w:rsidRDefault="006366B0" w:rsidP="00DC5C9D">
      <w:pPr>
        <w:spacing w:before="100" w:beforeAutospacing="1" w:line="240" w:lineRule="auto"/>
        <w:rPr>
          <w:rFonts w:eastAsia="Times New Roman" w:cs="Arial"/>
          <w:b/>
          <w:bCs/>
          <w:color w:val="222222"/>
          <w:sz w:val="26"/>
          <w:szCs w:val="26"/>
          <w:u w:val="single"/>
        </w:rPr>
      </w:pPr>
      <w:r w:rsidRPr="00A97B7A">
        <w:rPr>
          <w:rFonts w:eastAsia="Times New Roman" w:cs="Arial"/>
          <w:b/>
          <w:bCs/>
          <w:color w:val="222222"/>
          <w:sz w:val="26"/>
          <w:szCs w:val="26"/>
          <w:u w:val="single"/>
        </w:rPr>
        <w:t>The Ac</w:t>
      </w:r>
      <w:bookmarkStart w:id="0" w:name="_GoBack"/>
      <w:bookmarkEnd w:id="0"/>
      <w:r w:rsidRPr="00A97B7A">
        <w:rPr>
          <w:rFonts w:eastAsia="Times New Roman" w:cs="Arial"/>
          <w:b/>
          <w:bCs/>
          <w:color w:val="222222"/>
          <w:sz w:val="26"/>
          <w:szCs w:val="26"/>
          <w:u w:val="single"/>
        </w:rPr>
        <w:t>ademic Senate is the voice of the faculty on the "10 + 1" Academic and Professional matters:</w:t>
      </w:r>
    </w:p>
    <w:p w:rsidR="006366B0" w:rsidRPr="006366B0" w:rsidRDefault="00C02803" w:rsidP="00981600">
      <w:pPr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hyperlink r:id="rId5" w:history="1">
        <w:r w:rsidR="006366B0" w:rsidRPr="006366B0">
          <w:rPr>
            <w:rFonts w:eastAsia="Times New Roman" w:cs="Arial"/>
            <w:sz w:val="24"/>
            <w:szCs w:val="24"/>
          </w:rPr>
          <w:t>Curriculum</w:t>
        </w:r>
      </w:hyperlink>
      <w:r w:rsidR="006366B0" w:rsidRPr="006366B0">
        <w:rPr>
          <w:rFonts w:eastAsia="Times New Roman" w:cs="Arial"/>
          <w:color w:val="222222"/>
          <w:sz w:val="24"/>
          <w:szCs w:val="24"/>
        </w:rPr>
        <w:t>, including establishing prerequisites.</w:t>
      </w:r>
    </w:p>
    <w:p w:rsidR="006366B0" w:rsidRPr="006366B0" w:rsidRDefault="006366B0" w:rsidP="00981600">
      <w:pPr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6366B0">
        <w:rPr>
          <w:rFonts w:eastAsia="Times New Roman" w:cs="Arial"/>
          <w:color w:val="222222"/>
          <w:sz w:val="24"/>
          <w:szCs w:val="24"/>
        </w:rPr>
        <w:t>Degree and certificate requirements.</w:t>
      </w:r>
    </w:p>
    <w:p w:rsidR="006366B0" w:rsidRPr="006366B0" w:rsidRDefault="006366B0" w:rsidP="006366B0">
      <w:pPr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6366B0">
        <w:rPr>
          <w:rFonts w:eastAsia="Times New Roman" w:cs="Arial"/>
          <w:color w:val="222222"/>
          <w:sz w:val="24"/>
          <w:szCs w:val="24"/>
        </w:rPr>
        <w:t>Grading policies.</w:t>
      </w:r>
    </w:p>
    <w:p w:rsidR="006366B0" w:rsidRPr="006366B0" w:rsidRDefault="006366B0" w:rsidP="006366B0">
      <w:pPr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6366B0">
        <w:rPr>
          <w:rFonts w:eastAsia="Times New Roman" w:cs="Arial"/>
          <w:color w:val="222222"/>
          <w:sz w:val="24"/>
          <w:szCs w:val="24"/>
        </w:rPr>
        <w:t>Educational program development.</w:t>
      </w:r>
    </w:p>
    <w:p w:rsidR="006366B0" w:rsidRPr="006366B0" w:rsidRDefault="006366B0" w:rsidP="006366B0">
      <w:pPr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6366B0">
        <w:rPr>
          <w:rFonts w:eastAsia="Times New Roman" w:cs="Arial"/>
          <w:color w:val="222222"/>
          <w:sz w:val="24"/>
          <w:szCs w:val="24"/>
        </w:rPr>
        <w:t>Standards or policies regarding student preparation and success.</w:t>
      </w:r>
    </w:p>
    <w:p w:rsidR="006366B0" w:rsidRPr="006366B0" w:rsidRDefault="00C02803" w:rsidP="006366B0">
      <w:pPr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hyperlink r:id="rId6" w:history="1">
        <w:r w:rsidR="006366B0" w:rsidRPr="006366B0">
          <w:rPr>
            <w:rFonts w:eastAsia="Times New Roman" w:cs="Arial"/>
            <w:sz w:val="24"/>
            <w:szCs w:val="24"/>
          </w:rPr>
          <w:t>College governance structures</w:t>
        </w:r>
      </w:hyperlink>
      <w:r w:rsidR="006366B0" w:rsidRPr="006366B0">
        <w:rPr>
          <w:rFonts w:eastAsia="Times New Roman" w:cs="Arial"/>
          <w:sz w:val="24"/>
          <w:szCs w:val="24"/>
        </w:rPr>
        <w:t xml:space="preserve">, </w:t>
      </w:r>
      <w:r w:rsidR="006366B0" w:rsidRPr="006366B0">
        <w:rPr>
          <w:rFonts w:eastAsia="Times New Roman" w:cs="Arial"/>
          <w:color w:val="222222"/>
          <w:sz w:val="24"/>
          <w:szCs w:val="24"/>
        </w:rPr>
        <w:t>as related to faculty roles.</w:t>
      </w:r>
    </w:p>
    <w:p w:rsidR="006366B0" w:rsidRPr="006366B0" w:rsidRDefault="006366B0" w:rsidP="006366B0">
      <w:pPr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6366B0">
        <w:rPr>
          <w:rFonts w:eastAsia="Times New Roman" w:cs="Arial"/>
          <w:color w:val="222222"/>
          <w:sz w:val="24"/>
          <w:szCs w:val="24"/>
        </w:rPr>
        <w:t>Faculty roles and involvement in </w:t>
      </w:r>
      <w:hyperlink r:id="rId7" w:history="1">
        <w:r w:rsidRPr="006366B0">
          <w:rPr>
            <w:rFonts w:eastAsia="Times New Roman" w:cs="Arial"/>
            <w:sz w:val="24"/>
            <w:szCs w:val="24"/>
          </w:rPr>
          <w:t>accreditation</w:t>
        </w:r>
      </w:hyperlink>
      <w:r w:rsidRPr="006366B0">
        <w:rPr>
          <w:rFonts w:eastAsia="Times New Roman" w:cs="Arial"/>
          <w:sz w:val="24"/>
          <w:szCs w:val="24"/>
        </w:rPr>
        <w:t> p</w:t>
      </w:r>
      <w:r w:rsidRPr="006366B0">
        <w:rPr>
          <w:rFonts w:eastAsia="Times New Roman" w:cs="Arial"/>
          <w:color w:val="222222"/>
          <w:sz w:val="24"/>
          <w:szCs w:val="24"/>
        </w:rPr>
        <w:t>rocesses.</w:t>
      </w:r>
    </w:p>
    <w:p w:rsidR="006366B0" w:rsidRPr="006366B0" w:rsidRDefault="006366B0" w:rsidP="006366B0">
      <w:pPr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6366B0">
        <w:rPr>
          <w:rFonts w:eastAsia="Times New Roman" w:cs="Arial"/>
          <w:color w:val="222222"/>
          <w:sz w:val="24"/>
          <w:szCs w:val="24"/>
        </w:rPr>
        <w:t>Policies for faculty </w:t>
      </w:r>
      <w:hyperlink r:id="rId8" w:history="1">
        <w:r w:rsidRPr="006366B0">
          <w:rPr>
            <w:rFonts w:eastAsia="Times New Roman" w:cs="Arial"/>
            <w:sz w:val="24"/>
            <w:szCs w:val="24"/>
          </w:rPr>
          <w:t>professional development</w:t>
        </w:r>
      </w:hyperlink>
      <w:r w:rsidRPr="006366B0">
        <w:rPr>
          <w:rFonts w:eastAsia="Times New Roman" w:cs="Arial"/>
          <w:sz w:val="24"/>
          <w:szCs w:val="24"/>
        </w:rPr>
        <w:t> </w:t>
      </w:r>
      <w:r w:rsidRPr="006366B0">
        <w:rPr>
          <w:rFonts w:eastAsia="Times New Roman" w:cs="Arial"/>
          <w:color w:val="222222"/>
          <w:sz w:val="24"/>
          <w:szCs w:val="24"/>
        </w:rPr>
        <w:t>activities.</w:t>
      </w:r>
    </w:p>
    <w:p w:rsidR="006366B0" w:rsidRPr="006366B0" w:rsidRDefault="006366B0" w:rsidP="006366B0">
      <w:pPr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6366B0">
        <w:rPr>
          <w:rFonts w:eastAsia="Times New Roman" w:cs="Arial"/>
          <w:color w:val="222222"/>
          <w:sz w:val="24"/>
          <w:szCs w:val="24"/>
        </w:rPr>
        <w:t>Processes for program review.</w:t>
      </w:r>
    </w:p>
    <w:p w:rsidR="006366B0" w:rsidRPr="006366B0" w:rsidRDefault="006366B0" w:rsidP="006366B0">
      <w:pPr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6366B0">
        <w:rPr>
          <w:rFonts w:eastAsia="Times New Roman" w:cs="Arial"/>
          <w:color w:val="222222"/>
          <w:sz w:val="24"/>
          <w:szCs w:val="24"/>
        </w:rPr>
        <w:t>Processes for </w:t>
      </w:r>
      <w:hyperlink r:id="rId9" w:history="1">
        <w:r w:rsidRPr="006366B0">
          <w:rPr>
            <w:rFonts w:eastAsia="Times New Roman" w:cs="Arial"/>
            <w:sz w:val="24"/>
            <w:szCs w:val="24"/>
          </w:rPr>
          <w:t>institutional planning</w:t>
        </w:r>
      </w:hyperlink>
      <w:r w:rsidRPr="006366B0">
        <w:rPr>
          <w:rFonts w:eastAsia="Times New Roman" w:cs="Arial"/>
          <w:sz w:val="24"/>
          <w:szCs w:val="24"/>
        </w:rPr>
        <w:t> </w:t>
      </w:r>
      <w:r w:rsidRPr="006366B0">
        <w:rPr>
          <w:rFonts w:eastAsia="Times New Roman" w:cs="Arial"/>
          <w:color w:val="222222"/>
          <w:sz w:val="24"/>
          <w:szCs w:val="24"/>
        </w:rPr>
        <w:t>and budget development.</w:t>
      </w:r>
    </w:p>
    <w:p w:rsidR="006366B0" w:rsidRPr="006366B0" w:rsidRDefault="006366B0" w:rsidP="006366B0">
      <w:pPr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6366B0">
        <w:rPr>
          <w:rFonts w:eastAsia="Times New Roman" w:cs="Arial"/>
          <w:color w:val="222222"/>
          <w:sz w:val="24"/>
          <w:szCs w:val="24"/>
        </w:rPr>
        <w:t>Other academic and professional matters as mutually agreed upon.</w:t>
      </w:r>
    </w:p>
    <w:p w:rsidR="00995BA4" w:rsidRDefault="00995BA4" w:rsidP="00B02F65">
      <w:pPr>
        <w:spacing w:after="0" w:line="240" w:lineRule="auto"/>
        <w:rPr>
          <w:sz w:val="24"/>
          <w:szCs w:val="24"/>
        </w:rPr>
      </w:pPr>
    </w:p>
    <w:p w:rsidR="00DC5C9D" w:rsidRDefault="00DC5C9D" w:rsidP="00B02F65">
      <w:pPr>
        <w:spacing w:after="0" w:line="240" w:lineRule="auto"/>
        <w:rPr>
          <w:sz w:val="24"/>
          <w:szCs w:val="24"/>
        </w:rPr>
      </w:pPr>
    </w:p>
    <w:p w:rsidR="00DC5C9D" w:rsidRPr="00A97B7A" w:rsidRDefault="006366B0" w:rsidP="00DC5C9D">
      <w:pPr>
        <w:spacing w:line="240" w:lineRule="auto"/>
        <w:rPr>
          <w:b/>
          <w:sz w:val="28"/>
          <w:szCs w:val="28"/>
          <w:u w:val="single"/>
        </w:rPr>
      </w:pPr>
      <w:r w:rsidRPr="00A97B7A">
        <w:rPr>
          <w:b/>
          <w:sz w:val="28"/>
          <w:szCs w:val="28"/>
          <w:u w:val="single"/>
        </w:rPr>
        <w:t>Strategic Planning Exercise:</w:t>
      </w:r>
    </w:p>
    <w:p w:rsidR="006366B0" w:rsidRDefault="006366B0" w:rsidP="00DC5C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Teams of 5 group discussions and ideas for discussion - </w:t>
      </w:r>
      <w:r w:rsidRPr="009967B1">
        <w:rPr>
          <w:b/>
          <w:sz w:val="24"/>
          <w:szCs w:val="24"/>
          <w:u w:val="single"/>
        </w:rPr>
        <w:t>attached photos</w:t>
      </w:r>
      <w:r>
        <w:rPr>
          <w:sz w:val="24"/>
          <w:szCs w:val="24"/>
        </w:rPr>
        <w:t xml:space="preserve"> of answers to following questions:</w:t>
      </w:r>
    </w:p>
    <w:p w:rsidR="006366B0" w:rsidRDefault="006366B0" w:rsidP="006366B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Major issues facing the college or your department/program?</w:t>
      </w:r>
    </w:p>
    <w:p w:rsidR="006366B0" w:rsidRDefault="006366B0" w:rsidP="006366B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Are these issues related to any of the 10+1 professional </w:t>
      </w:r>
      <w:r w:rsidR="00A66ABC">
        <w:rPr>
          <w:sz w:val="24"/>
          <w:szCs w:val="24"/>
        </w:rPr>
        <w:t>map?</w:t>
      </w:r>
    </w:p>
    <w:p w:rsidR="00A66ABC" w:rsidRDefault="00A66ABC" w:rsidP="006366B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Which one of the specific 10+1</w:t>
      </w:r>
      <w:r w:rsidR="00981600">
        <w:rPr>
          <w:sz w:val="24"/>
          <w:szCs w:val="24"/>
        </w:rPr>
        <w:t xml:space="preserve"> </w:t>
      </w:r>
      <w:r w:rsidR="00542DFF">
        <w:rPr>
          <w:sz w:val="24"/>
          <w:szCs w:val="24"/>
        </w:rPr>
        <w:t>matters/connected and</w:t>
      </w:r>
      <w:r w:rsidR="00952474">
        <w:rPr>
          <w:sz w:val="24"/>
          <w:szCs w:val="24"/>
        </w:rPr>
        <w:t xml:space="preserve"> related to you?</w:t>
      </w:r>
    </w:p>
    <w:p w:rsidR="00952474" w:rsidRDefault="00952474" w:rsidP="0095247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are the people who should be involved to solve and accomplish those goals?</w:t>
      </w:r>
    </w:p>
    <w:p w:rsidR="008D0076" w:rsidRDefault="008D0076" w:rsidP="0014659D">
      <w:pPr>
        <w:spacing w:after="0" w:line="240" w:lineRule="auto"/>
        <w:rPr>
          <w:sz w:val="24"/>
          <w:szCs w:val="24"/>
        </w:rPr>
      </w:pPr>
    </w:p>
    <w:p w:rsidR="00295AA4" w:rsidRDefault="00295AA4" w:rsidP="0014659D">
      <w:pPr>
        <w:spacing w:after="0" w:line="240" w:lineRule="auto"/>
        <w:rPr>
          <w:sz w:val="24"/>
          <w:szCs w:val="24"/>
        </w:rPr>
      </w:pPr>
    </w:p>
    <w:p w:rsidR="00295AA4" w:rsidRDefault="00295AA4" w:rsidP="0014659D">
      <w:pPr>
        <w:spacing w:after="0" w:line="240" w:lineRule="auto"/>
        <w:rPr>
          <w:sz w:val="24"/>
          <w:szCs w:val="24"/>
        </w:rPr>
      </w:pPr>
    </w:p>
    <w:p w:rsidR="00295AA4" w:rsidRDefault="00295AA4" w:rsidP="0014659D">
      <w:pPr>
        <w:spacing w:after="0" w:line="240" w:lineRule="auto"/>
        <w:rPr>
          <w:sz w:val="24"/>
          <w:szCs w:val="24"/>
        </w:rPr>
      </w:pPr>
    </w:p>
    <w:p w:rsidR="009806DA" w:rsidRDefault="009806DA" w:rsidP="0014659D">
      <w:pPr>
        <w:spacing w:after="0" w:line="240" w:lineRule="auto"/>
        <w:rPr>
          <w:b/>
          <w:sz w:val="24"/>
          <w:szCs w:val="24"/>
          <w:u w:val="single"/>
        </w:rPr>
      </w:pPr>
    </w:p>
    <w:p w:rsidR="00A97B7A" w:rsidRDefault="00A97B7A" w:rsidP="0014659D">
      <w:pPr>
        <w:spacing w:after="0" w:line="240" w:lineRule="auto"/>
        <w:rPr>
          <w:b/>
          <w:sz w:val="24"/>
          <w:szCs w:val="24"/>
          <w:u w:val="single"/>
        </w:rPr>
      </w:pPr>
    </w:p>
    <w:p w:rsidR="00295AA4" w:rsidRPr="00A97B7A" w:rsidRDefault="009806DA" w:rsidP="0014659D">
      <w:pPr>
        <w:spacing w:after="0" w:line="240" w:lineRule="auto"/>
        <w:rPr>
          <w:sz w:val="28"/>
          <w:szCs w:val="28"/>
        </w:rPr>
      </w:pPr>
      <w:r w:rsidRPr="00A97B7A">
        <w:rPr>
          <w:b/>
          <w:sz w:val="28"/>
          <w:szCs w:val="28"/>
          <w:u w:val="single"/>
        </w:rPr>
        <w:t>Training for Parliamentary Procedure, Brown Act and Standing Rules of the Senate:</w:t>
      </w:r>
    </w:p>
    <w:p w:rsidR="009806DA" w:rsidRDefault="009806DA" w:rsidP="0014659D">
      <w:pPr>
        <w:spacing w:after="0" w:line="240" w:lineRule="auto"/>
        <w:rPr>
          <w:sz w:val="24"/>
          <w:szCs w:val="24"/>
        </w:rPr>
      </w:pPr>
    </w:p>
    <w:p w:rsidR="00A97B7A" w:rsidRDefault="00A97B7A" w:rsidP="0014659D">
      <w:pPr>
        <w:spacing w:after="0" w:line="240" w:lineRule="auto"/>
        <w:rPr>
          <w:sz w:val="24"/>
          <w:szCs w:val="24"/>
        </w:rPr>
      </w:pPr>
    </w:p>
    <w:p w:rsidR="001F1930" w:rsidRPr="00A97B7A" w:rsidRDefault="001F1930" w:rsidP="0014659D">
      <w:pPr>
        <w:spacing w:after="0" w:line="240" w:lineRule="auto"/>
        <w:rPr>
          <w:sz w:val="28"/>
          <w:szCs w:val="28"/>
        </w:rPr>
      </w:pPr>
      <w:r w:rsidRPr="00A97B7A">
        <w:rPr>
          <w:sz w:val="28"/>
          <w:szCs w:val="28"/>
          <w:u w:val="single"/>
        </w:rPr>
        <w:t>Standing Rules</w:t>
      </w:r>
      <w:r w:rsidR="00394256" w:rsidRPr="00A97B7A">
        <w:rPr>
          <w:sz w:val="28"/>
          <w:szCs w:val="28"/>
          <w:u w:val="single"/>
        </w:rPr>
        <w:t xml:space="preserve"> and Robert’s Rules of Order</w:t>
      </w:r>
      <w:r w:rsidR="00394256" w:rsidRPr="00A97B7A">
        <w:rPr>
          <w:sz w:val="28"/>
          <w:szCs w:val="28"/>
        </w:rPr>
        <w:t>:</w:t>
      </w:r>
      <w:r w:rsidRPr="00A97B7A">
        <w:rPr>
          <w:sz w:val="28"/>
          <w:szCs w:val="28"/>
        </w:rPr>
        <w:t xml:space="preserve"> </w:t>
      </w:r>
    </w:p>
    <w:p w:rsidR="003D3F32" w:rsidRDefault="003D3F32" w:rsidP="0014659D">
      <w:pPr>
        <w:spacing w:after="0" w:line="240" w:lineRule="auto"/>
        <w:rPr>
          <w:sz w:val="24"/>
          <w:szCs w:val="24"/>
        </w:rPr>
      </w:pPr>
    </w:p>
    <w:p w:rsidR="009806DA" w:rsidRDefault="001F1930" w:rsidP="001F193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F1930">
        <w:rPr>
          <w:sz w:val="24"/>
          <w:szCs w:val="24"/>
        </w:rPr>
        <w:t>Align within Senate’s Constitution and Bylaws.</w:t>
      </w:r>
    </w:p>
    <w:p w:rsidR="001F1930" w:rsidRDefault="001F1930" w:rsidP="001F193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Senate to review, discuss during FALL 2018 meetings and adopt.</w:t>
      </w:r>
    </w:p>
    <w:p w:rsidR="001F1930" w:rsidRDefault="001F1930" w:rsidP="001F193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Standing rules may be added, amended, or deleted by a majority vote.</w:t>
      </w:r>
    </w:p>
    <w:p w:rsidR="001F1930" w:rsidRDefault="00FC2F79" w:rsidP="001F193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Meetings of the Senate; first read, second read, debate and vote.</w:t>
      </w:r>
    </w:p>
    <w:p w:rsidR="00FC2F79" w:rsidRDefault="00FC2F79" w:rsidP="001F193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First read – no debate, no amendment, feedback from constituents and clarifying information only.</w:t>
      </w:r>
    </w:p>
    <w:p w:rsidR="003A7EBC" w:rsidRDefault="003A7EBC" w:rsidP="003A7EB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first read may be waived with a 2/3 majority vote.</w:t>
      </w:r>
    </w:p>
    <w:p w:rsidR="003A7EBC" w:rsidRDefault="003A7EBC" w:rsidP="003A7EB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resolution is not referred to committee, it will be placed into second read.</w:t>
      </w:r>
    </w:p>
    <w:p w:rsidR="003A7EBC" w:rsidRDefault="003A7EBC" w:rsidP="003A7EB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First read will be presented for a second read once reported out of committee.</w:t>
      </w:r>
    </w:p>
    <w:p w:rsidR="00FC2F79" w:rsidRDefault="00FC2F79" w:rsidP="001F193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Second read – debate and voting process takes place.</w:t>
      </w:r>
    </w:p>
    <w:p w:rsidR="003A7EBC" w:rsidRDefault="003A7EBC" w:rsidP="003A7EBC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Senator may speak twice until all members on the speaker’s list have had a chance to speak.</w:t>
      </w:r>
    </w:p>
    <w:p w:rsidR="00EA7EA0" w:rsidRDefault="00EA7EA0" w:rsidP="003A7EBC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speaker can speak after present</w:t>
      </w:r>
      <w:r w:rsidR="00D65502">
        <w:rPr>
          <w:sz w:val="24"/>
          <w:szCs w:val="24"/>
        </w:rPr>
        <w:t>ing the debate only if they are</w:t>
      </w:r>
      <w:r>
        <w:rPr>
          <w:sz w:val="24"/>
          <w:szCs w:val="24"/>
        </w:rPr>
        <w:t xml:space="preserve"> asked a question.</w:t>
      </w:r>
    </w:p>
    <w:p w:rsidR="003A7EBC" w:rsidRDefault="003A7EBC" w:rsidP="003A7EBC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Motions should be clearly worded.  </w:t>
      </w:r>
    </w:p>
    <w:p w:rsidR="003A7EBC" w:rsidRDefault="003A7EBC" w:rsidP="003A7EBC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Debate means discussion on merits of the question.</w:t>
      </w:r>
    </w:p>
    <w:p w:rsidR="003A7EBC" w:rsidRDefault="00FE5265" w:rsidP="003A7EBC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end the debate can be done to speed up process.</w:t>
      </w:r>
    </w:p>
    <w:p w:rsidR="00FE5265" w:rsidRDefault="00FE5265" w:rsidP="003A7EBC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Chair must ensure that the motion is clearly phrased.</w:t>
      </w:r>
    </w:p>
    <w:p w:rsidR="00FE5265" w:rsidRDefault="00F97DC6" w:rsidP="003A7EBC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Academic Senate President’s signature on items </w:t>
      </w:r>
      <w:r w:rsidR="007835C8">
        <w:rPr>
          <w:sz w:val="24"/>
          <w:szCs w:val="24"/>
        </w:rPr>
        <w:t>to take place only after second read.</w:t>
      </w:r>
    </w:p>
    <w:p w:rsidR="003A7EBC" w:rsidRDefault="000413A2" w:rsidP="003A7EBC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Action items properly listed on agenda will not be in violation of the Brown Act.</w:t>
      </w:r>
    </w:p>
    <w:p w:rsidR="000413A2" w:rsidRDefault="000413A2" w:rsidP="000413A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During a debate the speaker is only allowed to speak for 10 minutes; does the Senate want to specify?</w:t>
      </w:r>
    </w:p>
    <w:p w:rsidR="000413A2" w:rsidRDefault="000413A2" w:rsidP="000413A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 can make a motion to extend or reduce speaking time; can do per meeting/per motion.</w:t>
      </w:r>
    </w:p>
    <w:p w:rsidR="000F19EB" w:rsidRDefault="000F19EB" w:rsidP="000413A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Responding to a question counts as part of your 10 minutes of speaking time.  </w:t>
      </w:r>
    </w:p>
    <w:p w:rsidR="000413A2" w:rsidRDefault="000413A2" w:rsidP="000413A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Three types of amendments: 1) add/</w:t>
      </w:r>
      <w:r w:rsidR="000F19EB">
        <w:rPr>
          <w:sz w:val="24"/>
          <w:szCs w:val="24"/>
        </w:rPr>
        <w:t>insert, 2) strike a portion, 3) strike out and insert words.</w:t>
      </w:r>
    </w:p>
    <w:p w:rsidR="00024A89" w:rsidRDefault="00024A89" w:rsidP="000413A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Important to have the motion in writing to transcribe as to the intent of the motion and for minutes.</w:t>
      </w:r>
    </w:p>
    <w:p w:rsidR="00024A89" w:rsidRDefault="00D7216B" w:rsidP="000413A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During a heated discussion, someone can make a motion for a recess.  </w:t>
      </w:r>
    </w:p>
    <w:p w:rsidR="00D7216B" w:rsidRDefault="00A251A7" w:rsidP="000413A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Debate etiquette is not vocally shaming someone.</w:t>
      </w:r>
    </w:p>
    <w:p w:rsidR="00A251A7" w:rsidRDefault="00C6648D" w:rsidP="000413A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motion passes after at least 2/3 of the votes.</w:t>
      </w:r>
    </w:p>
    <w:p w:rsidR="00C6648D" w:rsidRDefault="00C6648D" w:rsidP="000413A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After second read/debate, next meeting, you can rescind a previous motion after it’s been approved.</w:t>
      </w:r>
    </w:p>
    <w:p w:rsidR="002D3180" w:rsidRDefault="00A97B7A" w:rsidP="002D318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Action items for a vote has to be posted.</w:t>
      </w:r>
    </w:p>
    <w:p w:rsidR="00C6648D" w:rsidRDefault="001A6A7A" w:rsidP="000413A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Any person can move to amend any motion; </w:t>
      </w:r>
      <w:r w:rsidR="00A97B7A">
        <w:rPr>
          <w:sz w:val="24"/>
          <w:szCs w:val="24"/>
        </w:rPr>
        <w:t xml:space="preserve">Senate </w:t>
      </w:r>
      <w:r>
        <w:rPr>
          <w:sz w:val="24"/>
          <w:szCs w:val="24"/>
        </w:rPr>
        <w:t>to review for Standing Rules.</w:t>
      </w:r>
    </w:p>
    <w:p w:rsidR="001A6A7A" w:rsidRPr="000413A2" w:rsidRDefault="001A6A7A" w:rsidP="000413A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sponsor is the only who can withdraw a motion.</w:t>
      </w:r>
    </w:p>
    <w:p w:rsidR="001F1930" w:rsidRPr="001F1930" w:rsidRDefault="001F1930" w:rsidP="0014659D">
      <w:pPr>
        <w:spacing w:after="0" w:line="240" w:lineRule="auto"/>
        <w:rPr>
          <w:sz w:val="24"/>
          <w:szCs w:val="24"/>
        </w:rPr>
      </w:pPr>
    </w:p>
    <w:p w:rsidR="009806DA" w:rsidRDefault="009806DA" w:rsidP="0014659D">
      <w:pPr>
        <w:spacing w:after="0" w:line="240" w:lineRule="auto"/>
        <w:rPr>
          <w:sz w:val="24"/>
          <w:szCs w:val="24"/>
        </w:rPr>
      </w:pPr>
    </w:p>
    <w:p w:rsidR="009806DA" w:rsidRDefault="009806DA" w:rsidP="0014659D">
      <w:pPr>
        <w:spacing w:after="0" w:line="240" w:lineRule="auto"/>
        <w:rPr>
          <w:sz w:val="24"/>
          <w:szCs w:val="24"/>
        </w:rPr>
      </w:pPr>
    </w:p>
    <w:p w:rsidR="009806DA" w:rsidRDefault="009806DA" w:rsidP="0014659D">
      <w:pPr>
        <w:spacing w:after="0" w:line="240" w:lineRule="auto"/>
        <w:rPr>
          <w:sz w:val="24"/>
          <w:szCs w:val="24"/>
        </w:rPr>
      </w:pPr>
    </w:p>
    <w:p w:rsidR="009806DA" w:rsidRDefault="009806DA" w:rsidP="0014659D">
      <w:pPr>
        <w:spacing w:after="0" w:line="240" w:lineRule="auto"/>
        <w:rPr>
          <w:sz w:val="24"/>
          <w:szCs w:val="24"/>
        </w:rPr>
      </w:pPr>
    </w:p>
    <w:p w:rsidR="009806DA" w:rsidRDefault="009806DA" w:rsidP="0014659D">
      <w:pPr>
        <w:spacing w:after="0" w:line="240" w:lineRule="auto"/>
        <w:rPr>
          <w:sz w:val="24"/>
          <w:szCs w:val="24"/>
        </w:rPr>
      </w:pPr>
    </w:p>
    <w:p w:rsidR="009806DA" w:rsidRDefault="009806DA" w:rsidP="0014659D">
      <w:pPr>
        <w:spacing w:after="0" w:line="240" w:lineRule="auto"/>
        <w:rPr>
          <w:sz w:val="24"/>
          <w:szCs w:val="24"/>
        </w:rPr>
      </w:pPr>
    </w:p>
    <w:p w:rsidR="009806DA" w:rsidRDefault="009806DA" w:rsidP="0014659D">
      <w:pPr>
        <w:spacing w:after="0" w:line="240" w:lineRule="auto"/>
        <w:rPr>
          <w:sz w:val="24"/>
          <w:szCs w:val="24"/>
        </w:rPr>
      </w:pPr>
    </w:p>
    <w:p w:rsidR="009806DA" w:rsidRPr="009806DA" w:rsidRDefault="009806DA" w:rsidP="0014659D">
      <w:pPr>
        <w:spacing w:after="0" w:line="240" w:lineRule="auto"/>
        <w:rPr>
          <w:sz w:val="24"/>
          <w:szCs w:val="24"/>
        </w:rPr>
      </w:pPr>
    </w:p>
    <w:sectPr w:rsidR="009806DA" w:rsidRPr="009806DA" w:rsidSect="0098082B">
      <w:pgSz w:w="12240" w:h="15840"/>
      <w:pgMar w:top="634" w:right="720" w:bottom="547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E19DD"/>
    <w:multiLevelType w:val="hybridMultilevel"/>
    <w:tmpl w:val="7772DAFA"/>
    <w:lvl w:ilvl="0" w:tplc="2C9EFBA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033E8E"/>
    <w:multiLevelType w:val="hybridMultilevel"/>
    <w:tmpl w:val="C43474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F01AB"/>
    <w:multiLevelType w:val="multilevel"/>
    <w:tmpl w:val="41F4A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BD21DD"/>
    <w:multiLevelType w:val="hybridMultilevel"/>
    <w:tmpl w:val="F28EF01E"/>
    <w:lvl w:ilvl="0" w:tplc="1F9048C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470DDD"/>
    <w:multiLevelType w:val="hybridMultilevel"/>
    <w:tmpl w:val="616845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65"/>
    <w:rsid w:val="00024A89"/>
    <w:rsid w:val="000413A2"/>
    <w:rsid w:val="000F19EB"/>
    <w:rsid w:val="000F204F"/>
    <w:rsid w:val="001113FA"/>
    <w:rsid w:val="00120689"/>
    <w:rsid w:val="0014659D"/>
    <w:rsid w:val="001A6A7A"/>
    <w:rsid w:val="001B4E86"/>
    <w:rsid w:val="001F1930"/>
    <w:rsid w:val="002248D3"/>
    <w:rsid w:val="00295AA4"/>
    <w:rsid w:val="002D3180"/>
    <w:rsid w:val="002E5B3D"/>
    <w:rsid w:val="00394256"/>
    <w:rsid w:val="003A7EBC"/>
    <w:rsid w:val="003D3F32"/>
    <w:rsid w:val="00525C95"/>
    <w:rsid w:val="00542DFF"/>
    <w:rsid w:val="006366B0"/>
    <w:rsid w:val="007835C8"/>
    <w:rsid w:val="00806768"/>
    <w:rsid w:val="008D0076"/>
    <w:rsid w:val="00952474"/>
    <w:rsid w:val="009806DA"/>
    <w:rsid w:val="0098082B"/>
    <w:rsid w:val="00981600"/>
    <w:rsid w:val="00995BA4"/>
    <w:rsid w:val="009967B1"/>
    <w:rsid w:val="00A251A7"/>
    <w:rsid w:val="00A54F31"/>
    <w:rsid w:val="00A66ABC"/>
    <w:rsid w:val="00A97B7A"/>
    <w:rsid w:val="00B02F65"/>
    <w:rsid w:val="00C02803"/>
    <w:rsid w:val="00C52A0B"/>
    <w:rsid w:val="00C6648D"/>
    <w:rsid w:val="00D65502"/>
    <w:rsid w:val="00D7216B"/>
    <w:rsid w:val="00DC5C9D"/>
    <w:rsid w:val="00E84BD5"/>
    <w:rsid w:val="00EA7EA0"/>
    <w:rsid w:val="00F26B3C"/>
    <w:rsid w:val="00F97DC6"/>
    <w:rsid w:val="00FC2F79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716CE-AAD9-4823-A668-0BF27603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BA4"/>
    <w:pPr>
      <w:ind w:left="720"/>
      <w:contextualSpacing/>
    </w:pPr>
  </w:style>
  <w:style w:type="table" w:styleId="TableGrid">
    <w:name w:val="Table Grid"/>
    <w:basedOn w:val="TableNormal"/>
    <w:uiPriority w:val="39"/>
    <w:rsid w:val="0099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2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medanos.edu/profdev/index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smedanos.edu/accreditation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smedanos.edu/sg/index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smedanos.edu/intra-out/cur/index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smedanos.edu/planning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2</cp:revision>
  <cp:lastPrinted>2018-09-06T15:35:00Z</cp:lastPrinted>
  <dcterms:created xsi:type="dcterms:W3CDTF">2018-09-06T15:36:00Z</dcterms:created>
  <dcterms:modified xsi:type="dcterms:W3CDTF">2018-09-06T15:36:00Z</dcterms:modified>
</cp:coreProperties>
</file>