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24A3" w14:textId="00B501DC" w:rsidR="00590FA6" w:rsidRPr="00590FA6" w:rsidRDefault="00590FA6" w:rsidP="00D10F8D">
      <w:pPr>
        <w:pStyle w:val="NormalWeb"/>
        <w:rPr>
          <w:rFonts w:ascii="Arial" w:hAnsi="Arial" w:cs="Arial"/>
          <w:b/>
          <w:color w:val="242526"/>
          <w:sz w:val="28"/>
          <w:szCs w:val="28"/>
          <w:lang w:val="en"/>
        </w:rPr>
      </w:pPr>
      <w:bookmarkStart w:id="0" w:name="_GoBack"/>
      <w:bookmarkEnd w:id="0"/>
      <w:r w:rsidRPr="00590FA6">
        <w:rPr>
          <w:rFonts w:ascii="Arial" w:hAnsi="Arial" w:cs="Arial"/>
          <w:b/>
          <w:color w:val="242526"/>
          <w:sz w:val="28"/>
          <w:szCs w:val="28"/>
          <w:lang w:val="en"/>
        </w:rPr>
        <w:t>Communicating with students about AB 705 rights</w:t>
      </w:r>
    </w:p>
    <w:p w14:paraId="14D34144" w14:textId="78487CD4" w:rsidR="00590FA6" w:rsidRDefault="00590FA6" w:rsidP="00D10F8D">
      <w:pPr>
        <w:pStyle w:val="NormalWeb"/>
        <w:rPr>
          <w:rFonts w:ascii="Arial" w:hAnsi="Arial" w:cs="Arial"/>
          <w:color w:val="242526"/>
          <w:lang w:val="en"/>
        </w:rPr>
      </w:pPr>
      <w:r w:rsidRPr="00590FA6">
        <w:rPr>
          <w:rFonts w:ascii="Arial" w:hAnsi="Arial" w:cs="Arial"/>
          <w:color w:val="242526"/>
          <w:lang w:val="en"/>
        </w:rPr>
        <w:t>LMC Math department, Academic Senate</w:t>
      </w:r>
      <w:r w:rsidR="000A278A">
        <w:rPr>
          <w:rFonts w:ascii="Arial" w:hAnsi="Arial" w:cs="Arial"/>
          <w:color w:val="242526"/>
          <w:lang w:val="en"/>
        </w:rPr>
        <w:t xml:space="preserve"> &amp; Classified Senate</w:t>
      </w:r>
      <w:r w:rsidRPr="00590FA6">
        <w:rPr>
          <w:rFonts w:ascii="Arial" w:hAnsi="Arial" w:cs="Arial"/>
          <w:color w:val="242526"/>
          <w:lang w:val="en"/>
        </w:rPr>
        <w:t xml:space="preserve"> meeting 12/3</w:t>
      </w:r>
    </w:p>
    <w:p w14:paraId="0FE9CF46" w14:textId="77777777" w:rsidR="000A278A" w:rsidRPr="00590FA6" w:rsidRDefault="000A278A" w:rsidP="00D10F8D">
      <w:pPr>
        <w:pStyle w:val="NormalWeb"/>
        <w:rPr>
          <w:rFonts w:ascii="Arial" w:hAnsi="Arial" w:cs="Arial"/>
          <w:color w:val="242526"/>
          <w:lang w:val="en"/>
        </w:rPr>
      </w:pPr>
    </w:p>
    <w:p w14:paraId="061C3383" w14:textId="77777777" w:rsidR="00314B39" w:rsidRDefault="00314B39" w:rsidP="00314B39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314B39">
        <w:rPr>
          <w:rFonts w:ascii="Arial" w:hAnsi="Arial" w:cs="Arial"/>
        </w:rPr>
        <w:t xml:space="preserve">AB 1805 requires colleges to notify students of their rights under AB 705. LMC Math is working to publicize our AB 705 compliant co-requisite courses and the new multiple measures assessment process. </w:t>
      </w:r>
    </w:p>
    <w:p w14:paraId="6DB5C428" w14:textId="77777777" w:rsidR="00314B39" w:rsidRDefault="00314B39" w:rsidP="00314B39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7A756E7A" w14:textId="36C0CFCF" w:rsidR="00314B39" w:rsidRPr="00314B39" w:rsidRDefault="00314B39" w:rsidP="00314B39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314B39">
        <w:rPr>
          <w:rFonts w:ascii="Arial" w:hAnsi="Arial" w:cs="Arial"/>
        </w:rPr>
        <w:t xml:space="preserve">LMC Math currently offers open entry co-requisite skills with Statistics, and in fall 2019 we will also have open entry co-requisite skills with Applied Calculus and </w:t>
      </w:r>
      <w:proofErr w:type="spellStart"/>
      <w:r w:rsidRPr="00314B39">
        <w:rPr>
          <w:rFonts w:ascii="Arial" w:hAnsi="Arial" w:cs="Arial"/>
        </w:rPr>
        <w:t>Precalculus</w:t>
      </w:r>
      <w:proofErr w:type="spellEnd"/>
      <w:r w:rsidRPr="00314B39">
        <w:rPr>
          <w:rFonts w:ascii="Arial" w:hAnsi="Arial" w:cs="Arial"/>
        </w:rPr>
        <w:t>.  Many colleges are already rolling out new AB705 placement rules and their websites reflect it, even if their course offerings are still in transition</w:t>
      </w:r>
      <w:r>
        <w:rPr>
          <w:rFonts w:ascii="Arial" w:hAnsi="Arial" w:cs="Arial"/>
        </w:rPr>
        <w:t xml:space="preserve"> </w:t>
      </w:r>
      <w:r w:rsidRPr="00314B39">
        <w:rPr>
          <w:rFonts w:ascii="Arial" w:hAnsi="Arial" w:cs="Arial"/>
        </w:rPr>
        <w:t xml:space="preserve"> </w:t>
      </w:r>
    </w:p>
    <w:p w14:paraId="460E8F61" w14:textId="77777777" w:rsidR="000A278A" w:rsidRDefault="000A278A" w:rsidP="00590FA6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</w:p>
    <w:p w14:paraId="47215B9F" w14:textId="7F464694" w:rsidR="00590FA6" w:rsidRPr="00590FA6" w:rsidRDefault="000A278A" w:rsidP="00590FA6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Here are </w:t>
      </w:r>
      <w:r w:rsidR="00590FA6" w:rsidRPr="00590FA6">
        <w:rPr>
          <w:rFonts w:ascii="Arial" w:hAnsi="Arial" w:cs="Arial"/>
          <w:color w:val="000000"/>
        </w:rPr>
        <w:t>examples</w:t>
      </w:r>
      <w:r>
        <w:rPr>
          <w:rFonts w:ascii="Arial" w:hAnsi="Arial" w:cs="Arial"/>
          <w:color w:val="000000"/>
        </w:rPr>
        <w:t xml:space="preserve"> from SRJC and CCSF</w:t>
      </w:r>
      <w:r w:rsidR="00590FA6" w:rsidRPr="00590FA6">
        <w:rPr>
          <w:rFonts w:ascii="Arial" w:hAnsi="Arial" w:cs="Arial"/>
          <w:color w:val="000000"/>
        </w:rPr>
        <w:t>: </w:t>
      </w:r>
    </w:p>
    <w:p w14:paraId="65C4C0F2" w14:textId="77777777" w:rsidR="00590FA6" w:rsidRPr="00590FA6" w:rsidRDefault="00BB477B" w:rsidP="00590FA6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hyperlink r:id="rId5" w:history="1">
        <w:r w:rsidR="00590FA6" w:rsidRPr="00590FA6">
          <w:rPr>
            <w:rStyle w:val="Hyperlink"/>
            <w:rFonts w:ascii="Arial" w:hAnsi="Arial" w:cs="Arial"/>
          </w:rPr>
          <w:t>https://assessment.santarosa.edu/ab705</w:t>
        </w:r>
      </w:hyperlink>
    </w:p>
    <w:p w14:paraId="31645173" w14:textId="7CDF8149" w:rsidR="00590FA6" w:rsidRPr="00590FA6" w:rsidRDefault="00BB477B" w:rsidP="00590FA6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hyperlink r:id="rId6" w:history="1">
        <w:r w:rsidR="00590FA6" w:rsidRPr="00590FA6">
          <w:rPr>
            <w:rFonts w:ascii="Arial" w:hAnsi="Arial" w:cs="Arial"/>
            <w:color w:val="0000FF"/>
            <w:u w:val="single"/>
          </w:rPr>
          <w:br/>
        </w:r>
      </w:hyperlink>
      <w:hyperlink r:id="rId7" w:history="1">
        <w:r w:rsidR="00590FA6" w:rsidRPr="00590FA6">
          <w:rPr>
            <w:rStyle w:val="Hyperlink"/>
            <w:rFonts w:ascii="Arial" w:hAnsi="Arial" w:cs="Arial"/>
          </w:rPr>
          <w:t>https://www.ccsf.edu/en/educational-programs/school-and-departments/school-of-science-and-mathematics/mathematics/ab_705_changes.html</w:t>
        </w:r>
      </w:hyperlink>
    </w:p>
    <w:p w14:paraId="7095665E" w14:textId="77777777" w:rsidR="00590FA6" w:rsidRPr="00590FA6" w:rsidRDefault="00590FA6" w:rsidP="00590FA6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590FA6">
        <w:rPr>
          <w:rFonts w:ascii="Arial" w:hAnsi="Arial" w:cs="Arial"/>
          <w:color w:val="000000"/>
        </w:rPr>
        <w:t>Click on Choosing a Math Course at CCSF</w:t>
      </w:r>
    </w:p>
    <w:p w14:paraId="2E8509D4" w14:textId="77777777" w:rsidR="00590FA6" w:rsidRDefault="00590FA6" w:rsidP="00590FA6">
      <w:pPr>
        <w:rPr>
          <w:rFonts w:ascii="Times" w:eastAsia="Times New Roman" w:hAnsi="Times" w:cs="Times New Roman"/>
          <w:sz w:val="20"/>
          <w:szCs w:val="20"/>
        </w:rPr>
      </w:pPr>
    </w:p>
    <w:p w14:paraId="2CC3B1E5" w14:textId="1C57E8BE" w:rsidR="00701650" w:rsidRPr="009F2724" w:rsidRDefault="00701650" w:rsidP="00D10F8D">
      <w:pPr>
        <w:pStyle w:val="NormalWeb"/>
        <w:rPr>
          <w:rFonts w:ascii="Arial" w:hAnsi="Arial" w:cs="Arial"/>
          <w:b/>
          <w:color w:val="242526"/>
          <w:lang w:val="en"/>
        </w:rPr>
      </w:pPr>
      <w:r w:rsidRPr="009F2724">
        <w:rPr>
          <w:rFonts w:ascii="Arial" w:hAnsi="Arial" w:cs="Arial"/>
          <w:b/>
          <w:color w:val="242526"/>
          <w:lang w:val="en"/>
        </w:rPr>
        <w:t>Key points we want to communicate to LMC students:</w:t>
      </w:r>
    </w:p>
    <w:p w14:paraId="520C8093" w14:textId="57522BA0" w:rsidR="00701650" w:rsidRDefault="00701650" w:rsidP="00701650">
      <w:pPr>
        <w:pStyle w:val="NormalWeb"/>
        <w:numPr>
          <w:ilvl w:val="0"/>
          <w:numId w:val="1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Choose the right math for your program or major;</w:t>
      </w:r>
    </w:p>
    <w:p w14:paraId="76207C6C" w14:textId="472CEA3A" w:rsidR="00701650" w:rsidRDefault="00DC5BE9" w:rsidP="00701650">
      <w:pPr>
        <w:pStyle w:val="NormalWeb"/>
        <w:numPr>
          <w:ilvl w:val="0"/>
          <w:numId w:val="1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Complete an assessment survey instead of taking a placement test</w:t>
      </w:r>
      <w:r w:rsidR="009F2724">
        <w:rPr>
          <w:rFonts w:ascii="Arial" w:hAnsi="Arial" w:cs="Arial"/>
          <w:color w:val="242526"/>
          <w:lang w:val="en"/>
        </w:rPr>
        <w:t xml:space="preserve"> </w:t>
      </w:r>
    </w:p>
    <w:p w14:paraId="2FCF6247" w14:textId="7A92183D" w:rsidR="00701650" w:rsidRDefault="00701650" w:rsidP="00701650">
      <w:pPr>
        <w:pStyle w:val="NormalWeb"/>
        <w:numPr>
          <w:ilvl w:val="0"/>
          <w:numId w:val="1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Support is available: co</w:t>
      </w:r>
      <w:r w:rsidR="00386702">
        <w:rPr>
          <w:rFonts w:ascii="Arial" w:hAnsi="Arial" w:cs="Arial"/>
          <w:color w:val="242526"/>
          <w:lang w:val="en"/>
        </w:rPr>
        <w:t>ncurrent skills</w:t>
      </w:r>
      <w:r>
        <w:rPr>
          <w:rFonts w:ascii="Arial" w:hAnsi="Arial" w:cs="Arial"/>
          <w:color w:val="242526"/>
          <w:lang w:val="en"/>
        </w:rPr>
        <w:t xml:space="preserve"> courses, math lab, DSPS tutoring, EOPS resources, office hours, </w:t>
      </w:r>
      <w:r w:rsidR="0069066C">
        <w:rPr>
          <w:rFonts w:ascii="Arial" w:hAnsi="Arial" w:cs="Arial"/>
          <w:color w:val="242526"/>
          <w:lang w:val="en"/>
        </w:rPr>
        <w:t xml:space="preserve">learning communities, </w:t>
      </w:r>
      <w:r>
        <w:rPr>
          <w:rFonts w:ascii="Arial" w:hAnsi="Arial" w:cs="Arial"/>
          <w:color w:val="242526"/>
          <w:lang w:val="en"/>
        </w:rPr>
        <w:t>etc.</w:t>
      </w:r>
    </w:p>
    <w:p w14:paraId="2744FAD8" w14:textId="77777777" w:rsidR="00701650" w:rsidRDefault="00701650" w:rsidP="00D10F8D">
      <w:pPr>
        <w:pStyle w:val="NormalWeb"/>
        <w:rPr>
          <w:rFonts w:ascii="Arial" w:hAnsi="Arial" w:cs="Arial"/>
          <w:color w:val="242526"/>
          <w:lang w:val="en"/>
        </w:rPr>
      </w:pPr>
    </w:p>
    <w:p w14:paraId="63AD0C12" w14:textId="6A8C667F" w:rsidR="00590FA6" w:rsidRPr="009F2724" w:rsidRDefault="000A278A" w:rsidP="00D10F8D">
      <w:pPr>
        <w:pStyle w:val="NormalWeb"/>
        <w:rPr>
          <w:rFonts w:ascii="Arial" w:hAnsi="Arial" w:cs="Arial"/>
          <w:b/>
          <w:color w:val="242526"/>
          <w:lang w:val="en"/>
        </w:rPr>
      </w:pPr>
      <w:r w:rsidRPr="009F2724">
        <w:rPr>
          <w:rFonts w:ascii="Arial" w:hAnsi="Arial" w:cs="Arial"/>
          <w:b/>
          <w:color w:val="242526"/>
          <w:lang w:val="en"/>
        </w:rPr>
        <w:t>Questions for senators today:</w:t>
      </w:r>
    </w:p>
    <w:p w14:paraId="256FB6A5" w14:textId="3F5B5580" w:rsidR="000A278A" w:rsidRDefault="00F67E4F" w:rsidP="009F2724">
      <w:pPr>
        <w:pStyle w:val="NormalWeb"/>
        <w:numPr>
          <w:ilvl w:val="0"/>
          <w:numId w:val="2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Where should we post</w:t>
      </w:r>
      <w:r w:rsidR="009F2724">
        <w:rPr>
          <w:rFonts w:ascii="Arial" w:hAnsi="Arial" w:cs="Arial"/>
          <w:color w:val="242526"/>
          <w:lang w:val="en"/>
        </w:rPr>
        <w:t xml:space="preserve"> this information</w:t>
      </w:r>
      <w:r>
        <w:rPr>
          <w:rFonts w:ascii="Arial" w:hAnsi="Arial" w:cs="Arial"/>
          <w:color w:val="242526"/>
          <w:lang w:val="en"/>
        </w:rPr>
        <w:t xml:space="preserve"> besides Math homepage?</w:t>
      </w:r>
    </w:p>
    <w:p w14:paraId="1E74BC07" w14:textId="5A77FA04" w:rsidR="009F2724" w:rsidRDefault="009F2724" w:rsidP="009F2724">
      <w:pPr>
        <w:pStyle w:val="NormalWeb"/>
        <w:numPr>
          <w:ilvl w:val="0"/>
          <w:numId w:val="2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What other information should be added?</w:t>
      </w:r>
    </w:p>
    <w:p w14:paraId="1ABDDE2D" w14:textId="68320B74" w:rsidR="009B78ED" w:rsidRDefault="009B78ED" w:rsidP="009F2724">
      <w:pPr>
        <w:pStyle w:val="NormalWeb"/>
        <w:numPr>
          <w:ilvl w:val="0"/>
          <w:numId w:val="2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 xml:space="preserve">Ideas for encouraging language to include in a graphic? </w:t>
      </w:r>
    </w:p>
    <w:p w14:paraId="7F5E29D6" w14:textId="57A2C665" w:rsidR="009F2724" w:rsidRPr="00590FA6" w:rsidRDefault="009F2724" w:rsidP="009F2724">
      <w:pPr>
        <w:pStyle w:val="NormalWeb"/>
        <w:numPr>
          <w:ilvl w:val="0"/>
          <w:numId w:val="2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Suggested edits to the current draft language (next page).</w:t>
      </w:r>
    </w:p>
    <w:p w14:paraId="398D319F" w14:textId="77777777" w:rsidR="00590FA6" w:rsidRDefault="00590FA6" w:rsidP="00D10F8D">
      <w:pPr>
        <w:pStyle w:val="NormalWeb"/>
        <w:rPr>
          <w:rFonts w:ascii="Arial" w:hAnsi="Arial" w:cs="Arial"/>
          <w:color w:val="242526"/>
          <w:u w:val="single"/>
          <w:lang w:val="en"/>
        </w:rPr>
      </w:pPr>
    </w:p>
    <w:p w14:paraId="6161A354" w14:textId="77777777" w:rsidR="00590FA6" w:rsidRDefault="00590FA6">
      <w:pPr>
        <w:rPr>
          <w:rFonts w:ascii="Arial" w:eastAsia="Times New Roman" w:hAnsi="Arial" w:cs="Arial"/>
          <w:color w:val="242526"/>
          <w:spacing w:val="3"/>
          <w:sz w:val="24"/>
          <w:szCs w:val="24"/>
          <w:u w:val="single"/>
          <w:lang w:val="en"/>
        </w:rPr>
      </w:pPr>
      <w:r>
        <w:rPr>
          <w:rFonts w:ascii="Arial" w:hAnsi="Arial" w:cs="Arial"/>
          <w:color w:val="242526"/>
          <w:u w:val="single"/>
          <w:lang w:val="en"/>
        </w:rPr>
        <w:br w:type="page"/>
      </w:r>
    </w:p>
    <w:p w14:paraId="5A1D634B" w14:textId="69C39045" w:rsidR="00D10F8D" w:rsidRPr="00AD7A33" w:rsidRDefault="00D10F8D" w:rsidP="00D10F8D">
      <w:pPr>
        <w:pStyle w:val="NormalWeb"/>
        <w:rPr>
          <w:rFonts w:ascii="Arial" w:hAnsi="Arial" w:cs="Arial"/>
          <w:i/>
          <w:color w:val="242526"/>
          <w:lang w:val="en"/>
        </w:rPr>
      </w:pPr>
      <w:r w:rsidRPr="00AD7A33">
        <w:rPr>
          <w:rFonts w:ascii="Arial" w:hAnsi="Arial" w:cs="Arial"/>
          <w:i/>
          <w:color w:val="242526"/>
          <w:lang w:val="en"/>
        </w:rPr>
        <w:lastRenderedPageBreak/>
        <w:t>Draft of AB 705 announcement for students</w:t>
      </w:r>
      <w:r w:rsidR="00260D81" w:rsidRPr="00AD7A33">
        <w:rPr>
          <w:rFonts w:ascii="Arial" w:hAnsi="Arial" w:cs="Arial"/>
          <w:i/>
          <w:color w:val="242526"/>
          <w:lang w:val="en"/>
        </w:rPr>
        <w:t xml:space="preserve"> </w:t>
      </w:r>
      <w:r w:rsidR="009F2724" w:rsidRPr="00AD7A33">
        <w:rPr>
          <w:rFonts w:ascii="Arial" w:hAnsi="Arial" w:cs="Arial"/>
          <w:i/>
          <w:color w:val="242526"/>
          <w:lang w:val="en"/>
        </w:rPr>
        <w:t>(</w:t>
      </w:r>
      <w:r w:rsidR="00DC5BE9">
        <w:rPr>
          <w:rFonts w:ascii="Arial" w:hAnsi="Arial" w:cs="Arial"/>
          <w:i/>
          <w:color w:val="242526"/>
          <w:lang w:val="en"/>
        </w:rPr>
        <w:t>v3</w:t>
      </w:r>
      <w:r w:rsidR="00590FA6" w:rsidRPr="00AD7A33">
        <w:rPr>
          <w:rFonts w:ascii="Arial" w:hAnsi="Arial" w:cs="Arial"/>
          <w:i/>
          <w:color w:val="242526"/>
          <w:lang w:val="en"/>
        </w:rPr>
        <w:t xml:space="preserve"> 11/27</w:t>
      </w:r>
      <w:r w:rsidRPr="00AD7A33">
        <w:rPr>
          <w:rFonts w:ascii="Arial" w:hAnsi="Arial" w:cs="Arial"/>
          <w:i/>
          <w:color w:val="242526"/>
          <w:lang w:val="en"/>
        </w:rPr>
        <w:t>/18</w:t>
      </w:r>
      <w:r w:rsidR="009F2724" w:rsidRPr="00AD7A33">
        <w:rPr>
          <w:rFonts w:ascii="Arial" w:hAnsi="Arial" w:cs="Arial"/>
          <w:i/>
          <w:color w:val="242526"/>
          <w:lang w:val="en"/>
        </w:rPr>
        <w:t>):</w:t>
      </w:r>
    </w:p>
    <w:p w14:paraId="18BB83EF" w14:textId="77777777" w:rsidR="00F0438C" w:rsidRPr="00AD7A33" w:rsidRDefault="00F0438C" w:rsidP="00F0438C">
      <w:pPr>
        <w:pStyle w:val="NormalWeb"/>
        <w:rPr>
          <w:rFonts w:ascii="Arial" w:hAnsi="Arial" w:cs="Arial"/>
          <w:b/>
          <w:color w:val="242526"/>
          <w:lang w:val="en"/>
        </w:rPr>
      </w:pPr>
      <w:r w:rsidRPr="00AD7A33">
        <w:rPr>
          <w:rFonts w:ascii="Arial" w:hAnsi="Arial" w:cs="Arial"/>
          <w:b/>
          <w:color w:val="242526"/>
          <w:lang w:val="en"/>
        </w:rPr>
        <w:t xml:space="preserve">Do I have to take a placement test? </w:t>
      </w:r>
    </w:p>
    <w:p w14:paraId="6CC13346" w14:textId="3AEDB8EA" w:rsidR="00F0438C" w:rsidRPr="00AD7A33" w:rsidRDefault="00F0438C" w:rsidP="00F0438C">
      <w:pPr>
        <w:pStyle w:val="NormalWeb"/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 xml:space="preserve">No. California community colleges are no longer </w:t>
      </w:r>
      <w:r>
        <w:rPr>
          <w:rFonts w:ascii="Arial" w:hAnsi="Arial" w:cs="Arial"/>
          <w:color w:val="242526"/>
          <w:lang w:val="en"/>
        </w:rPr>
        <w:t>using</w:t>
      </w:r>
      <w:r w:rsidRPr="00AD7A33">
        <w:rPr>
          <w:rFonts w:ascii="Arial" w:hAnsi="Arial" w:cs="Arial"/>
          <w:color w:val="242526"/>
          <w:lang w:val="en"/>
        </w:rPr>
        <w:t xml:space="preserve"> placement tests. Research shows that these</w:t>
      </w:r>
      <w:r w:rsidR="0069066C">
        <w:rPr>
          <w:rFonts w:ascii="Arial" w:hAnsi="Arial" w:cs="Arial"/>
          <w:color w:val="242526"/>
          <w:lang w:val="en"/>
        </w:rPr>
        <w:t xml:space="preserve"> tests did not do a good job </w:t>
      </w:r>
      <w:r w:rsidRPr="00AD7A33">
        <w:rPr>
          <w:rFonts w:ascii="Arial" w:hAnsi="Arial" w:cs="Arial"/>
          <w:color w:val="242526"/>
          <w:lang w:val="en"/>
        </w:rPr>
        <w:t>determining who was ready for college math; therefore, we do not use them.</w:t>
      </w:r>
    </w:p>
    <w:p w14:paraId="0212327F" w14:textId="5241CF9F" w:rsidR="00F0438C" w:rsidRDefault="00F0438C" w:rsidP="00F0438C">
      <w:pPr>
        <w:pStyle w:val="NormalWeb"/>
        <w:rPr>
          <w:rStyle w:val="Hyperlink"/>
          <w:rFonts w:ascii="Arial" w:hAnsi="Arial" w:cs="Arial"/>
          <w:lang w:val="en"/>
        </w:rPr>
      </w:pPr>
      <w:r w:rsidRPr="00AD7A33">
        <w:rPr>
          <w:rFonts w:ascii="Arial" w:hAnsi="Arial" w:cs="Arial"/>
          <w:color w:val="242526"/>
          <w:lang w:val="en"/>
        </w:rPr>
        <w:t xml:space="preserve">Instead, colleges are </w:t>
      </w:r>
      <w:r>
        <w:rPr>
          <w:rFonts w:ascii="Arial" w:hAnsi="Arial" w:cs="Arial"/>
          <w:color w:val="242526"/>
          <w:lang w:val="en"/>
        </w:rPr>
        <w:t xml:space="preserve">now </w:t>
      </w:r>
      <w:r w:rsidRPr="00AD7A33">
        <w:rPr>
          <w:rFonts w:ascii="Arial" w:hAnsi="Arial" w:cs="Arial"/>
          <w:color w:val="242526"/>
          <w:lang w:val="en"/>
        </w:rPr>
        <w:t>using information abou</w:t>
      </w:r>
      <w:r>
        <w:rPr>
          <w:rFonts w:ascii="Arial" w:hAnsi="Arial" w:cs="Arial"/>
          <w:color w:val="242526"/>
          <w:lang w:val="en"/>
        </w:rPr>
        <w:t xml:space="preserve">t your high school experiences. </w:t>
      </w:r>
      <w:r w:rsidRPr="00AD7A33">
        <w:rPr>
          <w:rFonts w:ascii="Arial" w:hAnsi="Arial" w:cs="Arial"/>
          <w:color w:val="242526"/>
          <w:lang w:val="en"/>
        </w:rPr>
        <w:t xml:space="preserve">Research shows that this information is much more useful in identifying who </w:t>
      </w:r>
      <w:r>
        <w:rPr>
          <w:rFonts w:ascii="Arial" w:hAnsi="Arial" w:cs="Arial"/>
          <w:color w:val="242526"/>
          <w:lang w:val="en"/>
        </w:rPr>
        <w:t xml:space="preserve">may </w:t>
      </w:r>
      <w:r w:rsidRPr="00AD7A33">
        <w:rPr>
          <w:rFonts w:ascii="Arial" w:hAnsi="Arial" w:cs="Arial"/>
          <w:color w:val="242526"/>
          <w:lang w:val="en"/>
        </w:rPr>
        <w:t>need additional support in math.</w:t>
      </w:r>
      <w:r>
        <w:rPr>
          <w:rFonts w:ascii="Arial" w:hAnsi="Arial" w:cs="Arial"/>
          <w:color w:val="242526"/>
          <w:lang w:val="en"/>
        </w:rPr>
        <w:t xml:space="preserve"> You will provide this information by taking an online </w:t>
      </w:r>
      <w:r w:rsidR="00C27A46">
        <w:rPr>
          <w:rFonts w:ascii="Arial" w:hAnsi="Arial" w:cs="Arial"/>
          <w:color w:val="242526"/>
          <w:lang w:val="en"/>
        </w:rPr>
        <w:t xml:space="preserve">assessment </w:t>
      </w:r>
      <w:r>
        <w:rPr>
          <w:rFonts w:ascii="Arial" w:hAnsi="Arial" w:cs="Arial"/>
          <w:color w:val="242526"/>
          <w:lang w:val="en"/>
        </w:rPr>
        <w:t xml:space="preserve">survey. After you take the survey, you will know which math course </w:t>
      </w:r>
      <w:r w:rsidR="00C27A46">
        <w:rPr>
          <w:rFonts w:ascii="Arial" w:hAnsi="Arial" w:cs="Arial"/>
          <w:color w:val="242526"/>
          <w:lang w:val="en"/>
        </w:rPr>
        <w:t>you should take to</w:t>
      </w:r>
      <w:r>
        <w:rPr>
          <w:rFonts w:ascii="Arial" w:hAnsi="Arial" w:cs="Arial"/>
          <w:color w:val="242526"/>
          <w:lang w:val="en"/>
        </w:rPr>
        <w:t xml:space="preserve"> meet your goals.  </w:t>
      </w:r>
      <w:hyperlink r:id="rId8" w:history="1">
        <w:r w:rsidRPr="00AD7A33">
          <w:rPr>
            <w:rStyle w:val="Hyperlink"/>
            <w:rFonts w:ascii="Arial" w:hAnsi="Arial" w:cs="Arial"/>
            <w:lang w:val="en"/>
          </w:rPr>
          <w:t>https://www.losmedanos.edu/assessment/</w:t>
        </w:r>
      </w:hyperlink>
    </w:p>
    <w:p w14:paraId="64C7FEDB" w14:textId="09B19D6D" w:rsidR="007D3E42" w:rsidRPr="00AD7A33" w:rsidRDefault="00F0438C" w:rsidP="00F0438C">
      <w:pPr>
        <w:pStyle w:val="NormalWeb"/>
        <w:rPr>
          <w:rFonts w:ascii="Arial" w:hAnsi="Arial" w:cs="Arial"/>
          <w:b/>
          <w:color w:val="242526"/>
          <w:lang w:val="en"/>
        </w:rPr>
      </w:pPr>
      <w:r>
        <w:rPr>
          <w:rStyle w:val="Hyperlink"/>
          <w:rFonts w:ascii="Arial" w:hAnsi="Arial" w:cs="Arial"/>
          <w:lang w:val="en"/>
        </w:rPr>
        <w:br/>
      </w:r>
      <w:r w:rsidR="007D3E42" w:rsidRPr="00AD7A33">
        <w:rPr>
          <w:rFonts w:ascii="Arial" w:hAnsi="Arial" w:cs="Arial"/>
          <w:b/>
          <w:color w:val="242526"/>
          <w:lang w:val="en"/>
        </w:rPr>
        <w:t xml:space="preserve">What math course should I take? </w:t>
      </w:r>
    </w:p>
    <w:p w14:paraId="165FDE6A" w14:textId="3B8A5F2E" w:rsidR="00F0438C" w:rsidRDefault="00533C52" w:rsidP="00B4784F">
      <w:pPr>
        <w:pStyle w:val="NormalWeb"/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In college, your major or program dic</w:t>
      </w:r>
      <w:r w:rsidR="00AD7A33">
        <w:rPr>
          <w:rFonts w:ascii="Arial" w:hAnsi="Arial" w:cs="Arial"/>
          <w:color w:val="242526"/>
          <w:lang w:val="en"/>
        </w:rPr>
        <w:t>tates which math course you need</w:t>
      </w:r>
      <w:r w:rsidRPr="00AD7A33">
        <w:rPr>
          <w:rFonts w:ascii="Arial" w:hAnsi="Arial" w:cs="Arial"/>
          <w:color w:val="242526"/>
          <w:lang w:val="en"/>
        </w:rPr>
        <w:t xml:space="preserve">. </w:t>
      </w:r>
      <w:r w:rsidR="007D3E42" w:rsidRPr="00AD7A33">
        <w:rPr>
          <w:rFonts w:ascii="Arial" w:hAnsi="Arial" w:cs="Arial"/>
          <w:color w:val="242526"/>
          <w:lang w:val="en"/>
        </w:rPr>
        <w:t xml:space="preserve">For </w:t>
      </w:r>
      <w:r w:rsidRPr="00AD7A33">
        <w:rPr>
          <w:rFonts w:ascii="Arial" w:hAnsi="Arial" w:cs="Arial"/>
          <w:color w:val="242526"/>
          <w:lang w:val="en"/>
        </w:rPr>
        <w:t xml:space="preserve">example, students in the Humanities and Social Sciences, take </w:t>
      </w:r>
      <w:r w:rsidR="00025D95">
        <w:rPr>
          <w:rFonts w:ascii="Arial" w:hAnsi="Arial" w:cs="Arial"/>
          <w:color w:val="242526"/>
          <w:lang w:val="en"/>
        </w:rPr>
        <w:t>Introduction to Statistics</w:t>
      </w:r>
      <w:r w:rsidRPr="00AD7A33">
        <w:rPr>
          <w:rFonts w:ascii="Arial" w:hAnsi="Arial" w:cs="Arial"/>
          <w:color w:val="242526"/>
          <w:lang w:val="en"/>
        </w:rPr>
        <w:t>. Students in Engineering or Science take one or more cou</w:t>
      </w:r>
      <w:r w:rsidR="00F0438C">
        <w:rPr>
          <w:rFonts w:ascii="Arial" w:hAnsi="Arial" w:cs="Arial"/>
          <w:color w:val="242526"/>
          <w:lang w:val="en"/>
        </w:rPr>
        <w:t xml:space="preserve">rses in the Calculus sequence. Based on your answers to the assessment survey, you will receive a math recommendation. </w:t>
      </w:r>
    </w:p>
    <w:p w14:paraId="114E3A4E" w14:textId="1FD8632C" w:rsidR="007D3E42" w:rsidRPr="00F0438C" w:rsidRDefault="00F0438C" w:rsidP="00B4784F">
      <w:pPr>
        <w:pStyle w:val="NormalWeb"/>
        <w:rPr>
          <w:rFonts w:ascii="Arial" w:hAnsi="Arial" w:cs="Arial"/>
          <w:b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For an overview of</w:t>
      </w:r>
      <w:r w:rsidR="00533C52" w:rsidRPr="00AD7A33">
        <w:rPr>
          <w:rFonts w:ascii="Arial" w:hAnsi="Arial" w:cs="Arial"/>
          <w:color w:val="242526"/>
          <w:lang w:val="en"/>
        </w:rPr>
        <w:t xml:space="preserve"> math options</w:t>
      </w:r>
      <w:r w:rsidR="00364D3C">
        <w:rPr>
          <w:rFonts w:ascii="Arial" w:hAnsi="Arial" w:cs="Arial"/>
          <w:color w:val="242526"/>
          <w:lang w:val="en"/>
        </w:rPr>
        <w:t xml:space="preserve">, see LMC Math </w:t>
      </w:r>
      <w:r w:rsidR="00361905" w:rsidRPr="008D4D6B">
        <w:rPr>
          <w:rFonts w:ascii="Arial" w:hAnsi="Arial" w:cs="Arial"/>
          <w:color w:val="242526"/>
          <w:lang w:val="en"/>
        </w:rPr>
        <w:t>Courses handout</w:t>
      </w:r>
      <w:r w:rsidRPr="008D4D6B">
        <w:rPr>
          <w:rFonts w:ascii="Arial" w:hAnsi="Arial" w:cs="Arial"/>
          <w:color w:val="242526"/>
          <w:lang w:val="en"/>
        </w:rPr>
        <w:t>.</w:t>
      </w:r>
      <w:r>
        <w:rPr>
          <w:rFonts w:ascii="Arial" w:hAnsi="Arial" w:cs="Arial"/>
          <w:color w:val="242526"/>
          <w:lang w:val="en"/>
        </w:rPr>
        <w:t xml:space="preserve"> You can also discuss your math requirements when you meet with an LMC counselor to develop your educational plan.</w:t>
      </w:r>
      <w:r w:rsidR="00AD7A33" w:rsidRPr="00AD7A33">
        <w:rPr>
          <w:rStyle w:val="Hyperlink"/>
          <w:rFonts w:ascii="Arial" w:hAnsi="Arial" w:cs="Arial"/>
          <w:lang w:val="en"/>
        </w:rPr>
        <w:br/>
      </w:r>
      <w:r w:rsidR="00AD7A33" w:rsidRPr="00AD7A33">
        <w:rPr>
          <w:rFonts w:ascii="Arial" w:hAnsi="Arial" w:cs="Arial"/>
          <w:b/>
          <w:color w:val="242526"/>
          <w:lang w:val="en"/>
        </w:rPr>
        <w:br/>
      </w:r>
      <w:r w:rsidR="007D3E42" w:rsidRPr="00AD7A33">
        <w:rPr>
          <w:rFonts w:ascii="Arial" w:hAnsi="Arial" w:cs="Arial"/>
          <w:b/>
          <w:color w:val="242526"/>
          <w:lang w:val="en"/>
        </w:rPr>
        <w:t xml:space="preserve">What if I need help in math? </w:t>
      </w:r>
    </w:p>
    <w:p w14:paraId="352F37CC" w14:textId="2EB9304F" w:rsidR="00533C52" w:rsidRPr="00AD7A33" w:rsidRDefault="00533C52" w:rsidP="00D10F8D">
      <w:pPr>
        <w:pStyle w:val="NormalWeb"/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Due to recent legislation</w:t>
      </w:r>
      <w:r w:rsidR="00B4784F">
        <w:rPr>
          <w:rFonts w:ascii="Arial" w:hAnsi="Arial" w:cs="Arial"/>
          <w:color w:val="242526"/>
          <w:lang w:val="en"/>
        </w:rPr>
        <w:t xml:space="preserve"> (AB705)</w:t>
      </w:r>
      <w:r w:rsidRPr="00AD7A33">
        <w:rPr>
          <w:rFonts w:ascii="Arial" w:hAnsi="Arial" w:cs="Arial"/>
          <w:color w:val="242526"/>
          <w:lang w:val="en"/>
        </w:rPr>
        <w:t xml:space="preserve">, colleges </w:t>
      </w:r>
      <w:r w:rsidR="0028285B">
        <w:rPr>
          <w:rFonts w:ascii="Arial" w:hAnsi="Arial" w:cs="Arial"/>
          <w:color w:val="242526"/>
          <w:lang w:val="en"/>
        </w:rPr>
        <w:t>now have</w:t>
      </w:r>
      <w:r w:rsidRPr="00AD7A33">
        <w:rPr>
          <w:rFonts w:ascii="Arial" w:hAnsi="Arial" w:cs="Arial"/>
          <w:color w:val="242526"/>
          <w:lang w:val="en"/>
        </w:rPr>
        <w:t xml:space="preserve"> a new approach to supporting students in math. </w:t>
      </w:r>
      <w:r w:rsidR="00B4784F">
        <w:rPr>
          <w:rFonts w:ascii="Arial" w:hAnsi="Arial" w:cs="Arial"/>
          <w:color w:val="242526"/>
          <w:lang w:val="en"/>
        </w:rPr>
        <w:t>In the past we</w:t>
      </w:r>
      <w:r w:rsidR="007D3E42" w:rsidRPr="00AD7A33">
        <w:rPr>
          <w:rFonts w:ascii="Arial" w:hAnsi="Arial" w:cs="Arial"/>
          <w:color w:val="242526"/>
          <w:lang w:val="en"/>
        </w:rPr>
        <w:t xml:space="preserve"> require</w:t>
      </w:r>
      <w:r w:rsidR="00B4784F">
        <w:rPr>
          <w:rFonts w:ascii="Arial" w:hAnsi="Arial" w:cs="Arial"/>
          <w:color w:val="242526"/>
          <w:lang w:val="en"/>
        </w:rPr>
        <w:t>d</w:t>
      </w:r>
      <w:r w:rsidR="007D3E42" w:rsidRPr="00AD7A33">
        <w:rPr>
          <w:rFonts w:ascii="Arial" w:hAnsi="Arial" w:cs="Arial"/>
          <w:color w:val="242526"/>
          <w:lang w:val="en"/>
        </w:rPr>
        <w:t xml:space="preserve"> most students to take remedial math courses before </w:t>
      </w:r>
      <w:r w:rsidR="00B4784F">
        <w:rPr>
          <w:rFonts w:ascii="Arial" w:hAnsi="Arial" w:cs="Arial"/>
          <w:color w:val="242526"/>
          <w:lang w:val="en"/>
        </w:rPr>
        <w:t>taking</w:t>
      </w:r>
      <w:r w:rsidR="007D3E42" w:rsidRPr="00AD7A33">
        <w:rPr>
          <w:rFonts w:ascii="Arial" w:hAnsi="Arial" w:cs="Arial"/>
          <w:color w:val="242526"/>
          <w:lang w:val="en"/>
        </w:rPr>
        <w:t xml:space="preserve"> a math course that </w:t>
      </w:r>
      <w:r w:rsidR="00F0438C">
        <w:rPr>
          <w:rFonts w:ascii="Arial" w:hAnsi="Arial" w:cs="Arial"/>
          <w:color w:val="242526"/>
          <w:lang w:val="en"/>
        </w:rPr>
        <w:t>met</w:t>
      </w:r>
      <w:r w:rsidR="007D3E42" w:rsidRPr="00AD7A33">
        <w:rPr>
          <w:rFonts w:ascii="Arial" w:hAnsi="Arial" w:cs="Arial"/>
          <w:color w:val="242526"/>
          <w:lang w:val="en"/>
        </w:rPr>
        <w:t xml:space="preserve"> their degree or transfer requirements, but this did not wor</w:t>
      </w:r>
      <w:r w:rsidR="0092329C" w:rsidRPr="00AD7A33">
        <w:rPr>
          <w:rFonts w:ascii="Arial" w:hAnsi="Arial" w:cs="Arial"/>
          <w:color w:val="242526"/>
          <w:lang w:val="en"/>
        </w:rPr>
        <w:t>k for very many students.</w:t>
      </w:r>
      <w:r w:rsidR="007D3E42" w:rsidRPr="00AD7A33">
        <w:rPr>
          <w:rFonts w:ascii="Arial" w:hAnsi="Arial" w:cs="Arial"/>
          <w:color w:val="242526"/>
          <w:lang w:val="en"/>
        </w:rPr>
        <w:t xml:space="preserve"> Research shows that students are much more likely to complete their math requirements if they start in college-level math like they would at a university.</w:t>
      </w:r>
      <w:r w:rsidR="00DC5BE9">
        <w:rPr>
          <w:rFonts w:ascii="Arial" w:hAnsi="Arial" w:cs="Arial"/>
          <w:color w:val="242526"/>
          <w:lang w:val="en"/>
        </w:rPr>
        <w:t xml:space="preserve"> This approach also saves you time and money.</w:t>
      </w:r>
    </w:p>
    <w:p w14:paraId="469544D3" w14:textId="1BF6C56E" w:rsidR="0092329C" w:rsidRPr="00AD7A33" w:rsidRDefault="009B78ED" w:rsidP="00D10F8D">
      <w:pPr>
        <w:pStyle w:val="NormalWeb"/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To</w:t>
      </w:r>
      <w:r w:rsidR="009F2724" w:rsidRPr="00AD7A33">
        <w:rPr>
          <w:rFonts w:ascii="Arial" w:hAnsi="Arial" w:cs="Arial"/>
          <w:color w:val="242526"/>
          <w:lang w:val="en"/>
        </w:rPr>
        <w:t xml:space="preserve"> support </w:t>
      </w:r>
      <w:r w:rsidR="0092329C" w:rsidRPr="00AD7A33">
        <w:rPr>
          <w:rFonts w:ascii="Arial" w:hAnsi="Arial" w:cs="Arial"/>
          <w:color w:val="242526"/>
          <w:lang w:val="en"/>
        </w:rPr>
        <w:t xml:space="preserve">you in your college </w:t>
      </w:r>
      <w:r w:rsidRPr="00AD7A33">
        <w:rPr>
          <w:rFonts w:ascii="Arial" w:hAnsi="Arial" w:cs="Arial"/>
          <w:color w:val="242526"/>
          <w:lang w:val="en"/>
        </w:rPr>
        <w:t>math class</w:t>
      </w:r>
      <w:r w:rsidR="00DC5BE9">
        <w:rPr>
          <w:rFonts w:ascii="Arial" w:hAnsi="Arial" w:cs="Arial"/>
          <w:color w:val="242526"/>
          <w:lang w:val="en"/>
        </w:rPr>
        <w:t>, LMC</w:t>
      </w:r>
      <w:r w:rsidR="0092329C" w:rsidRPr="00AD7A33">
        <w:rPr>
          <w:rFonts w:ascii="Arial" w:hAnsi="Arial" w:cs="Arial"/>
          <w:color w:val="242526"/>
          <w:lang w:val="en"/>
        </w:rPr>
        <w:t xml:space="preserve"> offer</w:t>
      </w:r>
      <w:r w:rsidR="00DC5BE9">
        <w:rPr>
          <w:rFonts w:ascii="Arial" w:hAnsi="Arial" w:cs="Arial"/>
          <w:color w:val="242526"/>
          <w:lang w:val="en"/>
        </w:rPr>
        <w:t>s</w:t>
      </w:r>
      <w:r w:rsidR="0092329C" w:rsidRPr="00AD7A33">
        <w:rPr>
          <w:rFonts w:ascii="Arial" w:hAnsi="Arial" w:cs="Arial"/>
          <w:color w:val="242526"/>
          <w:lang w:val="en"/>
        </w:rPr>
        <w:t xml:space="preserve"> several options: </w:t>
      </w:r>
    </w:p>
    <w:p w14:paraId="58BF5223" w14:textId="11A268AE" w:rsidR="00AD7A33" w:rsidRPr="00AD7A33" w:rsidRDefault="0092329C" w:rsidP="007F2F8A">
      <w:pPr>
        <w:pStyle w:val="NormalWeb"/>
        <w:numPr>
          <w:ilvl w:val="0"/>
          <w:numId w:val="3"/>
        </w:numPr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C</w:t>
      </w:r>
      <w:r w:rsidR="009F2724" w:rsidRPr="00AD7A33">
        <w:rPr>
          <w:rFonts w:ascii="Arial" w:hAnsi="Arial" w:cs="Arial"/>
          <w:color w:val="242526"/>
          <w:lang w:val="en"/>
        </w:rPr>
        <w:t>o</w:t>
      </w:r>
      <w:r w:rsidRPr="00AD7A33">
        <w:rPr>
          <w:rFonts w:ascii="Arial" w:hAnsi="Arial" w:cs="Arial"/>
          <w:color w:val="242526"/>
          <w:lang w:val="en"/>
        </w:rPr>
        <w:t>ncurrent</w:t>
      </w:r>
      <w:r w:rsidR="009F2724" w:rsidRPr="00AD7A33">
        <w:rPr>
          <w:rFonts w:ascii="Arial" w:hAnsi="Arial" w:cs="Arial"/>
          <w:color w:val="242526"/>
          <w:lang w:val="en"/>
        </w:rPr>
        <w:t xml:space="preserve"> skills courses</w:t>
      </w:r>
      <w:r w:rsidRPr="00AD7A33">
        <w:rPr>
          <w:rFonts w:ascii="Arial" w:hAnsi="Arial" w:cs="Arial"/>
          <w:color w:val="242526"/>
          <w:lang w:val="en"/>
        </w:rPr>
        <w:t xml:space="preserve">: a 2-unit course taken </w:t>
      </w:r>
      <w:r w:rsidR="00025D95">
        <w:rPr>
          <w:rFonts w:ascii="Arial" w:hAnsi="Arial" w:cs="Arial"/>
          <w:color w:val="242526"/>
          <w:lang w:val="en"/>
        </w:rPr>
        <w:t>in</w:t>
      </w:r>
      <w:r w:rsidR="00B4784F">
        <w:rPr>
          <w:rFonts w:ascii="Arial" w:hAnsi="Arial" w:cs="Arial"/>
          <w:color w:val="242526"/>
          <w:lang w:val="en"/>
        </w:rPr>
        <w:t xml:space="preserve"> the same </w:t>
      </w:r>
      <w:r w:rsidR="00025D95">
        <w:rPr>
          <w:rFonts w:ascii="Arial" w:hAnsi="Arial" w:cs="Arial"/>
          <w:color w:val="242526"/>
          <w:lang w:val="en"/>
        </w:rPr>
        <w:t xml:space="preserve">semester </w:t>
      </w:r>
      <w:r w:rsidR="00B4784F">
        <w:rPr>
          <w:rFonts w:ascii="Arial" w:hAnsi="Arial" w:cs="Arial"/>
          <w:color w:val="242526"/>
          <w:lang w:val="en"/>
        </w:rPr>
        <w:t xml:space="preserve">as your college math course to refresh math skills and get extra time with your instructor. LMC offers concurrent skills courses for </w:t>
      </w:r>
      <w:r w:rsidR="00025D95">
        <w:rPr>
          <w:rFonts w:ascii="Arial" w:hAnsi="Arial" w:cs="Arial"/>
          <w:color w:val="242526"/>
          <w:lang w:val="en"/>
        </w:rPr>
        <w:t>Introduction to Statistics</w:t>
      </w:r>
      <w:r w:rsidR="00B4784F">
        <w:rPr>
          <w:rFonts w:ascii="Arial" w:hAnsi="Arial" w:cs="Arial"/>
          <w:color w:val="242526"/>
          <w:lang w:val="en"/>
        </w:rPr>
        <w:t xml:space="preserve"> (Math 110S</w:t>
      </w:r>
      <w:r w:rsidR="007F2F8A">
        <w:rPr>
          <w:rFonts w:ascii="Arial" w:hAnsi="Arial" w:cs="Arial"/>
          <w:color w:val="242526"/>
          <w:lang w:val="en"/>
        </w:rPr>
        <w:t>: Math Skills for Success in Statistics</w:t>
      </w:r>
      <w:r w:rsidR="00B4784F">
        <w:rPr>
          <w:rFonts w:ascii="Arial" w:hAnsi="Arial" w:cs="Arial"/>
          <w:color w:val="242526"/>
          <w:lang w:val="en"/>
        </w:rPr>
        <w:t>)</w:t>
      </w:r>
      <w:r w:rsidR="009B78ED" w:rsidRPr="00AD7A33">
        <w:rPr>
          <w:rFonts w:ascii="Arial" w:hAnsi="Arial" w:cs="Arial"/>
          <w:color w:val="242526"/>
          <w:lang w:val="en"/>
        </w:rPr>
        <w:t>, Applied Calculus</w:t>
      </w:r>
      <w:r w:rsidR="00B4784F">
        <w:rPr>
          <w:rFonts w:ascii="Arial" w:hAnsi="Arial" w:cs="Arial"/>
          <w:color w:val="242526"/>
          <w:lang w:val="en"/>
        </w:rPr>
        <w:t xml:space="preserve"> (Math 140S</w:t>
      </w:r>
      <w:r w:rsidR="007F2F8A">
        <w:rPr>
          <w:rFonts w:ascii="Arial" w:hAnsi="Arial" w:cs="Arial"/>
          <w:color w:val="242526"/>
          <w:lang w:val="en"/>
        </w:rPr>
        <w:t>: Intermediate Algebra for Applied Calculus</w:t>
      </w:r>
      <w:r w:rsidR="00B4784F">
        <w:rPr>
          <w:rFonts w:ascii="Arial" w:hAnsi="Arial" w:cs="Arial"/>
          <w:color w:val="242526"/>
          <w:lang w:val="en"/>
        </w:rPr>
        <w:t>)</w:t>
      </w:r>
      <w:r w:rsidR="009B78ED" w:rsidRPr="00AD7A33">
        <w:rPr>
          <w:rFonts w:ascii="Arial" w:hAnsi="Arial" w:cs="Arial"/>
          <w:color w:val="242526"/>
          <w:lang w:val="en"/>
        </w:rPr>
        <w:t>, or Precalculus</w:t>
      </w:r>
      <w:r w:rsidR="00B4784F">
        <w:rPr>
          <w:rFonts w:ascii="Arial" w:hAnsi="Arial" w:cs="Arial"/>
          <w:color w:val="242526"/>
          <w:lang w:val="en"/>
        </w:rPr>
        <w:t xml:space="preserve"> (Math 155S</w:t>
      </w:r>
      <w:r w:rsidR="007F2F8A">
        <w:rPr>
          <w:rFonts w:ascii="Arial" w:hAnsi="Arial" w:cs="Arial"/>
          <w:color w:val="242526"/>
          <w:lang w:val="en"/>
        </w:rPr>
        <w:t>: Intermediate Algebra for Precalculus</w:t>
      </w:r>
      <w:r w:rsidR="00B4784F">
        <w:rPr>
          <w:rFonts w:ascii="Arial" w:hAnsi="Arial" w:cs="Arial"/>
          <w:color w:val="242526"/>
          <w:lang w:val="en"/>
        </w:rPr>
        <w:t>).</w:t>
      </w:r>
    </w:p>
    <w:p w14:paraId="6F334D53" w14:textId="0952C761" w:rsidR="0092329C" w:rsidRPr="00AD7A33" w:rsidRDefault="00C27A46" w:rsidP="007F2F8A">
      <w:pPr>
        <w:pStyle w:val="NormalWeb"/>
        <w:numPr>
          <w:ilvl w:val="0"/>
          <w:numId w:val="3"/>
        </w:numPr>
        <w:rPr>
          <w:rFonts w:ascii="Arial" w:hAnsi="Arial" w:cs="Arial"/>
          <w:color w:val="242526"/>
          <w:lang w:val="en"/>
        </w:rPr>
      </w:pPr>
      <w:r>
        <w:rPr>
          <w:rFonts w:ascii="Arial" w:hAnsi="Arial" w:cs="Arial"/>
          <w:color w:val="242526"/>
          <w:lang w:val="en"/>
        </w:rPr>
        <w:t>Free, drop-in</w:t>
      </w:r>
      <w:r w:rsidR="00B4784F">
        <w:rPr>
          <w:rFonts w:ascii="Arial" w:hAnsi="Arial" w:cs="Arial"/>
          <w:color w:val="242526"/>
          <w:lang w:val="en"/>
        </w:rPr>
        <w:t xml:space="preserve"> </w:t>
      </w:r>
      <w:r w:rsidR="0092329C" w:rsidRPr="00AD7A33">
        <w:rPr>
          <w:rFonts w:ascii="Arial" w:hAnsi="Arial" w:cs="Arial"/>
          <w:color w:val="242526"/>
          <w:lang w:val="en"/>
        </w:rPr>
        <w:t>tutoring in the Math Lab</w:t>
      </w:r>
    </w:p>
    <w:p w14:paraId="15079625" w14:textId="77777777" w:rsidR="0092329C" w:rsidRPr="00AD7A33" w:rsidRDefault="0092329C" w:rsidP="007F2F8A">
      <w:pPr>
        <w:pStyle w:val="NormalWeb"/>
        <w:numPr>
          <w:ilvl w:val="0"/>
          <w:numId w:val="3"/>
        </w:numPr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Instructor office hours</w:t>
      </w:r>
    </w:p>
    <w:p w14:paraId="103AFE8F" w14:textId="3D1D2724" w:rsidR="00FB1EFF" w:rsidRPr="00AD7A33" w:rsidRDefault="00FB1EFF" w:rsidP="007F2F8A">
      <w:pPr>
        <w:pStyle w:val="NormalWeb"/>
        <w:numPr>
          <w:ilvl w:val="0"/>
          <w:numId w:val="3"/>
        </w:numPr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 xml:space="preserve">Learning Communities </w:t>
      </w:r>
      <w:r w:rsidR="00C27A46">
        <w:rPr>
          <w:rFonts w:ascii="Arial" w:hAnsi="Arial" w:cs="Arial"/>
          <w:color w:val="242526"/>
          <w:lang w:val="en"/>
        </w:rPr>
        <w:t xml:space="preserve">that include math, </w:t>
      </w:r>
      <w:r w:rsidRPr="00AD7A33">
        <w:rPr>
          <w:rFonts w:ascii="Arial" w:hAnsi="Arial" w:cs="Arial"/>
          <w:color w:val="242526"/>
          <w:lang w:val="en"/>
        </w:rPr>
        <w:t xml:space="preserve">such as </w:t>
      </w:r>
      <w:r w:rsidR="00C27A46">
        <w:rPr>
          <w:rFonts w:ascii="Arial" w:hAnsi="Arial" w:cs="Arial"/>
          <w:color w:val="242526"/>
          <w:lang w:val="en"/>
        </w:rPr>
        <w:t xml:space="preserve">the </w:t>
      </w:r>
      <w:r w:rsidRPr="00AD7A33">
        <w:rPr>
          <w:rFonts w:ascii="Arial" w:hAnsi="Arial" w:cs="Arial"/>
          <w:color w:val="242526"/>
          <w:lang w:val="en"/>
        </w:rPr>
        <w:t>Transfer A</w:t>
      </w:r>
      <w:r w:rsidR="00B4784F">
        <w:rPr>
          <w:rFonts w:ascii="Arial" w:hAnsi="Arial" w:cs="Arial"/>
          <w:color w:val="242526"/>
          <w:lang w:val="en"/>
        </w:rPr>
        <w:t>cademy, Umoja, MESA,</w:t>
      </w:r>
      <w:r w:rsidRPr="00AD7A33">
        <w:rPr>
          <w:rFonts w:ascii="Arial" w:hAnsi="Arial" w:cs="Arial"/>
          <w:color w:val="242526"/>
          <w:lang w:val="en"/>
        </w:rPr>
        <w:t xml:space="preserve"> </w:t>
      </w:r>
      <w:r w:rsidR="00C27A46">
        <w:rPr>
          <w:rFonts w:ascii="Arial" w:hAnsi="Arial" w:cs="Arial"/>
          <w:color w:val="242526"/>
          <w:lang w:val="en"/>
        </w:rPr>
        <w:t xml:space="preserve">the </w:t>
      </w:r>
      <w:r w:rsidRPr="00AD7A33">
        <w:rPr>
          <w:rFonts w:ascii="Arial" w:hAnsi="Arial" w:cs="Arial"/>
          <w:color w:val="242526"/>
          <w:lang w:val="en"/>
        </w:rPr>
        <w:t xml:space="preserve">Honors Program. </w:t>
      </w:r>
    </w:p>
    <w:p w14:paraId="3BA003E4" w14:textId="1793057A" w:rsidR="00F0438C" w:rsidRPr="00822986" w:rsidRDefault="0092329C" w:rsidP="007F2F8A">
      <w:pPr>
        <w:pStyle w:val="NormalWeb"/>
        <w:numPr>
          <w:ilvl w:val="0"/>
          <w:numId w:val="3"/>
        </w:numPr>
        <w:rPr>
          <w:rFonts w:ascii="Arial" w:hAnsi="Arial" w:cs="Arial"/>
          <w:color w:val="242526"/>
          <w:lang w:val="en"/>
        </w:rPr>
      </w:pPr>
      <w:r w:rsidRPr="00AD7A33">
        <w:rPr>
          <w:rFonts w:ascii="Arial" w:hAnsi="Arial" w:cs="Arial"/>
          <w:color w:val="242526"/>
          <w:lang w:val="en"/>
        </w:rPr>
        <w:t>O</w:t>
      </w:r>
      <w:r w:rsidR="009B78ED" w:rsidRPr="00AD7A33">
        <w:rPr>
          <w:rFonts w:ascii="Arial" w:hAnsi="Arial" w:cs="Arial"/>
          <w:color w:val="242526"/>
          <w:lang w:val="en"/>
        </w:rPr>
        <w:t>ther ca</w:t>
      </w:r>
      <w:r w:rsidR="00C27A46">
        <w:rPr>
          <w:rFonts w:ascii="Arial" w:hAnsi="Arial" w:cs="Arial"/>
          <w:color w:val="242526"/>
          <w:lang w:val="en"/>
        </w:rPr>
        <w:t xml:space="preserve">mpus resources that can provide tutoring support include DSPS and </w:t>
      </w:r>
      <w:r w:rsidR="009B78ED" w:rsidRPr="00AD7A33">
        <w:rPr>
          <w:rFonts w:ascii="Arial" w:hAnsi="Arial" w:cs="Arial"/>
          <w:color w:val="242526"/>
          <w:lang w:val="en"/>
        </w:rPr>
        <w:t xml:space="preserve">EOPS (include links). </w:t>
      </w:r>
      <w:r w:rsidR="009F2724" w:rsidRPr="00AD7A33">
        <w:rPr>
          <w:rFonts w:ascii="Arial" w:hAnsi="Arial" w:cs="Arial"/>
          <w:color w:val="242526"/>
          <w:lang w:val="en"/>
        </w:rPr>
        <w:t xml:space="preserve"> </w:t>
      </w:r>
    </w:p>
    <w:sectPr w:rsidR="00F0438C" w:rsidRPr="00822986" w:rsidSect="0069066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5029"/>
    <w:multiLevelType w:val="hybridMultilevel"/>
    <w:tmpl w:val="D362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C4C99"/>
    <w:multiLevelType w:val="hybridMultilevel"/>
    <w:tmpl w:val="BC88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72AC1"/>
    <w:multiLevelType w:val="hybridMultilevel"/>
    <w:tmpl w:val="CE042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8D"/>
    <w:rsid w:val="00025D95"/>
    <w:rsid w:val="000A278A"/>
    <w:rsid w:val="000D4E07"/>
    <w:rsid w:val="000F2AD8"/>
    <w:rsid w:val="001F6834"/>
    <w:rsid w:val="00260D81"/>
    <w:rsid w:val="0028285B"/>
    <w:rsid w:val="002D136F"/>
    <w:rsid w:val="00314B39"/>
    <w:rsid w:val="00342AF8"/>
    <w:rsid w:val="00361905"/>
    <w:rsid w:val="00364D3C"/>
    <w:rsid w:val="00386702"/>
    <w:rsid w:val="00533C52"/>
    <w:rsid w:val="005808BD"/>
    <w:rsid w:val="00590FA6"/>
    <w:rsid w:val="0069066C"/>
    <w:rsid w:val="00701650"/>
    <w:rsid w:val="00772F2E"/>
    <w:rsid w:val="007D3E42"/>
    <w:rsid w:val="007F2F8A"/>
    <w:rsid w:val="00822986"/>
    <w:rsid w:val="008D4D6B"/>
    <w:rsid w:val="0092329C"/>
    <w:rsid w:val="009B78ED"/>
    <w:rsid w:val="009F2724"/>
    <w:rsid w:val="00AC3D35"/>
    <w:rsid w:val="00AD7A33"/>
    <w:rsid w:val="00B4784F"/>
    <w:rsid w:val="00BB477B"/>
    <w:rsid w:val="00C00140"/>
    <w:rsid w:val="00C27A46"/>
    <w:rsid w:val="00D10F8D"/>
    <w:rsid w:val="00DC5BE9"/>
    <w:rsid w:val="00F0438C"/>
    <w:rsid w:val="00F67E4F"/>
    <w:rsid w:val="00F938CF"/>
    <w:rsid w:val="00FB1EFF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C2BD0"/>
  <w15:docId w15:val="{0DAC1B75-28CA-4287-A592-11781F4B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0F8D"/>
    <w:pPr>
      <w:spacing w:after="150" w:line="240" w:lineRule="auto"/>
    </w:pPr>
    <w:rPr>
      <w:rFonts w:ascii="inherit" w:eastAsia="Times New Roman" w:hAnsi="inherit" w:cs="Times New Roman"/>
      <w:spacing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8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0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0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0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0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0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medanos.edu/assess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sf.edu/en/educational-programs/school-and-departments/school-of-science-and-mathematics/mathematics/ab_705_chang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ssment.santarosa.edu/ab705" TargetMode="External"/><Relationship Id="rId5" Type="http://schemas.openxmlformats.org/officeDocument/2006/relationships/hyperlink" Target="https://assessment.santarosa.edu/ab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Von Bergen</dc:creator>
  <cp:keywords/>
  <dc:description/>
  <cp:lastModifiedBy>Abigail Duldulao</cp:lastModifiedBy>
  <cp:revision>2</cp:revision>
  <dcterms:created xsi:type="dcterms:W3CDTF">2018-11-30T01:50:00Z</dcterms:created>
  <dcterms:modified xsi:type="dcterms:W3CDTF">2018-11-30T01:50:00Z</dcterms:modified>
</cp:coreProperties>
</file>