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4F9" w:rsidRPr="00C717DD" w:rsidRDefault="00C717DD" w:rsidP="00C717DD">
      <w:pPr>
        <w:jc w:val="center"/>
        <w:rPr>
          <w:b/>
          <w:sz w:val="28"/>
          <w:szCs w:val="28"/>
        </w:rPr>
      </w:pPr>
      <w:r w:rsidRPr="00C717DD">
        <w:rPr>
          <w:b/>
          <w:sz w:val="28"/>
          <w:szCs w:val="28"/>
          <w:highlight w:val="lightGray"/>
        </w:rPr>
        <w:t>NON-CREDIT PP</w:t>
      </w:r>
    </w:p>
    <w:p w:rsidR="00C717DD" w:rsidRDefault="00C717DD"/>
    <w:p w:rsidR="00C717DD" w:rsidRDefault="00C717DD" w:rsidP="00C717DD">
      <w:pPr>
        <w:rPr>
          <w:rFonts w:asciiTheme="minorHAnsi" w:hAnsiTheme="minorHAnsi" w:cstheme="minorBidi"/>
        </w:rPr>
      </w:pPr>
      <w:bookmarkStart w:id="0" w:name="_MailEndCompose"/>
    </w:p>
    <w:bookmarkEnd w:id="0"/>
    <w:p w:rsidR="00C717DD" w:rsidRDefault="00C717DD" w:rsidP="00C717DD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Hannum, Natalie &lt;NHannum@losmedanos.edu&gt;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Thursday, February 23, 2023 7:31 AM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Lewis, Mark &lt;MLewis@losmedanos.edu&gt;;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Giambattista, Louie &lt;LGiambattista@losmedanos.edu&gt;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Non</w:t>
      </w:r>
      <w:r>
        <w:rPr>
          <w:rFonts w:eastAsia="Times New Roman"/>
        </w:rPr>
        <w:t>-C</w:t>
      </w:r>
      <w:bookmarkStart w:id="1" w:name="_GoBack"/>
      <w:bookmarkEnd w:id="1"/>
      <w:r>
        <w:rPr>
          <w:rFonts w:eastAsia="Times New Roman"/>
        </w:rPr>
        <w:t>redit PP</w:t>
      </w:r>
    </w:p>
    <w:p w:rsidR="00C717DD" w:rsidRDefault="00C717DD" w:rsidP="00C717DD"/>
    <w:p w:rsidR="00C717DD" w:rsidRDefault="00C717DD" w:rsidP="00C717D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Mark, et. al.,</w:t>
      </w:r>
    </w:p>
    <w:p w:rsidR="00C717DD" w:rsidRDefault="00C717DD" w:rsidP="00C717D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C717DD" w:rsidRDefault="00C717DD" w:rsidP="00C717DD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Here is a list of active with the CCCCO's office:</w:t>
      </w:r>
    </w:p>
    <w:p w:rsidR="00C717DD" w:rsidRDefault="00C717DD" w:rsidP="00C717D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5620"/>
      </w:tblGrid>
      <w:tr w:rsidR="00C717DD" w:rsidTr="00C717DD">
        <w:trPr>
          <w:trHeight w:val="300"/>
        </w:trPr>
        <w:tc>
          <w:tcPr>
            <w:tcW w:w="56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TITLE (CB02)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Foundational Grammar for General Communication 1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Foundational Grammar for General Communication 2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Foundations of Arithmetic &amp; Study Skills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Algebra &amp; Arithmetic Skills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Basic Vocabulary and Reading Development 1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Basic Vocabulary and Reading Development 2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Essential Pronunciation and Conversation Skills 1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Essential Pronunciation and Conversation Skills 1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Essential Pronunciation and Conversation Skills 2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Essential Pronunciation and Conversation Skills 1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Fundamental Writing Skills 1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Fundamental Writing Skills 2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Prealgebra Non-Credit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Elementary Algebra Non-Credit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Intermediate Grammar for College and Career Communication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Intermediate Oral Communication for the College Classroom and Beyond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Intermediate College Writing, Reading, and Dispositional Thinking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Speech Communication for Academic &amp; Professional Pursuits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Math for Construction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Construction Pre-Apprenticeship Fundamentals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Applied Construction Pre-Apprenticeship Skills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Remote Pilot Certification Preparation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Basic Drone Piloting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Applied Drone Piloting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Warehouse Operations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Forklift Operation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Hazardous Materials and OSHA 10 General Industry Occupational Safety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Orientation to College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Introduction to Career Exploration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College Success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Grammar for College and Career Communication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Advanced Academic Writing, Reading, and Dispositional Thinking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Supervised Tutoring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College ESL Student Orientation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College ESL Student Navigation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College ESL Student Engagement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Clarity and Style in Academic Writing</w:t>
            </w:r>
          </w:p>
        </w:tc>
      </w:tr>
      <w:tr w:rsidR="00C717DD" w:rsidTr="00C717DD">
        <w:trPr>
          <w:trHeight w:val="300"/>
        </w:trPr>
        <w:tc>
          <w:tcPr>
            <w:tcW w:w="0" w:type="auto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C717DD" w:rsidRDefault="00C717D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Problem Solving and Skills for Calculus Workshop</w:t>
            </w:r>
          </w:p>
        </w:tc>
      </w:tr>
    </w:tbl>
    <w:p w:rsidR="00C717DD" w:rsidRDefault="00C717DD" w:rsidP="00C717DD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There </w:t>
      </w:r>
      <w:proofErr w:type="gramStart"/>
      <w:r>
        <w:rPr>
          <w:rFonts w:eastAsia="Times New Roman"/>
          <w:color w:val="000000"/>
          <w:sz w:val="24"/>
          <w:szCs w:val="24"/>
        </w:rPr>
        <w:t>has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been interest/discussions in the following areas:</w:t>
      </w:r>
    </w:p>
    <w:p w:rsidR="00C717DD" w:rsidRDefault="00C717DD" w:rsidP="00C717D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Non Credit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Tutoring</w:t>
      </w:r>
    </w:p>
    <w:p w:rsidR="00C717DD" w:rsidRDefault="00C717DD" w:rsidP="00C717D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z w:val="24"/>
          <w:szCs w:val="24"/>
        </w:rPr>
        <w:t>Non Credit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for Music and other classes that face repeatability issues</w:t>
      </w:r>
    </w:p>
    <w:p w:rsidR="00C717DD" w:rsidRDefault="00C717DD" w:rsidP="00C717D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Moving low unit CTE from credit to non-credit, including courses in EMS and Auto Technology, also because of repeatability issues</w:t>
      </w:r>
    </w:p>
    <w:p w:rsidR="00C717DD" w:rsidRDefault="00C717DD" w:rsidP="00C717D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KINES/KDAN courses (although investigating) for the new Kinesiology and Fitness center. </w:t>
      </w: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Grace is working on when the courses were offered, and I understand that math is deactivating some of their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non credit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Non credit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cannot be in conflict with AB 705/1705 legislation.</w:t>
      </w: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hope this helpful.</w:t>
      </w: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Natalie</w:t>
      </w:r>
    </w:p>
    <w:p w:rsidR="00C717DD" w:rsidRDefault="00C717DD" w:rsidP="00C717DD">
      <w:pPr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4485"/>
        <w:gridCol w:w="2768"/>
      </w:tblGrid>
      <w:tr w:rsidR="00C717DD" w:rsidTr="00C717D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120" w:type="dxa"/>
            </w:tcMar>
            <w:vAlign w:val="center"/>
            <w:hideMark/>
          </w:tcPr>
          <w:p w:rsidR="00C717DD" w:rsidRDefault="00C717DD">
            <w:pPr>
              <w:pStyle w:val="NormalWeb"/>
              <w:rPr>
                <w:sz w:val="22"/>
                <w:szCs w:val="22"/>
              </w:rPr>
            </w:pPr>
            <w:r>
              <w:rPr>
                <w:noProof/>
                <w:color w:val="201F1E"/>
              </w:rPr>
              <w:drawing>
                <wp:inline distT="0" distB="0" distL="0" distR="0">
                  <wp:extent cx="2743200" cy="1074420"/>
                  <wp:effectExtent l="0" t="0" r="0" b="0"/>
                  <wp:docPr id="1" name="Picture 1" descr="/var/folders/lv/1sfzzx8x02q5300s_nty9y6m0000gp/T/com.microsoft.Word/Content.MSO/8DCEB5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lv/1sfzzx8x02q5300s_nty9y6m0000gp/T/com.microsoft.Word/Content.MSO/8DCEB5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8" w:space="0" w:color="1A1A1A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0" w:type="dxa"/>
            </w:tcMar>
            <w:vAlign w:val="center"/>
            <w:hideMark/>
          </w:tcPr>
          <w:p w:rsidR="00C717DD" w:rsidRDefault="00C717DD">
            <w:pPr>
              <w:pStyle w:val="NormalWeb"/>
            </w:pPr>
            <w:r>
              <w:rPr>
                <w:rFonts w:ascii="Verdana" w:hAnsi="Verdana"/>
                <w:b/>
                <w:bCs/>
                <w:color w:val="626262"/>
                <w:sz w:val="18"/>
                <w:szCs w:val="18"/>
                <w:shd w:val="clear" w:color="auto" w:fill="FFFFFF"/>
              </w:rPr>
              <w:t>Natalie Hannum</w:t>
            </w:r>
            <w:r>
              <w:rPr>
                <w:rFonts w:ascii="Verdana" w:hAnsi="Verdana"/>
                <w:color w:val="626262"/>
                <w:sz w:val="18"/>
                <w:szCs w:val="18"/>
                <w:shd w:val="clear" w:color="auto" w:fill="FFFFFF"/>
              </w:rPr>
              <w:br/>
            </w:r>
            <w:r>
              <w:rPr>
                <w:rFonts w:ascii="Verdana" w:hAnsi="Verdana"/>
                <w:i/>
                <w:iCs/>
                <w:color w:val="626262"/>
                <w:sz w:val="18"/>
                <w:szCs w:val="18"/>
                <w:shd w:val="clear" w:color="auto" w:fill="FFFFFF"/>
              </w:rPr>
              <w:t>Vice President of Instruction</w:t>
            </w:r>
            <w:r>
              <w:rPr>
                <w:color w:val="000000"/>
              </w:rPr>
              <w:br/>
            </w:r>
            <w:hyperlink r:id="rId6" w:tgtFrame="_blank" w:tooltip="http://www.losmedanos.edu/&#10;Cmd+Click or tap to follow the link" w:history="1">
              <w:r>
                <w:rPr>
                  <w:rStyle w:val="Hyperlink"/>
                  <w:rFonts w:ascii="Verdana" w:hAnsi="Verdana"/>
                  <w:color w:val="0563C1"/>
                  <w:sz w:val="18"/>
                  <w:szCs w:val="18"/>
                  <w:shd w:val="clear" w:color="auto" w:fill="FFFFFF"/>
                </w:rPr>
                <w:t>www.losmedanos.edu</w:t>
              </w:r>
            </w:hyperlink>
            <w:r>
              <w:rPr>
                <w:rFonts w:ascii="Verdana" w:hAnsi="Verdana"/>
                <w:color w:val="626262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C717DD" w:rsidRDefault="00C717DD"/>
    <w:sectPr w:rsidR="00C717DD" w:rsidSect="00C717D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D5429"/>
    <w:multiLevelType w:val="multilevel"/>
    <w:tmpl w:val="E45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DD"/>
    <w:rsid w:val="00C717DD"/>
    <w:rsid w:val="00C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1D8B"/>
  <w15:chartTrackingRefBased/>
  <w15:docId w15:val="{548B8510-4E33-426A-BBBD-AA25D0DE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7D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17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17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10.safelinks.protection.outlook.com/?url=http%3A%2F%2Fwww.losmedanos.edu%2F&amp;data=05%7C01%7CADuldulao%40losmedanos.edu%7C97b374d531984fe512f708db15b304a2%7Cc354694acce5489fb2a3a2a9d26e0c3f%7C0%7C0%7C638127630833939397%7CUnknown%7CTWFpbGZsb3d8eyJWIjoiMC4wLjAwMDAiLCJQIjoiV2luMzIiLCJBTiI6Ik1haWwiLCJXVCI6Mn0%3D%7C3000%7C%7C%7C&amp;sdata=JQJ4wZ7klOKH%2BHL5s8%2FgJhlzeU7TOn8QiMkLfwQvEFk%3D&amp;reserve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2023-02-23T16:37:00Z</dcterms:created>
  <dcterms:modified xsi:type="dcterms:W3CDTF">2023-02-23T16:41:00Z</dcterms:modified>
</cp:coreProperties>
</file>