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028AB" w14:textId="5B662292" w:rsidR="0072282C" w:rsidRDefault="00EB2FA8" w:rsidP="0072282C">
      <w:pPr>
        <w:jc w:val="center"/>
        <w:rPr>
          <w:sz w:val="24"/>
          <w:szCs w:val="24"/>
          <w:u w:val="single"/>
        </w:rPr>
      </w:pPr>
      <w:bookmarkStart w:id="0" w:name="_GoBack"/>
      <w:bookmarkEnd w:id="0"/>
      <w:r>
        <w:rPr>
          <w:sz w:val="24"/>
          <w:szCs w:val="24"/>
          <w:u w:val="single"/>
        </w:rPr>
        <w:t xml:space="preserve">Spring Progress Report </w:t>
      </w:r>
      <w:r w:rsidR="0072282C">
        <w:rPr>
          <w:sz w:val="24"/>
          <w:szCs w:val="24"/>
          <w:u w:val="single"/>
        </w:rPr>
        <w:t>for Appliance Service Technology</w:t>
      </w:r>
    </w:p>
    <w:p w14:paraId="784932D9" w14:textId="77777777" w:rsidR="0072282C" w:rsidRDefault="0072282C" w:rsidP="0072282C">
      <w:pPr>
        <w:jc w:val="center"/>
        <w:rPr>
          <w:sz w:val="24"/>
          <w:szCs w:val="24"/>
          <w:u w:val="single"/>
        </w:rPr>
      </w:pPr>
    </w:p>
    <w:p w14:paraId="57EC641C" w14:textId="58C92F94" w:rsidR="00D03260" w:rsidRPr="005E3D44" w:rsidRDefault="00462A2A">
      <w:pPr>
        <w:rPr>
          <w:sz w:val="24"/>
          <w:szCs w:val="24"/>
        </w:rPr>
      </w:pPr>
      <w:r w:rsidRPr="005E3D44">
        <w:rPr>
          <w:sz w:val="24"/>
          <w:szCs w:val="24"/>
          <w:u w:val="single"/>
        </w:rPr>
        <w:t>Improvement Area #1</w:t>
      </w:r>
      <w:r w:rsidR="001B6E72">
        <w:rPr>
          <w:sz w:val="24"/>
          <w:szCs w:val="24"/>
          <w:u w:val="single"/>
        </w:rPr>
        <w:t>- Enrollment</w:t>
      </w:r>
    </w:p>
    <w:p w14:paraId="6F0433E4" w14:textId="32927AB3" w:rsidR="004C6FAD" w:rsidRPr="005E3D44" w:rsidRDefault="005E3D44">
      <w:pPr>
        <w:rPr>
          <w:sz w:val="24"/>
          <w:szCs w:val="24"/>
        </w:rPr>
      </w:pPr>
      <w:r>
        <w:rPr>
          <w:sz w:val="24"/>
          <w:szCs w:val="24"/>
        </w:rPr>
        <w:t>In Spring 2020 we again offered all courses in the program to give students who had begun the program before Fall 2020 the chan</w:t>
      </w:r>
      <w:r w:rsidR="0075120C">
        <w:rPr>
          <w:sz w:val="24"/>
          <w:szCs w:val="24"/>
        </w:rPr>
        <w:t>c</w:t>
      </w:r>
      <w:r>
        <w:rPr>
          <w:sz w:val="24"/>
          <w:szCs w:val="24"/>
        </w:rPr>
        <w:t xml:space="preserve">e to complete the program. This included the microwave class which is a </w:t>
      </w:r>
      <w:r w:rsidR="00CF737D">
        <w:rPr>
          <w:sz w:val="24"/>
          <w:szCs w:val="24"/>
        </w:rPr>
        <w:t>short-term</w:t>
      </w:r>
      <w:r>
        <w:rPr>
          <w:sz w:val="24"/>
          <w:szCs w:val="24"/>
        </w:rPr>
        <w:t xml:space="preserve"> class that is usually only run in the fall semester. </w:t>
      </w:r>
      <w:r w:rsidR="00CF737D">
        <w:rPr>
          <w:sz w:val="24"/>
          <w:szCs w:val="24"/>
        </w:rPr>
        <w:t xml:space="preserve">It was added to the schedule late, to allow students who had missed the fall class to take it. </w:t>
      </w:r>
      <w:r w:rsidR="002268C7">
        <w:rPr>
          <w:sz w:val="24"/>
          <w:szCs w:val="24"/>
        </w:rPr>
        <w:t xml:space="preserve">There were 22 new students added to the program in </w:t>
      </w:r>
      <w:r w:rsidR="00667BEC">
        <w:rPr>
          <w:sz w:val="24"/>
          <w:szCs w:val="24"/>
        </w:rPr>
        <w:t>this semester</w:t>
      </w:r>
      <w:r w:rsidR="00725F1B">
        <w:rPr>
          <w:sz w:val="24"/>
          <w:szCs w:val="24"/>
        </w:rPr>
        <w:t>, a</w:t>
      </w:r>
      <w:r w:rsidR="001B6E72">
        <w:rPr>
          <w:sz w:val="24"/>
          <w:szCs w:val="24"/>
        </w:rPr>
        <w:t>lthough enrollment is still below desired level</w:t>
      </w:r>
      <w:r w:rsidR="00725F1B">
        <w:rPr>
          <w:sz w:val="24"/>
          <w:szCs w:val="24"/>
        </w:rPr>
        <w:t xml:space="preserve">s </w:t>
      </w:r>
      <w:r w:rsidR="001B6E72">
        <w:rPr>
          <w:sz w:val="24"/>
          <w:szCs w:val="24"/>
        </w:rPr>
        <w:t xml:space="preserve">for individual </w:t>
      </w:r>
      <w:r w:rsidR="00F4667C">
        <w:rPr>
          <w:sz w:val="24"/>
          <w:szCs w:val="24"/>
        </w:rPr>
        <w:t xml:space="preserve">classes </w:t>
      </w:r>
      <w:r w:rsidR="00725F1B">
        <w:rPr>
          <w:sz w:val="24"/>
          <w:szCs w:val="24"/>
        </w:rPr>
        <w:t>(</w:t>
      </w:r>
      <w:r w:rsidR="00F4667C">
        <w:rPr>
          <w:sz w:val="24"/>
          <w:szCs w:val="24"/>
        </w:rPr>
        <w:t>possibly because</w:t>
      </w:r>
      <w:r w:rsidR="00725F1B">
        <w:rPr>
          <w:sz w:val="24"/>
          <w:szCs w:val="24"/>
        </w:rPr>
        <w:t>,</w:t>
      </w:r>
      <w:r w:rsidR="00725F1B" w:rsidRPr="00725F1B">
        <w:rPr>
          <w:sz w:val="24"/>
          <w:szCs w:val="24"/>
        </w:rPr>
        <w:t xml:space="preserve"> </w:t>
      </w:r>
      <w:r w:rsidR="00725F1B">
        <w:rPr>
          <w:sz w:val="24"/>
          <w:szCs w:val="24"/>
        </w:rPr>
        <w:t>per the outline,</w:t>
      </w:r>
      <w:r w:rsidR="00F4667C">
        <w:rPr>
          <w:sz w:val="24"/>
          <w:szCs w:val="24"/>
        </w:rPr>
        <w:t xml:space="preserve"> </w:t>
      </w:r>
      <w:r w:rsidR="001B6E72">
        <w:rPr>
          <w:sz w:val="24"/>
          <w:szCs w:val="24"/>
        </w:rPr>
        <w:t xml:space="preserve">we again offered </w:t>
      </w:r>
      <w:r w:rsidR="00F4667C">
        <w:rPr>
          <w:sz w:val="24"/>
          <w:szCs w:val="24"/>
        </w:rPr>
        <w:t>4 appliance lectures rather than 2</w:t>
      </w:r>
      <w:r w:rsidR="007C339D">
        <w:rPr>
          <w:sz w:val="24"/>
          <w:szCs w:val="24"/>
        </w:rPr>
        <w:t xml:space="preserve"> and the fact that the program might not be continued fall semester</w:t>
      </w:r>
      <w:r w:rsidR="00725F1B">
        <w:rPr>
          <w:sz w:val="24"/>
          <w:szCs w:val="24"/>
        </w:rPr>
        <w:t>)</w:t>
      </w:r>
      <w:r w:rsidR="00F4667C">
        <w:rPr>
          <w:sz w:val="24"/>
          <w:szCs w:val="24"/>
        </w:rPr>
        <w:t>.</w:t>
      </w:r>
      <w:r w:rsidR="007C339D">
        <w:rPr>
          <w:sz w:val="24"/>
          <w:szCs w:val="24"/>
        </w:rPr>
        <w:t xml:space="preserve"> </w:t>
      </w:r>
      <w:r w:rsidR="0075120C">
        <w:rPr>
          <w:sz w:val="24"/>
          <w:szCs w:val="24"/>
        </w:rPr>
        <w:t>Evening enrollment total was 29 with 6 students enrolled in both lecture classes, Day enrollment was 15 with only 1 student enrolled in both lecture classes</w:t>
      </w:r>
      <w:r w:rsidR="00725F1B">
        <w:rPr>
          <w:sz w:val="24"/>
          <w:szCs w:val="24"/>
        </w:rPr>
        <w:t>.</w:t>
      </w:r>
      <w:r w:rsidR="00F4667C">
        <w:rPr>
          <w:sz w:val="24"/>
          <w:szCs w:val="24"/>
        </w:rPr>
        <w:t xml:space="preserve"> </w:t>
      </w:r>
    </w:p>
    <w:p w14:paraId="49E7ECDC" w14:textId="4A132062" w:rsidR="004C6FAD" w:rsidRDefault="00667BEC">
      <w:pPr>
        <w:rPr>
          <w:sz w:val="24"/>
          <w:szCs w:val="24"/>
          <w:u w:val="single"/>
        </w:rPr>
      </w:pPr>
      <w:r>
        <w:rPr>
          <w:sz w:val="24"/>
          <w:szCs w:val="24"/>
          <w:u w:val="single"/>
        </w:rPr>
        <w:t>Enrollment for Spring classes</w:t>
      </w:r>
    </w:p>
    <w:tbl>
      <w:tblPr>
        <w:tblStyle w:val="TableGrid"/>
        <w:tblW w:w="0" w:type="auto"/>
        <w:tblLook w:val="04A0" w:firstRow="1" w:lastRow="0" w:firstColumn="1" w:lastColumn="0" w:noHBand="0" w:noVBand="1"/>
      </w:tblPr>
      <w:tblGrid>
        <w:gridCol w:w="2785"/>
        <w:gridCol w:w="4950"/>
        <w:gridCol w:w="1615"/>
      </w:tblGrid>
      <w:tr w:rsidR="008D3EBD" w14:paraId="00F3D1BE" w14:textId="77777777" w:rsidTr="004C6FAD">
        <w:tc>
          <w:tcPr>
            <w:tcW w:w="2785" w:type="dxa"/>
          </w:tcPr>
          <w:p w14:paraId="0CFB9CEE" w14:textId="7D9FA98C" w:rsidR="008D3EBD" w:rsidRPr="004C6FAD" w:rsidRDefault="008D3EBD">
            <w:pPr>
              <w:rPr>
                <w:sz w:val="24"/>
                <w:szCs w:val="24"/>
              </w:rPr>
            </w:pPr>
            <w:r w:rsidRPr="004C6FAD">
              <w:rPr>
                <w:sz w:val="24"/>
                <w:szCs w:val="24"/>
              </w:rPr>
              <w:t>Acref-045</w:t>
            </w:r>
            <w:r w:rsidR="00F4667C">
              <w:rPr>
                <w:sz w:val="24"/>
                <w:szCs w:val="24"/>
              </w:rPr>
              <w:t xml:space="preserve"> (morning)</w:t>
            </w:r>
          </w:p>
        </w:tc>
        <w:tc>
          <w:tcPr>
            <w:tcW w:w="4950" w:type="dxa"/>
          </w:tcPr>
          <w:p w14:paraId="4350952C" w14:textId="6D038183" w:rsidR="008D3EBD" w:rsidRPr="004C6FAD" w:rsidRDefault="004C6FAD">
            <w:pPr>
              <w:rPr>
                <w:sz w:val="24"/>
                <w:szCs w:val="24"/>
              </w:rPr>
            </w:pPr>
            <w:r w:rsidRPr="004C6FAD">
              <w:rPr>
                <w:sz w:val="24"/>
                <w:szCs w:val="24"/>
              </w:rPr>
              <w:t>Basic Heating and Cooling Tech</w:t>
            </w:r>
          </w:p>
        </w:tc>
        <w:tc>
          <w:tcPr>
            <w:tcW w:w="1615" w:type="dxa"/>
          </w:tcPr>
          <w:p w14:paraId="2BC007B1" w14:textId="2BAA3D29" w:rsidR="008D3EBD" w:rsidRPr="004C6FAD" w:rsidRDefault="00B15B17" w:rsidP="004C6FAD">
            <w:pPr>
              <w:jc w:val="center"/>
              <w:rPr>
                <w:sz w:val="24"/>
                <w:szCs w:val="24"/>
              </w:rPr>
            </w:pPr>
            <w:r>
              <w:rPr>
                <w:sz w:val="24"/>
                <w:szCs w:val="24"/>
              </w:rPr>
              <w:t>21</w:t>
            </w:r>
          </w:p>
        </w:tc>
      </w:tr>
      <w:tr w:rsidR="008D3EBD" w14:paraId="0B42CA12" w14:textId="77777777" w:rsidTr="004C6FAD">
        <w:tc>
          <w:tcPr>
            <w:tcW w:w="2785" w:type="dxa"/>
          </w:tcPr>
          <w:p w14:paraId="24C22198" w14:textId="2A5BCE5F" w:rsidR="008D3EBD" w:rsidRPr="004C6FAD" w:rsidRDefault="008D3EBD">
            <w:pPr>
              <w:rPr>
                <w:sz w:val="24"/>
                <w:szCs w:val="24"/>
              </w:rPr>
            </w:pPr>
            <w:r w:rsidRPr="004C6FAD">
              <w:rPr>
                <w:sz w:val="24"/>
                <w:szCs w:val="24"/>
              </w:rPr>
              <w:t>Appli-013</w:t>
            </w:r>
            <w:r w:rsidR="00F4667C">
              <w:rPr>
                <w:sz w:val="24"/>
                <w:szCs w:val="24"/>
              </w:rPr>
              <w:t xml:space="preserve"> (evening)</w:t>
            </w:r>
          </w:p>
        </w:tc>
        <w:tc>
          <w:tcPr>
            <w:tcW w:w="4950" w:type="dxa"/>
          </w:tcPr>
          <w:p w14:paraId="5673C3E5" w14:textId="1979AFBE" w:rsidR="008D3EBD" w:rsidRPr="004C6FAD" w:rsidRDefault="004C6FAD">
            <w:pPr>
              <w:rPr>
                <w:sz w:val="24"/>
                <w:szCs w:val="24"/>
              </w:rPr>
            </w:pPr>
            <w:r w:rsidRPr="004C6FAD">
              <w:rPr>
                <w:sz w:val="24"/>
                <w:szCs w:val="24"/>
              </w:rPr>
              <w:t>Beginning Electrical Appliances</w:t>
            </w:r>
          </w:p>
        </w:tc>
        <w:tc>
          <w:tcPr>
            <w:tcW w:w="1615" w:type="dxa"/>
          </w:tcPr>
          <w:p w14:paraId="468F8735" w14:textId="3B26039C" w:rsidR="008D3EBD" w:rsidRPr="004C6FAD" w:rsidRDefault="00B15B17" w:rsidP="004C6FAD">
            <w:pPr>
              <w:jc w:val="center"/>
              <w:rPr>
                <w:sz w:val="24"/>
                <w:szCs w:val="24"/>
              </w:rPr>
            </w:pPr>
            <w:r>
              <w:rPr>
                <w:sz w:val="24"/>
                <w:szCs w:val="24"/>
              </w:rPr>
              <w:t>18</w:t>
            </w:r>
          </w:p>
        </w:tc>
      </w:tr>
      <w:tr w:rsidR="008D3EBD" w14:paraId="41511678" w14:textId="77777777" w:rsidTr="004C6FAD">
        <w:tc>
          <w:tcPr>
            <w:tcW w:w="2785" w:type="dxa"/>
          </w:tcPr>
          <w:p w14:paraId="1C4ECD30" w14:textId="08828B64" w:rsidR="008D3EBD" w:rsidRPr="004C6FAD" w:rsidRDefault="008D3EBD">
            <w:pPr>
              <w:rPr>
                <w:sz w:val="24"/>
                <w:szCs w:val="24"/>
              </w:rPr>
            </w:pPr>
            <w:r w:rsidRPr="004C6FAD">
              <w:rPr>
                <w:sz w:val="24"/>
                <w:szCs w:val="24"/>
              </w:rPr>
              <w:t>Appli-014</w:t>
            </w:r>
            <w:r w:rsidR="00F4667C">
              <w:rPr>
                <w:sz w:val="24"/>
                <w:szCs w:val="24"/>
              </w:rPr>
              <w:t xml:space="preserve"> (afternoon)</w:t>
            </w:r>
          </w:p>
        </w:tc>
        <w:tc>
          <w:tcPr>
            <w:tcW w:w="4950" w:type="dxa"/>
          </w:tcPr>
          <w:p w14:paraId="5011C2B7" w14:textId="4D02ECC8" w:rsidR="008D3EBD" w:rsidRPr="004C6FAD" w:rsidRDefault="004C6FAD">
            <w:pPr>
              <w:rPr>
                <w:sz w:val="24"/>
                <w:szCs w:val="24"/>
              </w:rPr>
            </w:pPr>
            <w:r w:rsidRPr="004C6FAD">
              <w:rPr>
                <w:sz w:val="24"/>
                <w:szCs w:val="24"/>
              </w:rPr>
              <w:t>Advanced Electrical Appliances</w:t>
            </w:r>
          </w:p>
        </w:tc>
        <w:tc>
          <w:tcPr>
            <w:tcW w:w="1615" w:type="dxa"/>
          </w:tcPr>
          <w:p w14:paraId="16226A34" w14:textId="04429A1D" w:rsidR="008D3EBD" w:rsidRPr="004C6FAD" w:rsidRDefault="004C6FAD" w:rsidP="004C6FAD">
            <w:pPr>
              <w:jc w:val="center"/>
              <w:rPr>
                <w:sz w:val="24"/>
                <w:szCs w:val="24"/>
              </w:rPr>
            </w:pPr>
            <w:r w:rsidRPr="004C6FAD">
              <w:rPr>
                <w:sz w:val="24"/>
                <w:szCs w:val="24"/>
              </w:rPr>
              <w:t>4</w:t>
            </w:r>
          </w:p>
        </w:tc>
      </w:tr>
      <w:tr w:rsidR="008D3EBD" w14:paraId="67761940" w14:textId="77777777" w:rsidTr="004C6FAD">
        <w:tc>
          <w:tcPr>
            <w:tcW w:w="2785" w:type="dxa"/>
          </w:tcPr>
          <w:p w14:paraId="5ED7E1AB" w14:textId="5FC41A3E" w:rsidR="008D3EBD" w:rsidRPr="004C6FAD" w:rsidRDefault="008D3EBD">
            <w:pPr>
              <w:rPr>
                <w:sz w:val="24"/>
                <w:szCs w:val="24"/>
              </w:rPr>
            </w:pPr>
            <w:r w:rsidRPr="004C6FAD">
              <w:rPr>
                <w:sz w:val="24"/>
                <w:szCs w:val="24"/>
              </w:rPr>
              <w:t>Appli-023</w:t>
            </w:r>
            <w:r w:rsidR="00F4667C">
              <w:rPr>
                <w:sz w:val="24"/>
                <w:szCs w:val="24"/>
              </w:rPr>
              <w:t xml:space="preserve"> (morning)</w:t>
            </w:r>
          </w:p>
        </w:tc>
        <w:tc>
          <w:tcPr>
            <w:tcW w:w="4950" w:type="dxa"/>
          </w:tcPr>
          <w:p w14:paraId="2DBC7F45" w14:textId="710E1862" w:rsidR="008D3EBD" w:rsidRPr="004C6FAD" w:rsidRDefault="004C6FAD">
            <w:pPr>
              <w:rPr>
                <w:sz w:val="24"/>
                <w:szCs w:val="24"/>
              </w:rPr>
            </w:pPr>
            <w:r>
              <w:rPr>
                <w:sz w:val="24"/>
                <w:szCs w:val="24"/>
              </w:rPr>
              <w:t xml:space="preserve">Basic Refrigeration </w:t>
            </w:r>
          </w:p>
        </w:tc>
        <w:tc>
          <w:tcPr>
            <w:tcW w:w="1615" w:type="dxa"/>
          </w:tcPr>
          <w:p w14:paraId="1AF9426D" w14:textId="44B1F753" w:rsidR="008D3EBD" w:rsidRPr="004C6FAD" w:rsidRDefault="00B15B17" w:rsidP="004C6FAD">
            <w:pPr>
              <w:jc w:val="center"/>
              <w:rPr>
                <w:sz w:val="24"/>
                <w:szCs w:val="24"/>
              </w:rPr>
            </w:pPr>
            <w:r>
              <w:rPr>
                <w:sz w:val="24"/>
                <w:szCs w:val="24"/>
              </w:rPr>
              <w:t>11</w:t>
            </w:r>
          </w:p>
        </w:tc>
      </w:tr>
      <w:tr w:rsidR="008D3EBD" w14:paraId="4AC7DEFD" w14:textId="77777777" w:rsidTr="004C6FAD">
        <w:tc>
          <w:tcPr>
            <w:tcW w:w="2785" w:type="dxa"/>
          </w:tcPr>
          <w:p w14:paraId="38B39B4B" w14:textId="52B2F103" w:rsidR="008D3EBD" w:rsidRPr="004C6FAD" w:rsidRDefault="008D3EBD">
            <w:pPr>
              <w:rPr>
                <w:sz w:val="24"/>
                <w:szCs w:val="24"/>
              </w:rPr>
            </w:pPr>
            <w:r w:rsidRPr="004C6FAD">
              <w:rPr>
                <w:sz w:val="24"/>
                <w:szCs w:val="24"/>
              </w:rPr>
              <w:t>Appli-02</w:t>
            </w:r>
            <w:r w:rsidR="004C6FAD">
              <w:rPr>
                <w:sz w:val="24"/>
                <w:szCs w:val="24"/>
              </w:rPr>
              <w:t>4</w:t>
            </w:r>
            <w:r w:rsidR="00F4667C">
              <w:rPr>
                <w:sz w:val="24"/>
                <w:szCs w:val="24"/>
              </w:rPr>
              <w:t xml:space="preserve"> (evening)</w:t>
            </w:r>
          </w:p>
        </w:tc>
        <w:tc>
          <w:tcPr>
            <w:tcW w:w="4950" w:type="dxa"/>
          </w:tcPr>
          <w:p w14:paraId="35065968" w14:textId="286004E8" w:rsidR="008D3EBD" w:rsidRPr="004C6FAD" w:rsidRDefault="004C6FAD">
            <w:pPr>
              <w:rPr>
                <w:sz w:val="24"/>
                <w:szCs w:val="24"/>
              </w:rPr>
            </w:pPr>
            <w:r>
              <w:rPr>
                <w:sz w:val="24"/>
                <w:szCs w:val="24"/>
              </w:rPr>
              <w:t>Advanced Refrigeration</w:t>
            </w:r>
          </w:p>
        </w:tc>
        <w:tc>
          <w:tcPr>
            <w:tcW w:w="1615" w:type="dxa"/>
          </w:tcPr>
          <w:p w14:paraId="5D596D6D" w14:textId="16A15881" w:rsidR="008D3EBD" w:rsidRPr="004C6FAD" w:rsidRDefault="00B15B17" w:rsidP="004C6FAD">
            <w:pPr>
              <w:jc w:val="center"/>
              <w:rPr>
                <w:sz w:val="24"/>
                <w:szCs w:val="24"/>
              </w:rPr>
            </w:pPr>
            <w:r>
              <w:rPr>
                <w:sz w:val="24"/>
                <w:szCs w:val="24"/>
              </w:rPr>
              <w:t>11</w:t>
            </w:r>
          </w:p>
        </w:tc>
      </w:tr>
      <w:tr w:rsidR="008D3EBD" w14:paraId="35B5F2F9" w14:textId="77777777" w:rsidTr="004C6FAD">
        <w:trPr>
          <w:trHeight w:val="692"/>
        </w:trPr>
        <w:tc>
          <w:tcPr>
            <w:tcW w:w="2785" w:type="dxa"/>
          </w:tcPr>
          <w:p w14:paraId="70C27B6E" w14:textId="73AE708C" w:rsidR="008D3EBD" w:rsidRPr="004C6FAD" w:rsidRDefault="008D3EBD">
            <w:pPr>
              <w:rPr>
                <w:sz w:val="24"/>
                <w:szCs w:val="24"/>
              </w:rPr>
            </w:pPr>
            <w:r w:rsidRPr="004C6FAD">
              <w:rPr>
                <w:sz w:val="24"/>
                <w:szCs w:val="24"/>
              </w:rPr>
              <w:t>Appli-021,031,037,038 (Wed. AM)</w:t>
            </w:r>
          </w:p>
        </w:tc>
        <w:tc>
          <w:tcPr>
            <w:tcW w:w="4950" w:type="dxa"/>
          </w:tcPr>
          <w:p w14:paraId="63763285" w14:textId="0194F07C" w:rsidR="008D3EBD" w:rsidRPr="004C6FAD" w:rsidRDefault="004C6FAD">
            <w:pPr>
              <w:rPr>
                <w:sz w:val="24"/>
                <w:szCs w:val="24"/>
              </w:rPr>
            </w:pPr>
            <w:r>
              <w:rPr>
                <w:sz w:val="24"/>
                <w:szCs w:val="24"/>
              </w:rPr>
              <w:t>Combined Lab</w:t>
            </w:r>
          </w:p>
        </w:tc>
        <w:tc>
          <w:tcPr>
            <w:tcW w:w="1615" w:type="dxa"/>
          </w:tcPr>
          <w:p w14:paraId="70061DE6" w14:textId="51064DAB" w:rsidR="008D3EBD" w:rsidRPr="004C6FAD" w:rsidRDefault="00B15B17" w:rsidP="004C6FAD">
            <w:pPr>
              <w:jc w:val="center"/>
              <w:rPr>
                <w:sz w:val="24"/>
                <w:szCs w:val="24"/>
              </w:rPr>
            </w:pPr>
            <w:r>
              <w:rPr>
                <w:sz w:val="24"/>
                <w:szCs w:val="24"/>
              </w:rPr>
              <w:t>10</w:t>
            </w:r>
          </w:p>
        </w:tc>
      </w:tr>
      <w:tr w:rsidR="008D3EBD" w14:paraId="3EE67908" w14:textId="77777777" w:rsidTr="004C6FAD">
        <w:tc>
          <w:tcPr>
            <w:tcW w:w="2785" w:type="dxa"/>
          </w:tcPr>
          <w:p w14:paraId="7C3CB19B" w14:textId="7BC3794F" w:rsidR="008D3EBD" w:rsidRPr="004C6FAD" w:rsidRDefault="008D3EBD">
            <w:pPr>
              <w:rPr>
                <w:sz w:val="24"/>
                <w:szCs w:val="24"/>
              </w:rPr>
            </w:pPr>
            <w:r w:rsidRPr="004C6FAD">
              <w:rPr>
                <w:sz w:val="24"/>
                <w:szCs w:val="24"/>
              </w:rPr>
              <w:t>Appli-031,038 (Wed. PM)</w:t>
            </w:r>
          </w:p>
        </w:tc>
        <w:tc>
          <w:tcPr>
            <w:tcW w:w="4950" w:type="dxa"/>
          </w:tcPr>
          <w:p w14:paraId="01258360" w14:textId="0CF982B6" w:rsidR="008D3EBD" w:rsidRPr="004C6FAD" w:rsidRDefault="004C6FAD">
            <w:pPr>
              <w:rPr>
                <w:sz w:val="24"/>
                <w:szCs w:val="24"/>
              </w:rPr>
            </w:pPr>
            <w:r>
              <w:rPr>
                <w:sz w:val="24"/>
                <w:szCs w:val="24"/>
              </w:rPr>
              <w:t>Refrigeration Lab</w:t>
            </w:r>
          </w:p>
        </w:tc>
        <w:tc>
          <w:tcPr>
            <w:tcW w:w="1615" w:type="dxa"/>
          </w:tcPr>
          <w:p w14:paraId="3F767800" w14:textId="247D598A" w:rsidR="008D3EBD" w:rsidRPr="004C6FAD" w:rsidRDefault="00661000" w:rsidP="004C6FAD">
            <w:pPr>
              <w:jc w:val="center"/>
              <w:rPr>
                <w:sz w:val="24"/>
                <w:szCs w:val="24"/>
              </w:rPr>
            </w:pPr>
            <w:r>
              <w:rPr>
                <w:sz w:val="24"/>
                <w:szCs w:val="24"/>
              </w:rPr>
              <w:t>15</w:t>
            </w:r>
          </w:p>
        </w:tc>
      </w:tr>
      <w:tr w:rsidR="008D3EBD" w14:paraId="0E2D0957" w14:textId="77777777" w:rsidTr="004C6FAD">
        <w:tc>
          <w:tcPr>
            <w:tcW w:w="2785" w:type="dxa"/>
          </w:tcPr>
          <w:p w14:paraId="70614B08" w14:textId="71CAA0FA" w:rsidR="008D3EBD" w:rsidRPr="004C6FAD" w:rsidRDefault="008D3EBD">
            <w:pPr>
              <w:rPr>
                <w:sz w:val="24"/>
                <w:szCs w:val="24"/>
              </w:rPr>
            </w:pPr>
            <w:r w:rsidRPr="004C6FAD">
              <w:rPr>
                <w:sz w:val="24"/>
                <w:szCs w:val="24"/>
              </w:rPr>
              <w:t>Appli-021,037 (Thur. PM)</w:t>
            </w:r>
          </w:p>
        </w:tc>
        <w:tc>
          <w:tcPr>
            <w:tcW w:w="4950" w:type="dxa"/>
          </w:tcPr>
          <w:p w14:paraId="4B2A0C5B" w14:textId="141CDA8D" w:rsidR="008D3EBD" w:rsidRPr="004C6FAD" w:rsidRDefault="004C6FAD">
            <w:pPr>
              <w:rPr>
                <w:sz w:val="24"/>
                <w:szCs w:val="24"/>
              </w:rPr>
            </w:pPr>
            <w:r>
              <w:rPr>
                <w:sz w:val="24"/>
                <w:szCs w:val="24"/>
              </w:rPr>
              <w:t>Electrical Appliance Lab</w:t>
            </w:r>
          </w:p>
        </w:tc>
        <w:tc>
          <w:tcPr>
            <w:tcW w:w="1615" w:type="dxa"/>
          </w:tcPr>
          <w:p w14:paraId="5F886239" w14:textId="082292CA" w:rsidR="008D3EBD" w:rsidRPr="004C6FAD" w:rsidRDefault="00661000" w:rsidP="004C6FAD">
            <w:pPr>
              <w:jc w:val="center"/>
              <w:rPr>
                <w:sz w:val="24"/>
                <w:szCs w:val="24"/>
              </w:rPr>
            </w:pPr>
            <w:r>
              <w:rPr>
                <w:sz w:val="24"/>
                <w:szCs w:val="24"/>
              </w:rPr>
              <w:t>15</w:t>
            </w:r>
          </w:p>
        </w:tc>
      </w:tr>
      <w:tr w:rsidR="008D3EBD" w14:paraId="5AA593F8" w14:textId="77777777" w:rsidTr="004C6FAD">
        <w:tc>
          <w:tcPr>
            <w:tcW w:w="2785" w:type="dxa"/>
          </w:tcPr>
          <w:p w14:paraId="2036FC06" w14:textId="6D275DCB" w:rsidR="008D3EBD" w:rsidRPr="004C6FAD" w:rsidRDefault="008D3EBD">
            <w:pPr>
              <w:rPr>
                <w:sz w:val="24"/>
                <w:szCs w:val="24"/>
              </w:rPr>
            </w:pPr>
            <w:r w:rsidRPr="004C6FAD">
              <w:rPr>
                <w:sz w:val="24"/>
                <w:szCs w:val="24"/>
              </w:rPr>
              <w:t xml:space="preserve">Appli-046 </w:t>
            </w:r>
          </w:p>
        </w:tc>
        <w:tc>
          <w:tcPr>
            <w:tcW w:w="4950" w:type="dxa"/>
          </w:tcPr>
          <w:p w14:paraId="6525908D" w14:textId="566D7843" w:rsidR="008D3EBD" w:rsidRPr="004C6FAD" w:rsidRDefault="004C6FAD">
            <w:pPr>
              <w:rPr>
                <w:sz w:val="24"/>
                <w:szCs w:val="24"/>
              </w:rPr>
            </w:pPr>
            <w:r>
              <w:rPr>
                <w:sz w:val="24"/>
                <w:szCs w:val="24"/>
              </w:rPr>
              <w:t>Microwave (short term, 3 days)</w:t>
            </w:r>
          </w:p>
        </w:tc>
        <w:tc>
          <w:tcPr>
            <w:tcW w:w="1615" w:type="dxa"/>
          </w:tcPr>
          <w:p w14:paraId="786F232E" w14:textId="40AB7356" w:rsidR="008D3EBD" w:rsidRPr="004C6FAD" w:rsidRDefault="004C6FAD" w:rsidP="004C6FAD">
            <w:pPr>
              <w:jc w:val="center"/>
              <w:rPr>
                <w:sz w:val="24"/>
                <w:szCs w:val="24"/>
              </w:rPr>
            </w:pPr>
            <w:r>
              <w:rPr>
                <w:sz w:val="24"/>
                <w:szCs w:val="24"/>
              </w:rPr>
              <w:t>8</w:t>
            </w:r>
          </w:p>
        </w:tc>
      </w:tr>
    </w:tbl>
    <w:p w14:paraId="4B8F7004" w14:textId="77777777" w:rsidR="00EB2FA8" w:rsidRDefault="00EB2FA8">
      <w:pPr>
        <w:rPr>
          <w:sz w:val="24"/>
          <w:szCs w:val="24"/>
          <w:u w:val="single"/>
        </w:rPr>
      </w:pPr>
    </w:p>
    <w:p w14:paraId="37FBC443" w14:textId="76919F0B" w:rsidR="001B6E72" w:rsidRDefault="001B6E72">
      <w:pPr>
        <w:rPr>
          <w:sz w:val="24"/>
          <w:szCs w:val="24"/>
        </w:rPr>
      </w:pPr>
      <w:r>
        <w:rPr>
          <w:sz w:val="24"/>
          <w:szCs w:val="24"/>
          <w:u w:val="single"/>
        </w:rPr>
        <w:t>Improvement Area #2 – Scheduling</w:t>
      </w:r>
    </w:p>
    <w:p w14:paraId="2E8E43E2" w14:textId="04BE74A4" w:rsidR="00785F6C" w:rsidRPr="00785F6C" w:rsidRDefault="00D63477">
      <w:pPr>
        <w:rPr>
          <w:sz w:val="24"/>
          <w:szCs w:val="24"/>
        </w:rPr>
      </w:pPr>
      <w:r>
        <w:rPr>
          <w:sz w:val="24"/>
          <w:szCs w:val="24"/>
        </w:rPr>
        <w:t xml:space="preserve">My plans for the future have always included teaching these classes online.  </w:t>
      </w:r>
      <w:r w:rsidR="001B6E72">
        <w:rPr>
          <w:sz w:val="24"/>
          <w:szCs w:val="24"/>
        </w:rPr>
        <w:t>Due to Covid-19 we moved the classes online in mid-March along with the rest of the campus</w:t>
      </w:r>
      <w:r w:rsidR="00D5276D">
        <w:rPr>
          <w:sz w:val="24"/>
          <w:szCs w:val="24"/>
        </w:rPr>
        <w:t>.</w:t>
      </w:r>
      <w:r w:rsidR="001B6E72">
        <w:rPr>
          <w:sz w:val="24"/>
          <w:szCs w:val="24"/>
        </w:rPr>
        <w:t xml:space="preserve"> </w:t>
      </w:r>
      <w:r w:rsidR="00D5276D">
        <w:rPr>
          <w:sz w:val="24"/>
          <w:szCs w:val="24"/>
        </w:rPr>
        <w:t xml:space="preserve">This </w:t>
      </w:r>
      <w:r w:rsidR="001B6E72">
        <w:rPr>
          <w:sz w:val="24"/>
          <w:szCs w:val="24"/>
        </w:rPr>
        <w:t xml:space="preserve">has allowed me to see some of </w:t>
      </w:r>
      <w:r w:rsidR="00F4667C">
        <w:rPr>
          <w:sz w:val="24"/>
          <w:szCs w:val="24"/>
        </w:rPr>
        <w:t xml:space="preserve">what does and </w:t>
      </w:r>
      <w:r w:rsidR="00D97DF9">
        <w:rPr>
          <w:sz w:val="24"/>
          <w:szCs w:val="24"/>
        </w:rPr>
        <w:t>does not</w:t>
      </w:r>
      <w:r w:rsidR="00F4667C">
        <w:rPr>
          <w:sz w:val="24"/>
          <w:szCs w:val="24"/>
        </w:rPr>
        <w:t xml:space="preserve"> work</w:t>
      </w:r>
      <w:r w:rsidR="00D97DF9">
        <w:rPr>
          <w:sz w:val="24"/>
          <w:szCs w:val="24"/>
        </w:rPr>
        <w:t xml:space="preserve">. </w:t>
      </w:r>
      <w:r>
        <w:rPr>
          <w:sz w:val="24"/>
          <w:szCs w:val="24"/>
        </w:rPr>
        <w:t xml:space="preserve">Although it is still a work in progress, I have proposed Fall 2020 </w:t>
      </w:r>
      <w:r w:rsidR="00D5276D">
        <w:rPr>
          <w:sz w:val="24"/>
          <w:szCs w:val="24"/>
        </w:rPr>
        <w:t xml:space="preserve">lecture </w:t>
      </w:r>
      <w:r>
        <w:rPr>
          <w:sz w:val="24"/>
          <w:szCs w:val="24"/>
        </w:rPr>
        <w:t xml:space="preserve">classes </w:t>
      </w:r>
      <w:r w:rsidR="00D5276D">
        <w:rPr>
          <w:sz w:val="24"/>
          <w:szCs w:val="24"/>
        </w:rPr>
        <w:t xml:space="preserve">be </w:t>
      </w:r>
      <w:r>
        <w:rPr>
          <w:sz w:val="24"/>
          <w:szCs w:val="24"/>
        </w:rPr>
        <w:t>online</w:t>
      </w:r>
      <w:r w:rsidR="00D5276D">
        <w:rPr>
          <w:sz w:val="24"/>
          <w:szCs w:val="24"/>
        </w:rPr>
        <w:t xml:space="preserve"> </w:t>
      </w:r>
      <w:r w:rsidR="00070873">
        <w:rPr>
          <w:sz w:val="24"/>
          <w:szCs w:val="24"/>
        </w:rPr>
        <w:t>which would therefore require students to</w:t>
      </w:r>
      <w:r w:rsidR="00D5276D">
        <w:rPr>
          <w:sz w:val="24"/>
          <w:szCs w:val="24"/>
        </w:rPr>
        <w:t xml:space="preserve"> </w:t>
      </w:r>
      <w:r>
        <w:rPr>
          <w:sz w:val="24"/>
          <w:szCs w:val="24"/>
        </w:rPr>
        <w:t>come to campus only for labs</w:t>
      </w:r>
      <w:r w:rsidR="00D5276D">
        <w:rPr>
          <w:sz w:val="24"/>
          <w:szCs w:val="24"/>
        </w:rPr>
        <w:t>. I</w:t>
      </w:r>
      <w:r w:rsidR="00D97DF9">
        <w:rPr>
          <w:sz w:val="24"/>
          <w:szCs w:val="24"/>
        </w:rPr>
        <w:t xml:space="preserve"> will be attending “How to become and effective online Instructor” the next time it is available</w:t>
      </w:r>
      <w:r w:rsidR="00D5276D">
        <w:rPr>
          <w:sz w:val="24"/>
          <w:szCs w:val="24"/>
        </w:rPr>
        <w:t xml:space="preserve"> (May?)</w:t>
      </w:r>
      <w:r w:rsidR="00D97DF9">
        <w:rPr>
          <w:sz w:val="24"/>
          <w:szCs w:val="24"/>
        </w:rPr>
        <w:t xml:space="preserve">. </w:t>
      </w:r>
      <w:r>
        <w:rPr>
          <w:sz w:val="24"/>
          <w:szCs w:val="24"/>
        </w:rPr>
        <w:t xml:space="preserve"> This will allow students more fle</w:t>
      </w:r>
      <w:r w:rsidR="00870957">
        <w:rPr>
          <w:sz w:val="24"/>
          <w:szCs w:val="24"/>
        </w:rPr>
        <w:t xml:space="preserve">xibility to fit their studies around job schedules as well as provide students who do not live close to LMC the chance to take our classes without the long commute. </w:t>
      </w:r>
    </w:p>
    <w:p w14:paraId="3ABCCFE5" w14:textId="046AE724" w:rsidR="00B40865" w:rsidRDefault="00B40865">
      <w:pPr>
        <w:rPr>
          <w:sz w:val="24"/>
          <w:szCs w:val="24"/>
          <w:u w:val="single"/>
        </w:rPr>
      </w:pPr>
      <w:r w:rsidRPr="00B40865">
        <w:rPr>
          <w:sz w:val="24"/>
          <w:szCs w:val="24"/>
          <w:u w:val="single"/>
        </w:rPr>
        <w:t xml:space="preserve">Improvement Area #3 </w:t>
      </w:r>
      <w:r>
        <w:rPr>
          <w:sz w:val="24"/>
          <w:szCs w:val="24"/>
          <w:u w:val="single"/>
        </w:rPr>
        <w:t>–</w:t>
      </w:r>
      <w:r w:rsidRPr="00B40865">
        <w:rPr>
          <w:sz w:val="24"/>
          <w:szCs w:val="24"/>
          <w:u w:val="single"/>
        </w:rPr>
        <w:t xml:space="preserve"> Workforce</w:t>
      </w:r>
    </w:p>
    <w:p w14:paraId="79418DDF" w14:textId="6B9E4380" w:rsidR="00D97DF9" w:rsidRPr="002B14DF" w:rsidRDefault="002B14DF">
      <w:pPr>
        <w:rPr>
          <w:sz w:val="24"/>
          <w:szCs w:val="24"/>
        </w:rPr>
      </w:pPr>
      <w:r>
        <w:rPr>
          <w:sz w:val="24"/>
          <w:szCs w:val="24"/>
        </w:rPr>
        <w:t>At our advisory committee meeting</w:t>
      </w:r>
      <w:r w:rsidR="00070873">
        <w:rPr>
          <w:sz w:val="24"/>
          <w:szCs w:val="24"/>
        </w:rPr>
        <w:t>,</w:t>
      </w:r>
      <w:r>
        <w:rPr>
          <w:sz w:val="24"/>
          <w:szCs w:val="24"/>
        </w:rPr>
        <w:t xml:space="preserve"> industry representatives questioned our </w:t>
      </w:r>
      <w:r w:rsidR="00157C2B">
        <w:rPr>
          <w:sz w:val="24"/>
          <w:szCs w:val="24"/>
        </w:rPr>
        <w:t>LMI Data</w:t>
      </w:r>
      <w:r w:rsidR="00CF1984">
        <w:rPr>
          <w:sz w:val="24"/>
          <w:szCs w:val="24"/>
        </w:rPr>
        <w:t>, especially the wages</w:t>
      </w:r>
      <w:r w:rsidR="00785F6C">
        <w:rPr>
          <w:sz w:val="24"/>
          <w:szCs w:val="24"/>
        </w:rPr>
        <w:t xml:space="preserve"> and the demand for technicians. All company representatives agreed that </w:t>
      </w:r>
      <w:r w:rsidR="00785F6C">
        <w:rPr>
          <w:sz w:val="24"/>
          <w:szCs w:val="24"/>
        </w:rPr>
        <w:lastRenderedPageBreak/>
        <w:t>the wage data is extremely low and that technicians just starting out with a company can expect to earn $50k minimum</w:t>
      </w:r>
      <w:r w:rsidR="00D17B37">
        <w:rPr>
          <w:sz w:val="24"/>
          <w:szCs w:val="24"/>
        </w:rPr>
        <w:t>.</w:t>
      </w:r>
      <w:r w:rsidR="00785F6C">
        <w:rPr>
          <w:sz w:val="24"/>
          <w:szCs w:val="24"/>
        </w:rPr>
        <w:t xml:space="preserve"> As for demand for technicians, Sears, </w:t>
      </w:r>
      <w:proofErr w:type="spellStart"/>
      <w:r w:rsidR="00785F6C">
        <w:rPr>
          <w:sz w:val="24"/>
          <w:szCs w:val="24"/>
        </w:rPr>
        <w:t>Eralux</w:t>
      </w:r>
      <w:proofErr w:type="spellEnd"/>
      <w:r w:rsidR="00785F6C">
        <w:rPr>
          <w:sz w:val="24"/>
          <w:szCs w:val="24"/>
        </w:rPr>
        <w:t>, Box Appliance</w:t>
      </w:r>
      <w:r w:rsidR="00D17B37">
        <w:rPr>
          <w:sz w:val="24"/>
          <w:szCs w:val="24"/>
        </w:rPr>
        <w:t xml:space="preserve"> and 911 Frig all expressed a desire to hire all the students we can graduate from the program. </w:t>
      </w:r>
      <w:proofErr w:type="spellStart"/>
      <w:r w:rsidR="00D17B37">
        <w:rPr>
          <w:sz w:val="24"/>
          <w:szCs w:val="24"/>
        </w:rPr>
        <w:t>Eralux</w:t>
      </w:r>
      <w:proofErr w:type="spellEnd"/>
      <w:r w:rsidR="00D17B37">
        <w:rPr>
          <w:sz w:val="24"/>
          <w:szCs w:val="24"/>
        </w:rPr>
        <w:t xml:space="preserve"> would even like to hire the students who are looking to start their own companies in the future (realizing that many do). They see these students as industry partners in the future and beneficial employees in the present</w:t>
      </w:r>
      <w:r w:rsidR="002F4506">
        <w:rPr>
          <w:sz w:val="24"/>
          <w:szCs w:val="24"/>
        </w:rPr>
        <w:t xml:space="preserve"> and have a desire to form long lasting working relationships with them. (more data to be added as it comes in)</w:t>
      </w:r>
    </w:p>
    <w:p w14:paraId="7B43E924" w14:textId="68DF9AD7" w:rsidR="00B40865" w:rsidRDefault="00B40865">
      <w:pPr>
        <w:rPr>
          <w:sz w:val="24"/>
          <w:szCs w:val="24"/>
          <w:u w:val="single"/>
        </w:rPr>
      </w:pPr>
      <w:r w:rsidRPr="00B40865">
        <w:rPr>
          <w:sz w:val="24"/>
          <w:szCs w:val="24"/>
          <w:u w:val="single"/>
        </w:rPr>
        <w:t>Improvement Area #4 – Advisory Committee</w:t>
      </w:r>
    </w:p>
    <w:p w14:paraId="43180C48" w14:textId="34E07FE9" w:rsidR="00D97DF9" w:rsidRDefault="00B40865">
      <w:pPr>
        <w:rPr>
          <w:sz w:val="24"/>
          <w:szCs w:val="24"/>
        </w:rPr>
      </w:pPr>
      <w:r>
        <w:rPr>
          <w:sz w:val="24"/>
          <w:szCs w:val="24"/>
        </w:rPr>
        <w:t>Advisory Committee met via Zoom on April 22, 2020</w:t>
      </w:r>
      <w:r w:rsidR="00DC7961">
        <w:rPr>
          <w:sz w:val="24"/>
          <w:szCs w:val="24"/>
        </w:rPr>
        <w:t xml:space="preserve"> (minutes and other information attached</w:t>
      </w:r>
      <w:r w:rsidR="00D97DF9">
        <w:rPr>
          <w:sz w:val="24"/>
          <w:szCs w:val="24"/>
        </w:rPr>
        <w:t>.</w:t>
      </w:r>
    </w:p>
    <w:p w14:paraId="22B0DD78" w14:textId="5806B97D" w:rsidR="00B40865" w:rsidRDefault="00B40865">
      <w:pPr>
        <w:rPr>
          <w:sz w:val="24"/>
          <w:szCs w:val="24"/>
        </w:rPr>
      </w:pPr>
      <w:r>
        <w:rPr>
          <w:sz w:val="24"/>
          <w:szCs w:val="24"/>
        </w:rPr>
        <w:t>Attended by 8 industry representatives, 4 college representatives</w:t>
      </w:r>
      <w:r w:rsidR="002B14DF">
        <w:rPr>
          <w:sz w:val="24"/>
          <w:szCs w:val="24"/>
        </w:rPr>
        <w:t xml:space="preserve"> and 1 student</w:t>
      </w:r>
      <w:r w:rsidR="00070873">
        <w:rPr>
          <w:sz w:val="24"/>
          <w:szCs w:val="24"/>
        </w:rPr>
        <w:t xml:space="preserve"> representative</w:t>
      </w:r>
      <w:r w:rsidR="002B14DF">
        <w:rPr>
          <w:sz w:val="24"/>
          <w:szCs w:val="24"/>
        </w:rPr>
        <w:t xml:space="preserve">.  We also had 1 company that could not attend but who sent responses to questions that where provided to the reps in advance.  </w:t>
      </w:r>
    </w:p>
    <w:p w14:paraId="1442411D" w14:textId="3FD86E51" w:rsidR="00D97DF9" w:rsidRDefault="00070873">
      <w:pPr>
        <w:rPr>
          <w:sz w:val="24"/>
          <w:szCs w:val="24"/>
        </w:rPr>
      </w:pPr>
      <w:r>
        <w:rPr>
          <w:sz w:val="24"/>
          <w:szCs w:val="24"/>
        </w:rPr>
        <w:t xml:space="preserve">This meeting was well attended and </w:t>
      </w:r>
      <w:r w:rsidR="006C0273">
        <w:rPr>
          <w:sz w:val="24"/>
          <w:szCs w:val="24"/>
        </w:rPr>
        <w:t>there was lively, helpful conversation throughout</w:t>
      </w:r>
      <w:r w:rsidR="00F72BDD">
        <w:rPr>
          <w:sz w:val="24"/>
          <w:szCs w:val="24"/>
        </w:rPr>
        <w:t>. Members even stayed longer than the scheduled meeting time to insure we discussed everything needed</w:t>
      </w:r>
      <w:r w:rsidR="006C0273">
        <w:rPr>
          <w:sz w:val="24"/>
          <w:szCs w:val="24"/>
        </w:rPr>
        <w:t>. Topics included wages, need for technicians, possible internship</w:t>
      </w:r>
      <w:r w:rsidR="00F72BDD">
        <w:rPr>
          <w:sz w:val="24"/>
          <w:szCs w:val="24"/>
        </w:rPr>
        <w:t>s</w:t>
      </w:r>
      <w:r w:rsidR="006C0273">
        <w:rPr>
          <w:sz w:val="24"/>
          <w:szCs w:val="24"/>
        </w:rPr>
        <w:t xml:space="preserve">, </w:t>
      </w:r>
      <w:r w:rsidR="00F72BDD" w:rsidRPr="00F72BDD">
        <w:rPr>
          <w:sz w:val="24"/>
          <w:szCs w:val="24"/>
        </w:rPr>
        <w:t>COOP</w:t>
      </w:r>
      <w:r w:rsidR="006C0273">
        <w:rPr>
          <w:sz w:val="24"/>
          <w:szCs w:val="24"/>
        </w:rPr>
        <w:t xml:space="preserve"> </w:t>
      </w:r>
      <w:r w:rsidR="00F72BDD">
        <w:rPr>
          <w:sz w:val="24"/>
          <w:szCs w:val="24"/>
        </w:rPr>
        <w:t xml:space="preserve">Ed </w:t>
      </w:r>
      <w:r w:rsidR="006C0273">
        <w:rPr>
          <w:sz w:val="24"/>
          <w:szCs w:val="24"/>
        </w:rPr>
        <w:t>and apprenticeship opportunities as well as input on what knowledge they would like our students to leave here with</w:t>
      </w:r>
      <w:r w:rsidR="00F72BDD">
        <w:rPr>
          <w:sz w:val="24"/>
          <w:szCs w:val="24"/>
        </w:rPr>
        <w:t>. We also explored ideas on how to increase enrollment</w:t>
      </w:r>
      <w:r w:rsidR="006C0273">
        <w:rPr>
          <w:sz w:val="24"/>
          <w:szCs w:val="24"/>
        </w:rPr>
        <w:t xml:space="preserve">.  I provided them with information on classes I would like to add and other changes I would like to </w:t>
      </w:r>
      <w:r w:rsidR="00F72BDD">
        <w:rPr>
          <w:sz w:val="24"/>
          <w:szCs w:val="24"/>
        </w:rPr>
        <w:t>make,</w:t>
      </w:r>
      <w:r w:rsidR="006C0273">
        <w:rPr>
          <w:sz w:val="24"/>
          <w:szCs w:val="24"/>
        </w:rPr>
        <w:t xml:space="preserve"> and </w:t>
      </w:r>
      <w:r w:rsidR="00F72BDD">
        <w:rPr>
          <w:sz w:val="24"/>
          <w:szCs w:val="24"/>
        </w:rPr>
        <w:t>the information was well received and mirrored many of the ideas they were bringing to the meeting.</w:t>
      </w:r>
      <w:r w:rsidR="006C0273">
        <w:rPr>
          <w:sz w:val="24"/>
          <w:szCs w:val="24"/>
        </w:rPr>
        <w:t xml:space="preserve"> </w:t>
      </w:r>
    </w:p>
    <w:p w14:paraId="25D7F6DA" w14:textId="49B78877" w:rsidR="00CB35AA" w:rsidRDefault="00D97DF9" w:rsidP="00D97DF9">
      <w:pPr>
        <w:rPr>
          <w:sz w:val="24"/>
          <w:szCs w:val="24"/>
        </w:rPr>
      </w:pPr>
      <w:r w:rsidRPr="0028439F">
        <w:rPr>
          <w:sz w:val="24"/>
          <w:szCs w:val="24"/>
        </w:rPr>
        <w:t>If our classes are allowed to continue,</w:t>
      </w:r>
      <w:r>
        <w:rPr>
          <w:sz w:val="24"/>
          <w:szCs w:val="24"/>
        </w:rPr>
        <w:t xml:space="preserve"> with feedback from our advisory committee,</w:t>
      </w:r>
      <w:r w:rsidRPr="0028439F">
        <w:rPr>
          <w:sz w:val="24"/>
          <w:szCs w:val="24"/>
        </w:rPr>
        <w:t xml:space="preserve"> I will be looking at offering 8-week courses with information condens</w:t>
      </w:r>
      <w:r w:rsidR="00191B45">
        <w:rPr>
          <w:sz w:val="24"/>
          <w:szCs w:val="24"/>
        </w:rPr>
        <w:t>ed</w:t>
      </w:r>
      <w:r w:rsidRPr="0028439F">
        <w:rPr>
          <w:sz w:val="24"/>
          <w:szCs w:val="24"/>
        </w:rPr>
        <w:t xml:space="preserve"> for a faster, more focused completion.</w:t>
      </w:r>
      <w:r>
        <w:rPr>
          <w:sz w:val="24"/>
          <w:szCs w:val="24"/>
        </w:rPr>
        <w:t xml:space="preserve"> We will work with local business to re-establish student participation in the field as Interns, COOP Ed, or Apprentices. </w:t>
      </w:r>
      <w:r w:rsidRPr="0028439F">
        <w:rPr>
          <w:sz w:val="24"/>
          <w:szCs w:val="24"/>
        </w:rPr>
        <w:t>I will also continue working</w:t>
      </w:r>
      <w:r>
        <w:rPr>
          <w:sz w:val="24"/>
          <w:szCs w:val="24"/>
        </w:rPr>
        <w:t xml:space="preserve"> on </w:t>
      </w:r>
      <w:r w:rsidRPr="0028439F">
        <w:rPr>
          <w:sz w:val="24"/>
          <w:szCs w:val="24"/>
        </w:rPr>
        <w:t xml:space="preserve">classes to include lecture and lab together </w:t>
      </w:r>
      <w:r w:rsidR="00191B45">
        <w:rPr>
          <w:sz w:val="24"/>
          <w:szCs w:val="24"/>
        </w:rPr>
        <w:t>as hybrid classes</w:t>
      </w:r>
      <w:r>
        <w:rPr>
          <w:sz w:val="24"/>
          <w:szCs w:val="24"/>
        </w:rPr>
        <w:t xml:space="preserve"> and thereby provide students with a clear path to success, </w:t>
      </w:r>
      <w:r w:rsidRPr="0028439F">
        <w:rPr>
          <w:sz w:val="24"/>
          <w:szCs w:val="24"/>
        </w:rPr>
        <w:t>as well as offering classes as non-credit with stacking certificates if possible</w:t>
      </w:r>
      <w:r>
        <w:rPr>
          <w:sz w:val="24"/>
          <w:szCs w:val="24"/>
        </w:rPr>
        <w:t>. To increase enrollment,</w:t>
      </w:r>
      <w:r w:rsidRPr="0028439F">
        <w:rPr>
          <w:sz w:val="24"/>
          <w:szCs w:val="24"/>
        </w:rPr>
        <w:t xml:space="preserve"> I will work with our local companies to have them post a link to the college on their websites to </w:t>
      </w:r>
      <w:r w:rsidR="00191B45">
        <w:rPr>
          <w:sz w:val="24"/>
          <w:szCs w:val="24"/>
        </w:rPr>
        <w:t xml:space="preserve">help </w:t>
      </w:r>
      <w:r w:rsidRPr="0028439F">
        <w:rPr>
          <w:sz w:val="24"/>
          <w:szCs w:val="24"/>
        </w:rPr>
        <w:t>direct people looking to become technicians to us for training.</w:t>
      </w:r>
      <w:r w:rsidR="00191B45">
        <w:rPr>
          <w:sz w:val="24"/>
          <w:szCs w:val="24"/>
        </w:rPr>
        <w:t xml:space="preserve"> It was also suggested by a member how is on the Pittsburg City Council for public utilities that we work with the high schools in the area to determine which skills being taught at the high schools would transition into the program and do more outreach to the high schools</w:t>
      </w:r>
      <w:r w:rsidR="00CB35AA">
        <w:rPr>
          <w:sz w:val="24"/>
          <w:szCs w:val="24"/>
        </w:rPr>
        <w:t xml:space="preserve"> much like auto and welding have done. </w:t>
      </w:r>
    </w:p>
    <w:p w14:paraId="5A40007C" w14:textId="6D7F1C46" w:rsidR="00CB35AA" w:rsidRPr="0072282C" w:rsidRDefault="00CB35AA" w:rsidP="00D97DF9">
      <w:pPr>
        <w:rPr>
          <w:color w:val="4472C4" w:themeColor="accent1"/>
          <w:sz w:val="24"/>
          <w:szCs w:val="24"/>
        </w:rPr>
      </w:pPr>
      <w:r w:rsidRPr="0072282C">
        <w:rPr>
          <w:color w:val="4472C4" w:themeColor="accent1"/>
          <w:sz w:val="24"/>
          <w:szCs w:val="24"/>
        </w:rPr>
        <w:t>This is a draft of the report I am working on for the Spring semester. I welcome any feedback or recommendations you might have about this document and my program.</w:t>
      </w:r>
    </w:p>
    <w:p w14:paraId="47B858E5" w14:textId="4C9D7D80" w:rsidR="00D97DF9" w:rsidRPr="0072282C" w:rsidRDefault="00CB35AA">
      <w:pPr>
        <w:rPr>
          <w:color w:val="4472C4" w:themeColor="accent1"/>
          <w:sz w:val="24"/>
          <w:szCs w:val="24"/>
        </w:rPr>
      </w:pPr>
      <w:r w:rsidRPr="0072282C">
        <w:rPr>
          <w:color w:val="4472C4" w:themeColor="accent1"/>
          <w:sz w:val="24"/>
          <w:szCs w:val="24"/>
        </w:rPr>
        <w:t>Thank you</w:t>
      </w:r>
    </w:p>
    <w:p w14:paraId="028482F4" w14:textId="30A07CD8" w:rsidR="0072282C" w:rsidRPr="0072282C" w:rsidRDefault="00CB35AA">
      <w:pPr>
        <w:rPr>
          <w:color w:val="4472C4" w:themeColor="accent1"/>
          <w:sz w:val="24"/>
          <w:szCs w:val="24"/>
        </w:rPr>
      </w:pPr>
      <w:r w:rsidRPr="0072282C">
        <w:rPr>
          <w:color w:val="4472C4" w:themeColor="accent1"/>
          <w:sz w:val="24"/>
          <w:szCs w:val="24"/>
        </w:rPr>
        <w:t>Debbie Winckler</w:t>
      </w:r>
    </w:p>
    <w:sectPr w:rsidR="0072282C" w:rsidRPr="007228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7C1C3" w14:textId="77777777" w:rsidR="00D97DF9" w:rsidRDefault="00D97DF9" w:rsidP="00D97DF9">
      <w:pPr>
        <w:spacing w:after="0" w:line="240" w:lineRule="auto"/>
      </w:pPr>
      <w:r>
        <w:separator/>
      </w:r>
    </w:p>
  </w:endnote>
  <w:endnote w:type="continuationSeparator" w:id="0">
    <w:p w14:paraId="3F78AFD8" w14:textId="77777777" w:rsidR="00D97DF9" w:rsidRDefault="00D97DF9" w:rsidP="00D97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CC32E" w14:textId="77777777" w:rsidR="00D97DF9" w:rsidRDefault="00D97DF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9785" w14:textId="77777777" w:rsidR="00D97DF9" w:rsidRDefault="00D97DF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8A328" w14:textId="77777777" w:rsidR="00D97DF9" w:rsidRDefault="00D97D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8FB54" w14:textId="77777777" w:rsidR="00D97DF9" w:rsidRDefault="00D97DF9" w:rsidP="00D97DF9">
      <w:pPr>
        <w:spacing w:after="0" w:line="240" w:lineRule="auto"/>
      </w:pPr>
      <w:r>
        <w:separator/>
      </w:r>
    </w:p>
  </w:footnote>
  <w:footnote w:type="continuationSeparator" w:id="0">
    <w:p w14:paraId="21FD72F2" w14:textId="77777777" w:rsidR="00D97DF9" w:rsidRDefault="00D97DF9" w:rsidP="00D97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52A29" w14:textId="77777777" w:rsidR="00D97DF9" w:rsidRDefault="00D97DF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28375"/>
      <w:docPartObj>
        <w:docPartGallery w:val="Watermarks"/>
        <w:docPartUnique/>
      </w:docPartObj>
    </w:sdtPr>
    <w:sdtEndPr/>
    <w:sdtContent>
      <w:p w14:paraId="17E9A59A" w14:textId="089EBF83" w:rsidR="00D97DF9" w:rsidRDefault="00334D99">
        <w:pPr>
          <w:pStyle w:val="Header"/>
        </w:pPr>
        <w:r>
          <w:rPr>
            <w:noProof/>
          </w:rPr>
          <w:pict w14:anchorId="49882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C89AE" w14:textId="77777777" w:rsidR="00D97DF9" w:rsidRDefault="00D97D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2A"/>
    <w:rsid w:val="00070873"/>
    <w:rsid w:val="001314F1"/>
    <w:rsid w:val="00157C2B"/>
    <w:rsid w:val="00191B45"/>
    <w:rsid w:val="001B6E72"/>
    <w:rsid w:val="002268C7"/>
    <w:rsid w:val="0028439F"/>
    <w:rsid w:val="002B14DF"/>
    <w:rsid w:val="002F4506"/>
    <w:rsid w:val="00334D99"/>
    <w:rsid w:val="00462A2A"/>
    <w:rsid w:val="004C6FAD"/>
    <w:rsid w:val="00516B21"/>
    <w:rsid w:val="00521803"/>
    <w:rsid w:val="005E3D44"/>
    <w:rsid w:val="00661000"/>
    <w:rsid w:val="00667BEC"/>
    <w:rsid w:val="006C0273"/>
    <w:rsid w:val="00703748"/>
    <w:rsid w:val="0072282C"/>
    <w:rsid w:val="00725F1B"/>
    <w:rsid w:val="0075120C"/>
    <w:rsid w:val="00766C67"/>
    <w:rsid w:val="00785F6C"/>
    <w:rsid w:val="007C339D"/>
    <w:rsid w:val="007F0C9F"/>
    <w:rsid w:val="00831A03"/>
    <w:rsid w:val="00870957"/>
    <w:rsid w:val="008D3EBD"/>
    <w:rsid w:val="00B15B17"/>
    <w:rsid w:val="00B40865"/>
    <w:rsid w:val="00BC4491"/>
    <w:rsid w:val="00BD202E"/>
    <w:rsid w:val="00CB35AA"/>
    <w:rsid w:val="00CF1984"/>
    <w:rsid w:val="00CF737D"/>
    <w:rsid w:val="00D17B37"/>
    <w:rsid w:val="00D36709"/>
    <w:rsid w:val="00D5276D"/>
    <w:rsid w:val="00D63477"/>
    <w:rsid w:val="00D97DF9"/>
    <w:rsid w:val="00DC3204"/>
    <w:rsid w:val="00DC7961"/>
    <w:rsid w:val="00EB2FA8"/>
    <w:rsid w:val="00F4667C"/>
    <w:rsid w:val="00F7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3A5D70E"/>
  <w15:chartTrackingRefBased/>
  <w15:docId w15:val="{3D9FBC04-4091-4FC9-99F8-5C119C34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1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4F1"/>
    <w:rPr>
      <w:rFonts w:ascii="Segoe UI" w:hAnsi="Segoe UI" w:cs="Segoe UI"/>
      <w:sz w:val="18"/>
      <w:szCs w:val="18"/>
    </w:rPr>
  </w:style>
  <w:style w:type="paragraph" w:styleId="Header">
    <w:name w:val="header"/>
    <w:basedOn w:val="Normal"/>
    <w:link w:val="HeaderChar"/>
    <w:uiPriority w:val="99"/>
    <w:unhideWhenUsed/>
    <w:rsid w:val="00D97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DF9"/>
  </w:style>
  <w:style w:type="paragraph" w:styleId="Footer">
    <w:name w:val="footer"/>
    <w:basedOn w:val="Normal"/>
    <w:link w:val="FooterChar"/>
    <w:uiPriority w:val="99"/>
    <w:unhideWhenUsed/>
    <w:rsid w:val="00D97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Winckler</dc:creator>
  <cp:keywords/>
  <dc:description/>
  <cp:lastModifiedBy>Duldulao, Abigail</cp:lastModifiedBy>
  <cp:revision>2</cp:revision>
  <dcterms:created xsi:type="dcterms:W3CDTF">2020-04-27T14:56:00Z</dcterms:created>
  <dcterms:modified xsi:type="dcterms:W3CDTF">2020-04-27T14:56:00Z</dcterms:modified>
</cp:coreProperties>
</file>