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CF3D" w14:textId="16BDD139" w:rsidR="006673E8" w:rsidRDefault="006673E8" w:rsidP="0053215D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</w:pPr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 xml:space="preserve">The Academic Senate is the voice of the faculty on the "10 + 1" </w:t>
      </w:r>
      <w:r w:rsidR="0053215D"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br/>
      </w:r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>Academic</w:t>
      </w:r>
      <w:r w:rsidR="0053215D"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 xml:space="preserve"> </w:t>
      </w:r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>and Professional matters:</w:t>
      </w:r>
    </w:p>
    <w:p w14:paraId="0B10402B" w14:textId="77777777" w:rsidR="0053215D" w:rsidRPr="0053215D" w:rsidRDefault="0053215D" w:rsidP="0053215D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bCs/>
          <w:color w:val="222222"/>
          <w:sz w:val="24"/>
          <w:szCs w:val="24"/>
        </w:rPr>
      </w:pPr>
      <w:bookmarkStart w:id="0" w:name="_GoBack"/>
      <w:bookmarkEnd w:id="0"/>
    </w:p>
    <w:p w14:paraId="21C62A08" w14:textId="77777777" w:rsidR="006673E8" w:rsidRPr="006673E8" w:rsidRDefault="0053215D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hyperlink r:id="rId5" w:history="1">
        <w:r w:rsidR="006673E8"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Curriculum</w:t>
        </w:r>
      </w:hyperlink>
      <w:r w:rsidR="006673E8" w:rsidRPr="006673E8">
        <w:rPr>
          <w:rFonts w:ascii="Lato" w:eastAsia="Times New Roman" w:hAnsi="Lato" w:cs="Times New Roman"/>
          <w:color w:val="222222"/>
          <w:sz w:val="24"/>
          <w:szCs w:val="24"/>
        </w:rPr>
        <w:t>, including establishing prerequisites.</w:t>
      </w:r>
    </w:p>
    <w:p w14:paraId="4A474AB3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Degree and certificate requirements.</w:t>
      </w:r>
    </w:p>
    <w:p w14:paraId="2C098E0B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Grading policies.</w:t>
      </w:r>
    </w:p>
    <w:p w14:paraId="059B0DBF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Educational program development.</w:t>
      </w:r>
    </w:p>
    <w:p w14:paraId="286B1262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Standards or policies regarding student preparation and success.</w:t>
      </w:r>
    </w:p>
    <w:p w14:paraId="2EAD03B5" w14:textId="77777777" w:rsidR="006673E8" w:rsidRPr="006673E8" w:rsidRDefault="0053215D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hyperlink r:id="rId6" w:history="1">
        <w:r w:rsidR="006673E8"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College governance structures</w:t>
        </w:r>
      </w:hyperlink>
      <w:r w:rsidR="006673E8" w:rsidRPr="006673E8">
        <w:rPr>
          <w:rFonts w:ascii="Lato" w:eastAsia="Times New Roman" w:hAnsi="Lato" w:cs="Times New Roman"/>
          <w:color w:val="222222"/>
          <w:sz w:val="24"/>
          <w:szCs w:val="24"/>
        </w:rPr>
        <w:t>, as related to faculty roles.</w:t>
      </w:r>
    </w:p>
    <w:p w14:paraId="3E7402E2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Faculty roles and involvement in </w:t>
      </w:r>
      <w:hyperlink r:id="rId7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accreditation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processes.</w:t>
      </w:r>
    </w:p>
    <w:p w14:paraId="039F6090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Policies for faculty </w:t>
      </w:r>
      <w:hyperlink r:id="rId8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professional development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activities.</w:t>
      </w:r>
    </w:p>
    <w:p w14:paraId="14481A3B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Processes for program review.</w:t>
      </w:r>
    </w:p>
    <w:p w14:paraId="2D22F977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Processes for </w:t>
      </w:r>
      <w:hyperlink r:id="rId9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institutional planning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and budget development.</w:t>
      </w:r>
    </w:p>
    <w:p w14:paraId="31C90E44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Other academic and professional matters as mutually agreed upon.</w:t>
      </w:r>
    </w:p>
    <w:p w14:paraId="09351DD9" w14:textId="77777777" w:rsidR="006673E8" w:rsidRPr="006673E8" w:rsidRDefault="006673E8" w:rsidP="006673E8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b/>
          <w:bCs/>
          <w:color w:val="222222"/>
          <w:sz w:val="24"/>
          <w:szCs w:val="24"/>
        </w:rPr>
        <w:t>Also, the Academic Senate</w:t>
      </w:r>
    </w:p>
    <w:p w14:paraId="55C6CAD3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has a voice in developing hiring criteria;</w:t>
      </w:r>
    </w:p>
    <w:p w14:paraId="465FD4F2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is consulted by the </w:t>
      </w:r>
      <w:hyperlink r:id="rId10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faculty union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before negotiations regarding evaluation procedures;</w:t>
      </w:r>
    </w:p>
    <w:p w14:paraId="65792F03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appoints faculty members to serve on </w:t>
      </w:r>
      <w:hyperlink r:id="rId11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college committees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.</w:t>
      </w:r>
    </w:p>
    <w:p w14:paraId="750D83E4" w14:textId="77777777" w:rsidR="006673E8" w:rsidRDefault="006673E8"/>
    <w:sectPr w:rsidR="0066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CCB"/>
    <w:multiLevelType w:val="multilevel"/>
    <w:tmpl w:val="132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B15"/>
    <w:multiLevelType w:val="multilevel"/>
    <w:tmpl w:val="CAD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8"/>
    <w:rsid w:val="0053215D"/>
    <w:rsid w:val="006673E8"/>
    <w:rsid w:val="00B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7521"/>
  <w15:chartTrackingRefBased/>
  <w15:docId w15:val="{2989C7E1-FF8E-4D85-A5C8-C25E6EB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heading"/>
    <w:basedOn w:val="Normal"/>
    <w:rsid w:val="0066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3E8"/>
    <w:rPr>
      <w:b/>
      <w:bCs/>
    </w:rPr>
  </w:style>
  <w:style w:type="character" w:customStyle="1" w:styleId="style2">
    <w:name w:val="style2"/>
    <w:basedOn w:val="DefaultParagraphFont"/>
    <w:rsid w:val="006673E8"/>
  </w:style>
  <w:style w:type="character" w:styleId="Hyperlink">
    <w:name w:val="Hyperlink"/>
    <w:basedOn w:val="DefaultParagraphFont"/>
    <w:uiPriority w:val="99"/>
    <w:semiHidden/>
    <w:unhideWhenUsed/>
    <w:rsid w:val="006673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medanos.edu/profdev/index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smedanos.edu/accreditation/index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smedanos.edu/sg/index.aspx" TargetMode="External"/><Relationship Id="rId11" Type="http://schemas.openxmlformats.org/officeDocument/2006/relationships/hyperlink" Target="https://www.losmedanos.edu/intra-out/as/committees.aspx" TargetMode="External"/><Relationship Id="rId5" Type="http://schemas.openxmlformats.org/officeDocument/2006/relationships/hyperlink" Target="https://www.losmedanos.edu/intra-out/cur/index.aspx" TargetMode="External"/><Relationship Id="rId10" Type="http://schemas.openxmlformats.org/officeDocument/2006/relationships/hyperlink" Target="http://www.uf4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smedanos.edu/planning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Adrianna</dc:creator>
  <cp:keywords/>
  <dc:description/>
  <cp:lastModifiedBy>Duldulao, Abigail</cp:lastModifiedBy>
  <cp:revision>2</cp:revision>
  <dcterms:created xsi:type="dcterms:W3CDTF">2024-02-22T21:26:00Z</dcterms:created>
  <dcterms:modified xsi:type="dcterms:W3CDTF">2024-02-22T21:26:00Z</dcterms:modified>
</cp:coreProperties>
</file>