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89" w:rsidRDefault="00A66925" w:rsidP="002D4589">
      <w:pPr>
        <w:pStyle w:val="p1"/>
        <w:jc w:val="center"/>
        <w:rPr>
          <w:rFonts w:ascii="Helvetica" w:hAnsi="Helvetica" w:cs="Helvetica"/>
          <w:b/>
          <w:color w:val="000000"/>
          <w:sz w:val="24"/>
          <w:szCs w:val="24"/>
          <w:highlight w:val="lightGray"/>
        </w:rPr>
      </w:pPr>
      <w:bookmarkStart w:id="0" w:name="_GoBack"/>
      <w:bookmarkEnd w:id="0"/>
      <w:r>
        <w:rPr>
          <w:rFonts w:ascii="Helvetica" w:hAnsi="Helvetica" w:cs="Helvetica"/>
          <w:b/>
          <w:color w:val="000000"/>
          <w:sz w:val="24"/>
          <w:szCs w:val="24"/>
          <w:highlight w:val="lightGray"/>
        </w:rPr>
        <w:t>SENATE RESOLUTION</w:t>
      </w:r>
    </w:p>
    <w:p w:rsidR="00A66925" w:rsidRPr="00A361C2" w:rsidRDefault="00A66925" w:rsidP="002D4589">
      <w:pPr>
        <w:pStyle w:val="p1"/>
        <w:jc w:val="center"/>
        <w:rPr>
          <w:rFonts w:ascii="Helvetica" w:hAnsi="Helvetica" w:cs="Helvetica"/>
          <w:b/>
          <w:color w:val="000000"/>
          <w:sz w:val="24"/>
          <w:szCs w:val="24"/>
        </w:rPr>
      </w:pPr>
      <w:r>
        <w:rPr>
          <w:rFonts w:ascii="Helvetica" w:hAnsi="Helvetica" w:cs="Helvetica"/>
          <w:b/>
          <w:color w:val="000000"/>
          <w:sz w:val="24"/>
          <w:szCs w:val="24"/>
        </w:rPr>
        <w:t>(Process for Placing Faculty on Management Led Task Forces)</w:t>
      </w: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A66925" w:rsidRDefault="00A66925" w:rsidP="00A66925">
      <w:pPr>
        <w:pStyle w:val="p1"/>
        <w:rPr>
          <w:rStyle w:val="apple-converted-space"/>
          <w:rFonts w:ascii="Helvetica" w:hAnsi="Helvetica" w:cs="Helvetica"/>
          <w:color w:val="000000"/>
          <w:sz w:val="24"/>
          <w:szCs w:val="24"/>
        </w:rPr>
      </w:pPr>
      <w:r>
        <w:rPr>
          <w:rFonts w:ascii="Helvetica" w:hAnsi="Helvetica" w:cs="Helvetica"/>
          <w:color w:val="000000"/>
          <w:sz w:val="24"/>
          <w:szCs w:val="24"/>
        </w:rPr>
        <w:t>SENATE RESOLUTION:</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Resolved that the procedure for placing faculty on management called task force groups should be as follows:</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When the task force is created the lead manager will ask the LMC Academic Senate Leadership Council to send a call to all eligible faculty to participate in the task force. The Senate Leadership Council will collect the names of all interested faculty and forward these back to the lead manager of the task force. The management team will then select the faculty they believe could best serve the task force from among those expressing interest.</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The management team will then forward the names of faculty they have selected back to the Senate Leadership Council to ensure all are in agreement with the selections.</w:t>
      </w:r>
      <w:r>
        <w:rPr>
          <w:rStyle w:val="apple-converted-space"/>
          <w:rFonts w:ascii="Helvetica" w:hAnsi="Helvetica" w:cs="Helvetica"/>
          <w:color w:val="000000"/>
          <w:sz w:val="24"/>
          <w:szCs w:val="24"/>
        </w:rPr>
        <w:t xml:space="preserve">  </w:t>
      </w:r>
    </w:p>
    <w:p w:rsidR="00A66925" w:rsidRDefault="00A66925" w:rsidP="00A66925">
      <w:pPr>
        <w:pStyle w:val="p1"/>
        <w:rPr>
          <w:rFonts w:ascii="Helvetica" w:hAnsi="Helvetica" w:cs="Helvetica"/>
          <w:color w:val="000000"/>
          <w:sz w:val="24"/>
          <w:szCs w:val="24"/>
        </w:rPr>
      </w:pPr>
    </w:p>
    <w:p w:rsidR="00A66925" w:rsidRDefault="00A66925" w:rsidP="00A66925">
      <w:pPr>
        <w:pStyle w:val="p1"/>
        <w:rPr>
          <w:rFonts w:ascii="Helvetica" w:hAnsi="Helvetica" w:cs="Helvetica"/>
          <w:color w:val="000000"/>
          <w:sz w:val="18"/>
          <w:szCs w:val="18"/>
        </w:rPr>
      </w:pPr>
      <w:r>
        <w:rPr>
          <w:rFonts w:ascii="Helvetica" w:hAnsi="Helvetica" w:cs="Helvetica"/>
          <w:color w:val="000000"/>
          <w:sz w:val="24"/>
          <w:szCs w:val="24"/>
        </w:rPr>
        <w:t>Once there is agreement between the management team and the Senate Leadership Council on which interested faculty should serve as task force members then those faculty members will be contacted and asked to join the task force.</w:t>
      </w:r>
      <w:r>
        <w:rPr>
          <w:rStyle w:val="apple-converted-space"/>
          <w:rFonts w:ascii="Helvetica" w:hAnsi="Helvetica" w:cs="Helvetica"/>
          <w:color w:val="000000"/>
          <w:sz w:val="24"/>
          <w:szCs w:val="24"/>
        </w:rPr>
        <w:t> </w:t>
      </w:r>
    </w:p>
    <w:p w:rsidR="00A66925" w:rsidRDefault="00A66925" w:rsidP="00A66925">
      <w:pPr>
        <w:rPr>
          <w:rFonts w:ascii="Calibri" w:eastAsia="Times New Roman" w:hAnsi="Calibri" w:cs="Calibri"/>
          <w:color w:val="000000"/>
          <w:sz w:val="24"/>
          <w:szCs w:val="24"/>
        </w:rPr>
      </w:pPr>
    </w:p>
    <w:p w:rsidR="002D4589" w:rsidRDefault="002D4589"/>
    <w:sectPr w:rsidR="002D4589" w:rsidSect="002D458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9"/>
    <w:rsid w:val="002D4589"/>
    <w:rsid w:val="00884650"/>
    <w:rsid w:val="00A00BFB"/>
    <w:rsid w:val="00A361C2"/>
    <w:rsid w:val="00A66925"/>
    <w:rsid w:val="00B1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0F4A1-9BA7-4E79-B290-03CCD07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4589"/>
    <w:pPr>
      <w:spacing w:after="0" w:line="240" w:lineRule="auto"/>
    </w:pPr>
    <w:rPr>
      <w:rFonts w:ascii="Calibri" w:hAnsi="Calibri" w:cs="Calibri"/>
    </w:rPr>
  </w:style>
  <w:style w:type="paragraph" w:customStyle="1" w:styleId="p2">
    <w:name w:val="p2"/>
    <w:basedOn w:val="Normal"/>
    <w:rsid w:val="002D4589"/>
    <w:pPr>
      <w:spacing w:after="0" w:line="240" w:lineRule="auto"/>
    </w:pPr>
    <w:rPr>
      <w:rFonts w:ascii="Calibri" w:hAnsi="Calibri" w:cs="Calibri"/>
    </w:rPr>
  </w:style>
  <w:style w:type="character" w:customStyle="1" w:styleId="apple-converted-space">
    <w:name w:val="apple-converted-space"/>
    <w:basedOn w:val="DefaultParagraphFont"/>
    <w:rsid w:val="002D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71884">
      <w:bodyDiv w:val="1"/>
      <w:marLeft w:val="0"/>
      <w:marRight w:val="0"/>
      <w:marTop w:val="0"/>
      <w:marBottom w:val="0"/>
      <w:divBdr>
        <w:top w:val="none" w:sz="0" w:space="0" w:color="auto"/>
        <w:left w:val="none" w:sz="0" w:space="0" w:color="auto"/>
        <w:bottom w:val="none" w:sz="0" w:space="0" w:color="auto"/>
        <w:right w:val="none" w:sz="0" w:space="0" w:color="auto"/>
      </w:divBdr>
    </w:div>
    <w:div w:id="17861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cp:lastPrinted>2023-05-04T20:13:00Z</cp:lastPrinted>
  <dcterms:created xsi:type="dcterms:W3CDTF">2023-08-25T00:19:00Z</dcterms:created>
  <dcterms:modified xsi:type="dcterms:W3CDTF">2023-08-25T00:19:00Z</dcterms:modified>
</cp:coreProperties>
</file>