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87AC" w14:textId="07D82458" w:rsidR="001E70D8" w:rsidRPr="001E70D8" w:rsidRDefault="001E70D8" w:rsidP="001E70D8">
      <w:pPr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1E70D8"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lightGray"/>
        </w:rPr>
        <w:t>AI FEEDBACK FROM LMCAS</w:t>
      </w:r>
    </w:p>
    <w:p w14:paraId="4E2F47FE" w14:textId="77777777" w:rsidR="001E70D8" w:rsidRDefault="001E70D8" w:rsidP="001E70D8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5DF51D63" w14:textId="23A6B9B6" w:rsidR="001E70D8" w:rsidRDefault="001E70D8" w:rsidP="001E70D8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Erwin, Roseann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RErwin@losmedanos.edu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Monday, April 7, 2025 5:18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Giambattista, Louie &lt;</w:t>
      </w:r>
      <w:hyperlink r:id="rId6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LGiambattista@losmedanos.edu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Simone, Adrianna &lt;</w:t>
      </w:r>
      <w:hyperlink r:id="rId7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asimone@losmedanos.edu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Gunder, Paula &lt;</w:t>
      </w:r>
      <w:hyperlink r:id="rId8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pgunder@losmedanos.edu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Student Feedback Update from LMCAS</w:t>
      </w:r>
      <w:r>
        <w:rPr>
          <w:rFonts w:eastAsia="Times New Roman"/>
        </w:rPr>
        <w:t xml:space="preserve"> </w:t>
      </w:r>
    </w:p>
    <w:p w14:paraId="1F754372" w14:textId="77777777" w:rsidR="001E70D8" w:rsidRDefault="001E70D8" w:rsidP="001E70D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0A93624" w14:textId="77777777" w:rsidR="001E70D8" w:rsidRDefault="001E70D8" w:rsidP="001E70D8">
      <w:pPr>
        <w:pStyle w:val="xmsonormal"/>
      </w:pPr>
      <w:r>
        <w:rPr>
          <w:sz w:val="24"/>
          <w:szCs w:val="24"/>
        </w:rPr>
        <w:t>Hi Louie,</w:t>
      </w:r>
    </w:p>
    <w:p w14:paraId="268EF918" w14:textId="77777777" w:rsidR="001E70D8" w:rsidRDefault="001E70D8" w:rsidP="001E70D8">
      <w:pPr>
        <w:pStyle w:val="xmsonormal"/>
      </w:pPr>
      <w:r>
        <w:rPr>
          <w:sz w:val="24"/>
          <w:szCs w:val="24"/>
        </w:rPr>
        <w:t> </w:t>
      </w:r>
    </w:p>
    <w:p w14:paraId="76DCE724" w14:textId="2A0359B7" w:rsidR="001E70D8" w:rsidRDefault="001E70D8" w:rsidP="001E70D8">
      <w:pPr>
        <w:pStyle w:val="xmsonormal"/>
      </w:pPr>
      <w:r>
        <w:rPr>
          <w:sz w:val="24"/>
          <w:szCs w:val="24"/>
        </w:rPr>
        <w:t>I went to the LMCAS meeting today and solicited feedback from students on the Proposed Guidance: 4CD Artificial Intelligence Acceptable Use.</w:t>
      </w:r>
    </w:p>
    <w:p w14:paraId="139C5A53" w14:textId="77777777" w:rsidR="001E70D8" w:rsidRDefault="001E70D8" w:rsidP="001E70D8">
      <w:pPr>
        <w:pStyle w:val="xmsonormal"/>
      </w:pPr>
      <w:r>
        <w:rPr>
          <w:sz w:val="24"/>
          <w:szCs w:val="24"/>
        </w:rPr>
        <w:t>In short, nobody had any positive words or support for it. Here are some reasons/notes on what they said:</w:t>
      </w:r>
    </w:p>
    <w:p w14:paraId="7041DA92" w14:textId="77777777" w:rsidR="001E70D8" w:rsidRDefault="001E70D8" w:rsidP="001E70D8">
      <w:pPr>
        <w:pStyle w:val="xmsonormal"/>
      </w:pPr>
      <w:r>
        <w:rPr>
          <w:sz w:val="24"/>
          <w:szCs w:val="24"/>
        </w:rPr>
        <w:t> </w:t>
      </w:r>
    </w:p>
    <w:p w14:paraId="296B0AA0" w14:textId="77777777" w:rsidR="001E70D8" w:rsidRDefault="001E70D8" w:rsidP="001E70D8">
      <w:pPr>
        <w:pStyle w:val="xmsonormal"/>
      </w:pPr>
      <w:r>
        <w:rPr>
          <w:sz w:val="24"/>
          <w:szCs w:val="24"/>
        </w:rPr>
        <w:t>Fairness</w:t>
      </w:r>
    </w:p>
    <w:p w14:paraId="0A837212" w14:textId="77777777" w:rsidR="001E70D8" w:rsidRDefault="001E70D8" w:rsidP="001E70D8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It’s not fair for faculty to discipline students for using AI if they haven’t warned students not to use AI in their own syllabus.</w:t>
      </w:r>
    </w:p>
    <w:p w14:paraId="6FBBDD20" w14:textId="77777777" w:rsidR="001E70D8" w:rsidRDefault="001E70D8" w:rsidP="001E70D8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The burden to warn students of policy should be on the faculty.</w:t>
      </w:r>
    </w:p>
    <w:p w14:paraId="151F047F" w14:textId="77777777" w:rsidR="001E70D8" w:rsidRDefault="001E70D8" w:rsidP="001E70D8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Faculty should only be using AI detectors approved by the Board. </w:t>
      </w:r>
    </w:p>
    <w:p w14:paraId="61FC36F4" w14:textId="77777777" w:rsidR="001E70D8" w:rsidRDefault="001E70D8" w:rsidP="001E70D8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“I naturally write in passive voice and my own writing has been flagged as AI, unfairly.” Other students chimed in with the same about being accused.</w:t>
      </w:r>
    </w:p>
    <w:p w14:paraId="23D51F09" w14:textId="77777777" w:rsidR="001E70D8" w:rsidRDefault="001E70D8" w:rsidP="001E70D8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“I would like a reciprocal rule that mandates that faculty have to cite whether they used AI in creating class materials.”</w:t>
      </w:r>
    </w:p>
    <w:p w14:paraId="4214616E" w14:textId="77777777" w:rsidR="001E70D8" w:rsidRDefault="001E70D8" w:rsidP="001E70D8">
      <w:pPr>
        <w:pStyle w:val="xmsonormal"/>
      </w:pPr>
      <w:r>
        <w:rPr>
          <w:sz w:val="24"/>
          <w:szCs w:val="24"/>
        </w:rPr>
        <w:t> </w:t>
      </w:r>
    </w:p>
    <w:p w14:paraId="22EA858A" w14:textId="77777777" w:rsidR="001E70D8" w:rsidRDefault="001E70D8" w:rsidP="001E70D8">
      <w:pPr>
        <w:pStyle w:val="xmsonormal"/>
      </w:pPr>
      <w:r>
        <w:rPr>
          <w:sz w:val="24"/>
          <w:szCs w:val="24"/>
        </w:rPr>
        <w:t>AI as a Learning Source</w:t>
      </w:r>
    </w:p>
    <w:p w14:paraId="1A11CB0A" w14:textId="77777777" w:rsidR="001E70D8" w:rsidRDefault="001E70D8" w:rsidP="001E70D8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Grammarly and similar tools help students with disabilities.</w:t>
      </w:r>
    </w:p>
    <w:p w14:paraId="37A6F22F" w14:textId="77777777" w:rsidR="001E70D8" w:rsidRDefault="001E70D8" w:rsidP="001E70D8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Grammarly has helped me.</w:t>
      </w:r>
    </w:p>
    <w:p w14:paraId="1AA5CDB8" w14:textId="77777777" w:rsidR="001E70D8" w:rsidRDefault="001E70D8" w:rsidP="001E70D8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A student uses AI tools for studying (not assignments) and doesn’t want to get in trouble for it.</w:t>
      </w:r>
    </w:p>
    <w:p w14:paraId="65D1BABF" w14:textId="77777777" w:rsidR="001E70D8" w:rsidRDefault="001E70D8" w:rsidP="001E70D8">
      <w:pPr>
        <w:pStyle w:val="xmsonormal"/>
      </w:pPr>
      <w:r>
        <w:rPr>
          <w:sz w:val="24"/>
          <w:szCs w:val="24"/>
        </w:rPr>
        <w:t> </w:t>
      </w:r>
    </w:p>
    <w:p w14:paraId="39F6265A" w14:textId="77777777" w:rsidR="001E70D8" w:rsidRDefault="001E70D8" w:rsidP="001E70D8">
      <w:pPr>
        <w:pStyle w:val="xmsonormal"/>
      </w:pPr>
      <w:r>
        <w:rPr>
          <w:sz w:val="24"/>
          <w:szCs w:val="24"/>
        </w:rPr>
        <w:t>Other thoughts/Questions:</w:t>
      </w:r>
    </w:p>
    <w:p w14:paraId="332A12ED" w14:textId="77777777" w:rsidR="001E70D8" w:rsidRDefault="001E70D8" w:rsidP="001E70D8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Students need to be taught how to cite AI correctly.</w:t>
      </w:r>
    </w:p>
    <w:p w14:paraId="7024EBD5" w14:textId="77777777" w:rsidR="001E70D8" w:rsidRDefault="001E70D8" w:rsidP="001E70D8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Some faculty don’t know enough about AI to prohibit it.</w:t>
      </w:r>
    </w:p>
    <w:p w14:paraId="53782D22" w14:textId="77777777" w:rsidR="001E70D8" w:rsidRDefault="001E70D8" w:rsidP="001E70D8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What are faculty currently being taught/trained regarding AI?</w:t>
      </w:r>
    </w:p>
    <w:p w14:paraId="44685AC7" w14:textId="77777777" w:rsidR="001E70D8" w:rsidRDefault="001E70D8" w:rsidP="001E70D8">
      <w:pPr>
        <w:pStyle w:val="xmsonormal"/>
      </w:pPr>
      <w:r>
        <w:rPr>
          <w:sz w:val="24"/>
          <w:szCs w:val="24"/>
        </w:rPr>
        <w:t> </w:t>
      </w:r>
    </w:p>
    <w:p w14:paraId="726F4D92" w14:textId="77777777" w:rsidR="001E70D8" w:rsidRDefault="001E70D8" w:rsidP="001E70D8">
      <w:pPr>
        <w:pStyle w:val="xmsonormal"/>
      </w:pPr>
      <w:r>
        <w:rPr>
          <w:sz w:val="24"/>
          <w:szCs w:val="24"/>
        </w:rPr>
        <w:t>I’m happy to recap this and the other info from Student Services at next Monday’s Senate meeting.</w:t>
      </w:r>
    </w:p>
    <w:p w14:paraId="32FFCC9B" w14:textId="77777777" w:rsidR="001E70D8" w:rsidRDefault="001E70D8" w:rsidP="001E70D8">
      <w:pPr>
        <w:pStyle w:val="xmsonormal"/>
      </w:pPr>
      <w:r>
        <w:rPr>
          <w:sz w:val="24"/>
          <w:szCs w:val="24"/>
        </w:rPr>
        <w:t> </w:t>
      </w:r>
    </w:p>
    <w:p w14:paraId="1A5925CF" w14:textId="77777777" w:rsidR="001E70D8" w:rsidRDefault="001E70D8" w:rsidP="001E70D8">
      <w:pPr>
        <w:pStyle w:val="xmsonormal"/>
        <w:shd w:val="clear" w:color="auto" w:fill="FFFFFF"/>
      </w:pPr>
      <w:r>
        <w:rPr>
          <w:rFonts w:ascii="Franklin Gothic Book" w:hAnsi="Franklin Gothic Book"/>
          <w:b/>
          <w:bCs/>
          <w:color w:val="000000"/>
          <w:sz w:val="24"/>
          <w:szCs w:val="24"/>
          <w:bdr w:val="none" w:sz="0" w:space="0" w:color="auto" w:frame="1"/>
        </w:rPr>
        <w:t xml:space="preserve">Roseann Erwin </w:t>
      </w:r>
      <w:r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  <w:t>(she/her)</w:t>
      </w:r>
    </w:p>
    <w:p w14:paraId="690C4552" w14:textId="77777777" w:rsidR="001E70D8" w:rsidRDefault="001E70D8" w:rsidP="001E70D8">
      <w:pPr>
        <w:pStyle w:val="xmsonormal"/>
        <w:shd w:val="clear" w:color="auto" w:fill="FFFFFF"/>
      </w:pPr>
      <w:r>
        <w:rPr>
          <w:rFonts w:ascii="Franklin Gothic Book" w:hAnsi="Franklin Gothic Book"/>
          <w:b/>
          <w:bCs/>
          <w:color w:val="000000"/>
          <w:sz w:val="24"/>
          <w:szCs w:val="24"/>
          <w:bdr w:val="none" w:sz="0" w:space="0" w:color="auto" w:frame="1"/>
        </w:rPr>
        <w:t>Brentwood Center &amp; Distance Education Librarian</w:t>
      </w:r>
    </w:p>
    <w:p w14:paraId="16CC53CD" w14:textId="77777777" w:rsidR="001E70D8" w:rsidRDefault="001E70D8" w:rsidP="001E70D8">
      <w:pPr>
        <w:pStyle w:val="xmsonormal"/>
        <w:shd w:val="clear" w:color="auto" w:fill="FFFFFF"/>
      </w:pPr>
      <w:r>
        <w:rPr>
          <w:rFonts w:ascii="Franklin Gothic Book" w:hAnsi="Franklin Gothic Book"/>
          <w:b/>
          <w:bCs/>
          <w:color w:val="000000"/>
          <w:sz w:val="24"/>
          <w:szCs w:val="24"/>
          <w:bdr w:val="none" w:sz="0" w:space="0" w:color="auto" w:frame="1"/>
        </w:rPr>
        <w:t>Los Medanos College</w:t>
      </w:r>
    </w:p>
    <w:p w14:paraId="37B7A05D" w14:textId="77777777" w:rsidR="001E70D8" w:rsidRDefault="001E70D8" w:rsidP="001E70D8">
      <w:pPr>
        <w:pStyle w:val="xmsonormal"/>
        <w:shd w:val="clear" w:color="auto" w:fill="FFFFFF"/>
      </w:pPr>
      <w:r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  <w:t>1351 Pioneer Square</w:t>
      </w:r>
    </w:p>
    <w:p w14:paraId="1A8FCECD" w14:textId="77777777" w:rsidR="001E70D8" w:rsidRDefault="001E70D8" w:rsidP="001E70D8">
      <w:pPr>
        <w:pStyle w:val="xmsonormal"/>
        <w:shd w:val="clear" w:color="auto" w:fill="FFFFFF"/>
      </w:pPr>
      <w:r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  <w:t>Brentwood, CA  94513</w:t>
      </w:r>
    </w:p>
    <w:p w14:paraId="19FD5F19" w14:textId="77777777" w:rsidR="001E70D8" w:rsidRDefault="001E70D8" w:rsidP="001E70D8">
      <w:pPr>
        <w:pStyle w:val="xmsonormal"/>
        <w:shd w:val="clear" w:color="auto" w:fill="FFFFFF"/>
      </w:pPr>
      <w:r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  <w:shd w:val="clear" w:color="auto" w:fill="FFFFFF"/>
        </w:rPr>
        <w:t>Call or Text: (925) 392-9069 (x. 69069)</w:t>
      </w:r>
    </w:p>
    <w:p w14:paraId="283606A5" w14:textId="77777777" w:rsidR="001E70D8" w:rsidRDefault="001E70D8" w:rsidP="001E70D8">
      <w:pPr>
        <w:pStyle w:val="xmsonormal"/>
        <w:shd w:val="clear" w:color="auto" w:fill="FFFFFF"/>
      </w:pPr>
      <w:r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  <w:t>Email: </w:t>
      </w:r>
      <w:hyperlink r:id="rId9" w:tgtFrame="_blank" w:history="1">
        <w:r>
          <w:rPr>
            <w:rStyle w:val="Hyperlink"/>
            <w:rFonts w:ascii="Franklin Gothic Book" w:hAnsi="Franklin Gothic Book"/>
            <w:color w:val="0000FF"/>
            <w:sz w:val="24"/>
            <w:szCs w:val="24"/>
            <w:bdr w:val="none" w:sz="0" w:space="0" w:color="auto" w:frame="1"/>
          </w:rPr>
          <w:t>rerwin@losmedanos.edu</w:t>
        </w:r>
      </w:hyperlink>
    </w:p>
    <w:p w14:paraId="3BA9A323" w14:textId="241A1627" w:rsidR="001E70D8" w:rsidRDefault="001E70D8" w:rsidP="001E70D8">
      <w:pPr>
        <w:pStyle w:val="xmsonormal"/>
      </w:pPr>
      <w:r>
        <w:rPr>
          <w:noProof/>
        </w:rPr>
        <w:drawing>
          <wp:inline distT="0" distB="0" distL="0" distR="0" wp14:anchorId="2A6A3017" wp14:editId="75D18846">
            <wp:extent cx="530736" cy="527050"/>
            <wp:effectExtent l="0" t="0" r="3175" b="6350"/>
            <wp:docPr id="1277833784" name="Picture 2" descr="bad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6" cy="53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C3BB4C" wp14:editId="507D667C">
            <wp:extent cx="577850" cy="577850"/>
            <wp:effectExtent l="0" t="0" r="0" b="0"/>
            <wp:docPr id="1106242336" name="Picture 1" descr="Transfer Advocate badge. Click here for more information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" descr="Transfer Advocate badge. Click here for more information.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F9E1" w14:textId="77777777" w:rsidR="001E70D8" w:rsidRDefault="001E70D8"/>
    <w:sectPr w:rsidR="001E70D8" w:rsidSect="0086540F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5544"/>
    <w:multiLevelType w:val="multilevel"/>
    <w:tmpl w:val="D5EE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BC1644"/>
    <w:multiLevelType w:val="multilevel"/>
    <w:tmpl w:val="E7F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087251"/>
    <w:multiLevelType w:val="multilevel"/>
    <w:tmpl w:val="BBCC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08080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09842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303231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D8"/>
    <w:rsid w:val="001E70D8"/>
    <w:rsid w:val="003326C6"/>
    <w:rsid w:val="0086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BE93"/>
  <w15:chartTrackingRefBased/>
  <w15:docId w15:val="{FAFB6C38-8B36-4AC0-A5D8-931A6B8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D8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0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0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0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0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0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0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E70D8"/>
    <w:rPr>
      <w:color w:val="0563C1"/>
      <w:u w:val="single"/>
    </w:rPr>
  </w:style>
  <w:style w:type="paragraph" w:customStyle="1" w:styleId="xmsonormal">
    <w:name w:val="x_msonormal"/>
    <w:basedOn w:val="Normal"/>
    <w:rsid w:val="001E70D8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1E70D8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under@losmedanos.edu" TargetMode="External"/><Relationship Id="rId13" Type="http://schemas.openxmlformats.org/officeDocument/2006/relationships/hyperlink" Target="https://nam10.safelinks.protection.outlook.com/?url=https%3A%2F%2Fwww.losmedanos.edu%2Ftransfer%2Fadvocates.aspx&amp;data=05%7C02%7CADuldulao%40losmedanos.edu%7Cf56ce15baee048be93b508dd76eaa2ea%7Cc354694acce5489fb2a3a2a9d26e0c3f%7C0%7C0%7C638797472331201130%7CUnknown%7CTWFpbGZsb3d8eyJFbXB0eU1hcGkiOnRydWUsIlYiOiIwLjAuMDAwMCIsIlAiOiJXaW4zMiIsIkFOIjoiTWFpbCIsIldUIjoyfQ%3D%3D%7C0%7C%7C%7C&amp;sdata=nFrQVJS%2FXaX%2FOpLIb%2FIKudixmRmVLHJtCdt1l1jphZ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mone@losmedanos.edu" TargetMode="External"/><Relationship Id="rId12" Type="http://schemas.openxmlformats.org/officeDocument/2006/relationships/image" Target="cid:image005.png@01DBA7E1.12AE13C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Giambattista@losmedanos.edu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RErwin@losmedanos.edu" TargetMode="External"/><Relationship Id="rId15" Type="http://schemas.openxmlformats.org/officeDocument/2006/relationships/image" Target="cid:image006.png@01DBA7E1.12AE13C0" TargetMode="External"/><Relationship Id="rId10" Type="http://schemas.openxmlformats.org/officeDocument/2006/relationships/hyperlink" Target="https://nam10.safelinks.protection.outlook.com/?url=https%3A%2F%2Fwww.losmedanos.edu%2Fblm%2F&amp;data=05%7C02%7CADuldulao%40losmedanos.edu%7Cf56ce15baee048be93b508dd76eaa2ea%7Cc354694acce5489fb2a3a2a9d26e0c3f%7C0%7C0%7C638797472331179903%7CUnknown%7CTWFpbGZsb3d8eyJFbXB0eU1hcGkiOnRydWUsIlYiOiIwLjAuMDAwMCIsIlAiOiJXaW4zMiIsIkFOIjoiTWFpbCIsIldUIjoyfQ%3D%3D%7C0%7C%7C%7C&amp;sdata=%2B91LND47aHLNXP6uGZIEQtLB1FTMKRna3GueHx3lna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rwin@losmedanos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2025-04-09T00:15:00Z</dcterms:created>
  <dcterms:modified xsi:type="dcterms:W3CDTF">2025-04-09T00:22:00Z</dcterms:modified>
</cp:coreProperties>
</file>