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DC2" w:rsidRPr="00EB0019" w:rsidRDefault="002C6428" w:rsidP="007813E6">
      <w:pPr>
        <w:shd w:val="clear" w:color="auto" w:fill="FFFFFF" w:themeFill="background1"/>
        <w:jc w:val="center"/>
        <w:rPr>
          <w:rFonts w:asciiTheme="minorHAnsi" w:hAnsiTheme="minorHAnsi"/>
          <w:b/>
          <w:u w:val="single"/>
        </w:rPr>
      </w:pPr>
      <w:bookmarkStart w:id="0" w:name="_GoBack"/>
      <w:bookmarkEnd w:id="0"/>
      <w:r>
        <w:rPr>
          <w:rFonts w:asciiTheme="minorHAnsi" w:hAnsiTheme="minorHAnsi"/>
          <w:b/>
          <w:u w:val="single"/>
        </w:rPr>
        <w:t xml:space="preserve">LMC </w:t>
      </w:r>
      <w:r w:rsidR="007813E6" w:rsidRPr="00EB0019">
        <w:rPr>
          <w:rFonts w:asciiTheme="minorHAnsi" w:hAnsiTheme="minorHAnsi"/>
          <w:b/>
          <w:u w:val="single"/>
        </w:rPr>
        <w:t>EEO COMMITTEE</w:t>
      </w:r>
      <w:r w:rsidR="006063C5" w:rsidRPr="00EB0019">
        <w:rPr>
          <w:rFonts w:asciiTheme="minorHAnsi" w:hAnsiTheme="minorHAnsi"/>
          <w:b/>
          <w:u w:val="single"/>
        </w:rPr>
        <w:t xml:space="preserve"> MEETING </w:t>
      </w:r>
      <w:r w:rsidR="000E0A7E">
        <w:rPr>
          <w:rFonts w:asciiTheme="minorHAnsi" w:hAnsiTheme="minorHAnsi"/>
          <w:b/>
          <w:u w:val="single"/>
        </w:rPr>
        <w:t>MINUTES</w:t>
      </w:r>
    </w:p>
    <w:p w:rsidR="00640A17" w:rsidRPr="00D1593C" w:rsidRDefault="0030539F" w:rsidP="00640A17">
      <w:pPr>
        <w:tabs>
          <w:tab w:val="center" w:pos="7360"/>
          <w:tab w:val="left" w:pos="9690"/>
        </w:tabs>
        <w:ind w:right="60"/>
        <w:jc w:val="center"/>
        <w:rPr>
          <w:sz w:val="20"/>
          <w:szCs w:val="20"/>
        </w:rPr>
      </w:pPr>
      <w:r>
        <w:rPr>
          <w:rFonts w:ascii="Calibri" w:eastAsia="Calibri" w:hAnsi="Calibri" w:cs="Calibri"/>
          <w:b/>
          <w:bCs/>
        </w:rPr>
        <w:t>Tuesday, February 11, 2020</w:t>
      </w:r>
    </w:p>
    <w:p w:rsidR="00640A17" w:rsidRPr="00D1593C" w:rsidRDefault="00640A17" w:rsidP="00640A17">
      <w:pPr>
        <w:spacing w:line="38" w:lineRule="exact"/>
      </w:pPr>
    </w:p>
    <w:p w:rsidR="00640A17" w:rsidRPr="00D1593C" w:rsidRDefault="00640A17" w:rsidP="00640A17">
      <w:pPr>
        <w:ind w:right="380"/>
        <w:jc w:val="center"/>
        <w:rPr>
          <w:rFonts w:ascii="Calibri" w:hAnsi="Calibri" w:cs="Calibri"/>
          <w:b/>
        </w:rPr>
      </w:pPr>
      <w:r w:rsidRPr="00D1593C">
        <w:rPr>
          <w:rFonts w:ascii="Calibri" w:eastAsia="Calibri" w:hAnsi="Calibri" w:cs="Calibri"/>
        </w:rPr>
        <w:t xml:space="preserve">     </w:t>
      </w:r>
      <w:r w:rsidRPr="00D1593C">
        <w:rPr>
          <w:rFonts w:ascii="Calibri" w:eastAsia="Calibri" w:hAnsi="Calibri" w:cs="Calibri"/>
          <w:b/>
        </w:rPr>
        <w:t xml:space="preserve">  </w:t>
      </w:r>
      <w:r w:rsidR="0030539F">
        <w:rPr>
          <w:rFonts w:ascii="Calibri" w:eastAsia="Calibri" w:hAnsi="Calibri" w:cs="Calibri"/>
          <w:b/>
        </w:rPr>
        <w:t>3:30pm to 4</w:t>
      </w:r>
      <w:r w:rsidRPr="00D1593C">
        <w:rPr>
          <w:rFonts w:ascii="Calibri" w:eastAsia="Calibri" w:hAnsi="Calibri" w:cs="Calibri"/>
          <w:b/>
        </w:rPr>
        <w:t>:50pm - Library 215</w:t>
      </w:r>
    </w:p>
    <w:p w:rsidR="007813E6" w:rsidRPr="006063C5" w:rsidRDefault="007813E6" w:rsidP="001417B6">
      <w:pPr>
        <w:pStyle w:val="Heading6"/>
        <w:rPr>
          <w:rFonts w:asciiTheme="minorHAnsi" w:hAnsiTheme="minorHAnsi" w:cs="Times New Roman"/>
          <w:sz w:val="20"/>
          <w:szCs w:val="20"/>
          <w:u w:val="single"/>
        </w:rPr>
      </w:pPr>
      <w:r w:rsidRPr="006063C5">
        <w:rPr>
          <w:rFonts w:asciiTheme="minorHAnsi" w:hAnsiTheme="minorHAnsi" w:cs="Times New Roman"/>
          <w:sz w:val="20"/>
          <w:szCs w:val="20"/>
          <w:u w:val="single"/>
        </w:rPr>
        <w:t xml:space="preserve"> </w:t>
      </w:r>
    </w:p>
    <w:tbl>
      <w:tblPr>
        <w:tblW w:w="14400" w:type="dxa"/>
        <w:tblLayout w:type="fixed"/>
        <w:tblCellMar>
          <w:left w:w="0" w:type="dxa"/>
          <w:right w:w="0" w:type="dxa"/>
        </w:tblCellMar>
        <w:tblLook w:val="04A0" w:firstRow="1" w:lastRow="0" w:firstColumn="1" w:lastColumn="0" w:noHBand="0" w:noVBand="1"/>
      </w:tblPr>
      <w:tblGrid>
        <w:gridCol w:w="20"/>
        <w:gridCol w:w="606"/>
        <w:gridCol w:w="3784"/>
        <w:gridCol w:w="513"/>
        <w:gridCol w:w="747"/>
        <w:gridCol w:w="8"/>
        <w:gridCol w:w="8722"/>
      </w:tblGrid>
      <w:tr w:rsidR="000E0A7E" w:rsidTr="00D90BEA">
        <w:trPr>
          <w:gridAfter w:val="1"/>
          <w:wAfter w:w="8722" w:type="dxa"/>
          <w:trHeight w:val="199"/>
        </w:trPr>
        <w:tc>
          <w:tcPr>
            <w:tcW w:w="20" w:type="dxa"/>
            <w:vAlign w:val="bottom"/>
          </w:tcPr>
          <w:p w:rsidR="000E0A7E" w:rsidRDefault="000E0A7E" w:rsidP="00223F65">
            <w:pPr>
              <w:rPr>
                <w:sz w:val="18"/>
                <w:szCs w:val="18"/>
              </w:rPr>
            </w:pPr>
          </w:p>
        </w:tc>
        <w:tc>
          <w:tcPr>
            <w:tcW w:w="5658" w:type="dxa"/>
            <w:gridSpan w:val="5"/>
            <w:vAlign w:val="bottom"/>
          </w:tcPr>
          <w:p w:rsidR="000E0A7E" w:rsidRPr="00D90BEA" w:rsidRDefault="00D90BEA" w:rsidP="00D90BEA">
            <w:pPr>
              <w:shd w:val="clear" w:color="auto" w:fill="FFFFFF" w:themeFill="background1"/>
              <w:rPr>
                <w:rFonts w:asciiTheme="minorHAnsi" w:hAnsiTheme="minorHAnsi"/>
                <w:b/>
              </w:rPr>
            </w:pPr>
            <w:r>
              <w:rPr>
                <w:rFonts w:asciiTheme="minorHAnsi" w:hAnsiTheme="minorHAnsi"/>
                <w:sz w:val="20"/>
                <w:szCs w:val="20"/>
                <w:u w:val="single"/>
              </w:rPr>
              <w:t>M</w:t>
            </w:r>
            <w:r w:rsidR="00E55AF9">
              <w:rPr>
                <w:rFonts w:asciiTheme="minorHAnsi" w:hAnsiTheme="minorHAnsi"/>
                <w:sz w:val="20"/>
                <w:szCs w:val="20"/>
                <w:u w:val="single"/>
              </w:rPr>
              <w:t>EMBERS PRESENT</w:t>
            </w:r>
            <w:r w:rsidR="00E55AF9" w:rsidRPr="006063C5">
              <w:rPr>
                <w:rFonts w:asciiTheme="minorHAnsi" w:hAnsiTheme="minorHAnsi"/>
                <w:sz w:val="20"/>
                <w:szCs w:val="20"/>
                <w:u w:val="single"/>
              </w:rPr>
              <w:t>:</w:t>
            </w:r>
          </w:p>
        </w:tc>
      </w:tr>
      <w:tr w:rsidR="000E0A7E" w:rsidTr="007C2F29">
        <w:trPr>
          <w:gridAfter w:val="3"/>
          <w:wAfter w:w="9477" w:type="dxa"/>
          <w:trHeight w:val="278"/>
        </w:trPr>
        <w:tc>
          <w:tcPr>
            <w:tcW w:w="4923" w:type="dxa"/>
            <w:gridSpan w:val="4"/>
            <w:vAlign w:val="bottom"/>
          </w:tcPr>
          <w:p w:rsidR="000E0A7E" w:rsidRDefault="00E55AF9" w:rsidP="00CE2AB7">
            <w:pPr>
              <w:rPr>
                <w:sz w:val="20"/>
                <w:szCs w:val="20"/>
              </w:rPr>
            </w:pPr>
            <w:r w:rsidRPr="00A93045">
              <w:rPr>
                <w:rFonts w:ascii="Calibri" w:eastAsia="Calibri" w:hAnsi="Calibri" w:cs="Calibri"/>
                <w:b/>
                <w:color w:val="4C4C4E"/>
                <w:sz w:val="20"/>
                <w:szCs w:val="20"/>
              </w:rPr>
              <w:t>Sabrina T. Kwist</w:t>
            </w:r>
            <w:r>
              <w:rPr>
                <w:rFonts w:ascii="Calibri" w:eastAsia="Calibri" w:hAnsi="Calibri" w:cs="Calibri"/>
                <w:color w:val="4C4C4E"/>
                <w:sz w:val="20"/>
                <w:szCs w:val="20"/>
              </w:rPr>
              <w:t xml:space="preserve">, </w:t>
            </w:r>
            <w:r w:rsidRPr="00A93045">
              <w:rPr>
                <w:rFonts w:ascii="Calibri" w:eastAsia="Calibri" w:hAnsi="Calibri" w:cs="Calibri"/>
                <w:b/>
                <w:color w:val="4C4C4E"/>
                <w:sz w:val="20"/>
                <w:szCs w:val="20"/>
              </w:rPr>
              <w:t>Carlos Montoya</w:t>
            </w:r>
            <w:r>
              <w:rPr>
                <w:rFonts w:ascii="Calibri" w:eastAsia="Calibri" w:hAnsi="Calibri" w:cs="Calibri"/>
                <w:b/>
                <w:color w:val="4C4C4E"/>
                <w:sz w:val="20"/>
                <w:szCs w:val="20"/>
              </w:rPr>
              <w:t xml:space="preserve">, </w:t>
            </w:r>
            <w:r w:rsidRPr="00A93045">
              <w:rPr>
                <w:rFonts w:ascii="Calibri" w:eastAsia="Calibri" w:hAnsi="Calibri" w:cs="Calibri"/>
                <w:b/>
                <w:color w:val="4C4C4E"/>
                <w:sz w:val="20"/>
                <w:szCs w:val="20"/>
              </w:rPr>
              <w:t xml:space="preserve">Abbey Duldulao, </w:t>
            </w:r>
          </w:p>
        </w:tc>
      </w:tr>
      <w:tr w:rsidR="00CE2AB7" w:rsidTr="007C2F29">
        <w:trPr>
          <w:gridAfter w:val="3"/>
          <w:wAfter w:w="9477" w:type="dxa"/>
          <w:trHeight w:val="229"/>
        </w:trPr>
        <w:tc>
          <w:tcPr>
            <w:tcW w:w="4923" w:type="dxa"/>
            <w:gridSpan w:val="4"/>
            <w:vAlign w:val="bottom"/>
          </w:tcPr>
          <w:p w:rsidR="00D90BEA" w:rsidRDefault="00D90BEA" w:rsidP="00D90BEA">
            <w:pPr>
              <w:rPr>
                <w:rFonts w:ascii="Calibri" w:eastAsia="Calibri" w:hAnsi="Calibri" w:cs="Calibri"/>
                <w:color w:val="4C4C4E"/>
                <w:sz w:val="20"/>
                <w:szCs w:val="20"/>
              </w:rPr>
            </w:pPr>
            <w:r>
              <w:rPr>
                <w:rFonts w:ascii="Calibri" w:eastAsia="Calibri" w:hAnsi="Calibri" w:cs="Calibri"/>
                <w:b/>
                <w:color w:val="4C4C4E"/>
                <w:sz w:val="20"/>
                <w:szCs w:val="20"/>
              </w:rPr>
              <w:t>Janice Townsend,</w:t>
            </w:r>
            <w:r w:rsidR="00CE2AB7">
              <w:rPr>
                <w:rFonts w:ascii="Calibri" w:eastAsia="Calibri" w:hAnsi="Calibri" w:cs="Calibri"/>
                <w:b/>
                <w:color w:val="4C4C4E"/>
                <w:sz w:val="20"/>
                <w:szCs w:val="20"/>
              </w:rPr>
              <w:t xml:space="preserve"> </w:t>
            </w:r>
            <w:r w:rsidR="00CE2AB7" w:rsidRPr="00A93045">
              <w:rPr>
                <w:rFonts w:ascii="Calibri" w:eastAsia="Calibri" w:hAnsi="Calibri" w:cs="Calibri"/>
                <w:b/>
                <w:color w:val="4C4C4E"/>
                <w:sz w:val="20"/>
                <w:szCs w:val="20"/>
              </w:rPr>
              <w:t>Dave Belman, Teresea Archaga</w:t>
            </w:r>
            <w:r>
              <w:rPr>
                <w:rFonts w:ascii="Calibri" w:eastAsia="Calibri" w:hAnsi="Calibri" w:cs="Calibri"/>
                <w:color w:val="4C4C4E"/>
                <w:sz w:val="20"/>
                <w:szCs w:val="20"/>
              </w:rPr>
              <w:t xml:space="preserve">,   </w:t>
            </w:r>
          </w:p>
          <w:p w:rsidR="00D90BEA" w:rsidRDefault="00CE2AB7" w:rsidP="00D90BEA">
            <w:pPr>
              <w:rPr>
                <w:rFonts w:ascii="Calibri" w:eastAsia="Calibri" w:hAnsi="Calibri" w:cs="Calibri"/>
                <w:color w:val="4C4C4E"/>
                <w:sz w:val="20"/>
                <w:szCs w:val="20"/>
              </w:rPr>
            </w:pPr>
            <w:r w:rsidRPr="00A93045">
              <w:rPr>
                <w:rFonts w:ascii="Calibri" w:eastAsia="Calibri" w:hAnsi="Calibri" w:cs="Calibri"/>
                <w:b/>
                <w:color w:val="4C4C4E"/>
                <w:sz w:val="20"/>
                <w:szCs w:val="20"/>
              </w:rPr>
              <w:t>Carla Rosas</w:t>
            </w:r>
            <w:r w:rsidR="00D90BEA">
              <w:rPr>
                <w:rFonts w:ascii="Calibri" w:eastAsia="Calibri" w:hAnsi="Calibri" w:cs="Calibri"/>
                <w:b/>
                <w:color w:val="4C4C4E"/>
                <w:sz w:val="20"/>
                <w:szCs w:val="20"/>
              </w:rPr>
              <w:t xml:space="preserve"> </w:t>
            </w:r>
            <w:r w:rsidR="00D90BEA">
              <w:rPr>
                <w:rFonts w:ascii="Calibri" w:eastAsia="Calibri" w:hAnsi="Calibri" w:cs="Calibri"/>
                <w:color w:val="4C4C4E"/>
                <w:sz w:val="20"/>
                <w:szCs w:val="20"/>
              </w:rPr>
              <w:t xml:space="preserve">  </w:t>
            </w:r>
          </w:p>
          <w:p w:rsidR="00D90BEA" w:rsidRPr="00D90BEA" w:rsidRDefault="00D90BEA" w:rsidP="00D90BEA">
            <w:pPr>
              <w:rPr>
                <w:rFonts w:ascii="Calibri" w:eastAsia="Calibri" w:hAnsi="Calibri" w:cs="Calibri"/>
                <w:color w:val="4C4C4E"/>
                <w:sz w:val="20"/>
                <w:szCs w:val="20"/>
              </w:rPr>
            </w:pPr>
            <w:r w:rsidRPr="00D90BEA">
              <w:rPr>
                <w:rFonts w:ascii="Calibri" w:eastAsia="Calibri" w:hAnsi="Calibri" w:cs="Calibri"/>
                <w:color w:val="4C4C4E"/>
                <w:sz w:val="20"/>
                <w:szCs w:val="20"/>
                <w:u w:val="single"/>
              </w:rPr>
              <w:t>MEMBERS EXCUSED:</w:t>
            </w:r>
          </w:p>
          <w:p w:rsidR="00CE2AB7" w:rsidRPr="00D90BEA" w:rsidRDefault="00D90BEA" w:rsidP="00D90BEA">
            <w:pPr>
              <w:rPr>
                <w:rFonts w:ascii="Calibri" w:eastAsia="Calibri" w:hAnsi="Calibri" w:cs="Calibri"/>
                <w:b/>
                <w:color w:val="4C4C4E"/>
                <w:sz w:val="20"/>
                <w:szCs w:val="20"/>
              </w:rPr>
            </w:pPr>
            <w:proofErr w:type="spellStart"/>
            <w:r w:rsidRPr="00D90BEA">
              <w:rPr>
                <w:rFonts w:ascii="Calibri" w:eastAsia="Calibri" w:hAnsi="Calibri" w:cs="Calibri"/>
                <w:b/>
                <w:color w:val="4C4C4E"/>
                <w:sz w:val="20"/>
                <w:szCs w:val="20"/>
              </w:rPr>
              <w:t>Shagoofa</w:t>
            </w:r>
            <w:proofErr w:type="spellEnd"/>
            <w:r w:rsidRPr="00D90BEA">
              <w:rPr>
                <w:rFonts w:ascii="Calibri" w:eastAsia="Calibri" w:hAnsi="Calibri" w:cs="Calibri"/>
                <w:b/>
                <w:color w:val="4C4C4E"/>
                <w:sz w:val="20"/>
                <w:szCs w:val="20"/>
              </w:rPr>
              <w:t xml:space="preserve"> Khan</w:t>
            </w:r>
          </w:p>
          <w:p w:rsidR="00D90BEA" w:rsidRPr="00D90BEA" w:rsidRDefault="00D90BEA" w:rsidP="00D90BEA">
            <w:pPr>
              <w:rPr>
                <w:sz w:val="20"/>
                <w:szCs w:val="20"/>
              </w:rPr>
            </w:pPr>
          </w:p>
        </w:tc>
      </w:tr>
      <w:tr w:rsidR="00CE2AB7" w:rsidRPr="006063C5" w:rsidTr="007C2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Ex>
        <w:trPr>
          <w:trHeight w:val="273"/>
        </w:trPr>
        <w:tc>
          <w:tcPr>
            <w:tcW w:w="626" w:type="dxa"/>
            <w:gridSpan w:val="2"/>
            <w:shd w:val="clear" w:color="auto" w:fill="E6E6E6"/>
            <w:vAlign w:val="center"/>
          </w:tcPr>
          <w:p w:rsidR="00CE2AB7" w:rsidRPr="006063C5" w:rsidRDefault="00CE2AB7" w:rsidP="00CE2AB7">
            <w:pPr>
              <w:pStyle w:val="Heading1"/>
              <w:spacing w:before="120" w:after="120"/>
              <w:jc w:val="center"/>
              <w:rPr>
                <w:rFonts w:asciiTheme="minorHAnsi" w:hAnsiTheme="minorHAnsi" w:cs="Times New Roman"/>
                <w:b w:val="0"/>
                <w:sz w:val="20"/>
                <w:szCs w:val="20"/>
              </w:rPr>
            </w:pPr>
            <w:r w:rsidRPr="006063C5">
              <w:rPr>
                <w:rFonts w:asciiTheme="minorHAnsi" w:hAnsiTheme="minorHAnsi" w:cs="Times New Roman"/>
                <w:b w:val="0"/>
                <w:sz w:val="20"/>
                <w:szCs w:val="20"/>
              </w:rPr>
              <w:t>Item #</w:t>
            </w:r>
          </w:p>
        </w:tc>
        <w:tc>
          <w:tcPr>
            <w:tcW w:w="3784" w:type="dxa"/>
            <w:shd w:val="clear" w:color="auto" w:fill="E6E6E6"/>
            <w:vAlign w:val="center"/>
          </w:tcPr>
          <w:p w:rsidR="00CE2AB7" w:rsidRPr="006063C5" w:rsidRDefault="00CE2AB7" w:rsidP="00CE2AB7">
            <w:pPr>
              <w:spacing w:before="120" w:after="120"/>
              <w:jc w:val="center"/>
              <w:rPr>
                <w:rFonts w:asciiTheme="minorHAnsi" w:hAnsiTheme="minorHAnsi"/>
                <w:b/>
                <w:bCs/>
                <w:i/>
                <w:iCs/>
                <w:sz w:val="20"/>
                <w:szCs w:val="20"/>
              </w:rPr>
            </w:pPr>
            <w:r w:rsidRPr="006063C5">
              <w:rPr>
                <w:rFonts w:asciiTheme="minorHAnsi" w:hAnsiTheme="minorHAnsi"/>
                <w:b/>
                <w:bCs/>
                <w:i/>
                <w:iCs/>
                <w:sz w:val="20"/>
                <w:szCs w:val="20"/>
              </w:rPr>
              <w:t>Topic/Activity</w:t>
            </w:r>
          </w:p>
        </w:tc>
        <w:tc>
          <w:tcPr>
            <w:tcW w:w="1260" w:type="dxa"/>
            <w:gridSpan w:val="2"/>
            <w:shd w:val="clear" w:color="auto" w:fill="E6E6E6"/>
          </w:tcPr>
          <w:p w:rsidR="00CE2AB7" w:rsidRPr="006063C5" w:rsidRDefault="00CE2AB7" w:rsidP="00CE2AB7">
            <w:pPr>
              <w:spacing w:before="120" w:after="120"/>
              <w:jc w:val="center"/>
              <w:rPr>
                <w:rFonts w:asciiTheme="minorHAnsi" w:hAnsiTheme="minorHAnsi"/>
                <w:b/>
                <w:bCs/>
                <w:i/>
                <w:iCs/>
                <w:sz w:val="20"/>
                <w:szCs w:val="20"/>
              </w:rPr>
            </w:pPr>
            <w:r w:rsidRPr="006063C5">
              <w:rPr>
                <w:rFonts w:asciiTheme="minorHAnsi" w:hAnsiTheme="minorHAnsi"/>
                <w:b/>
                <w:bCs/>
                <w:i/>
                <w:iCs/>
                <w:sz w:val="20"/>
                <w:szCs w:val="20"/>
              </w:rPr>
              <w:t xml:space="preserve">Lead </w:t>
            </w:r>
          </w:p>
        </w:tc>
        <w:tc>
          <w:tcPr>
            <w:tcW w:w="8730" w:type="dxa"/>
            <w:gridSpan w:val="2"/>
            <w:shd w:val="clear" w:color="auto" w:fill="E6E6E6"/>
            <w:vAlign w:val="center"/>
          </w:tcPr>
          <w:p w:rsidR="00CE2AB7" w:rsidRPr="006063C5" w:rsidRDefault="00CE2AB7" w:rsidP="00CE2AB7">
            <w:pPr>
              <w:spacing w:before="120"/>
              <w:jc w:val="center"/>
              <w:rPr>
                <w:rFonts w:asciiTheme="minorHAnsi" w:hAnsiTheme="minorHAnsi"/>
                <w:b/>
                <w:bCs/>
                <w:i/>
                <w:iCs/>
                <w:sz w:val="20"/>
                <w:szCs w:val="20"/>
              </w:rPr>
            </w:pPr>
            <w:r>
              <w:rPr>
                <w:rFonts w:asciiTheme="minorHAnsi" w:hAnsiTheme="minorHAnsi"/>
                <w:b/>
                <w:bCs/>
                <w:i/>
                <w:iCs/>
                <w:sz w:val="20"/>
                <w:szCs w:val="20"/>
              </w:rPr>
              <w:t>Outcome</w:t>
            </w:r>
          </w:p>
        </w:tc>
      </w:tr>
      <w:tr w:rsidR="00CE2AB7" w:rsidRPr="006063C5" w:rsidTr="007C2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Ex>
        <w:trPr>
          <w:trHeight w:val="280"/>
        </w:trPr>
        <w:tc>
          <w:tcPr>
            <w:tcW w:w="626" w:type="dxa"/>
            <w:gridSpan w:val="2"/>
            <w:vAlign w:val="center"/>
          </w:tcPr>
          <w:p w:rsidR="00CE2AB7" w:rsidRPr="006063C5" w:rsidRDefault="00CE2AB7" w:rsidP="00CE2AB7">
            <w:pPr>
              <w:pStyle w:val="ListParagraph"/>
              <w:numPr>
                <w:ilvl w:val="0"/>
                <w:numId w:val="1"/>
              </w:numPr>
              <w:spacing w:before="60" w:after="60"/>
              <w:rPr>
                <w:rFonts w:asciiTheme="minorHAnsi" w:hAnsiTheme="minorHAnsi"/>
                <w:sz w:val="20"/>
                <w:szCs w:val="20"/>
              </w:rPr>
            </w:pPr>
          </w:p>
        </w:tc>
        <w:tc>
          <w:tcPr>
            <w:tcW w:w="3784" w:type="dxa"/>
          </w:tcPr>
          <w:p w:rsidR="00CE2AB7" w:rsidRPr="006063C5" w:rsidRDefault="00CE2AB7" w:rsidP="00CE2AB7">
            <w:pPr>
              <w:pStyle w:val="Header"/>
              <w:tabs>
                <w:tab w:val="clear" w:pos="4320"/>
                <w:tab w:val="clear" w:pos="8640"/>
              </w:tabs>
              <w:rPr>
                <w:rFonts w:asciiTheme="minorHAnsi" w:hAnsiTheme="minorHAnsi"/>
                <w:sz w:val="20"/>
                <w:szCs w:val="20"/>
              </w:rPr>
            </w:pPr>
            <w:r w:rsidRPr="006063C5">
              <w:rPr>
                <w:rFonts w:asciiTheme="minorHAnsi" w:hAnsiTheme="minorHAnsi"/>
                <w:sz w:val="20"/>
                <w:szCs w:val="20"/>
              </w:rPr>
              <w:t>Welcome</w:t>
            </w:r>
          </w:p>
        </w:tc>
        <w:tc>
          <w:tcPr>
            <w:tcW w:w="1260" w:type="dxa"/>
            <w:gridSpan w:val="2"/>
          </w:tcPr>
          <w:p w:rsidR="00CE2AB7" w:rsidRPr="006063C5" w:rsidRDefault="00CE2AB7" w:rsidP="00CE2AB7">
            <w:pPr>
              <w:jc w:val="center"/>
              <w:rPr>
                <w:rFonts w:asciiTheme="minorHAnsi" w:hAnsiTheme="minorHAnsi"/>
                <w:sz w:val="20"/>
                <w:szCs w:val="20"/>
              </w:rPr>
            </w:pPr>
            <w:r>
              <w:rPr>
                <w:rFonts w:asciiTheme="minorHAnsi" w:hAnsiTheme="minorHAnsi"/>
                <w:sz w:val="20"/>
                <w:szCs w:val="20"/>
              </w:rPr>
              <w:t>S. Kwist</w:t>
            </w:r>
          </w:p>
        </w:tc>
        <w:tc>
          <w:tcPr>
            <w:tcW w:w="8730" w:type="dxa"/>
            <w:gridSpan w:val="2"/>
            <w:vAlign w:val="center"/>
          </w:tcPr>
          <w:p w:rsidR="00CE2AB7" w:rsidRPr="006063C5" w:rsidRDefault="00CE2AB7" w:rsidP="00CE2AB7">
            <w:pPr>
              <w:rPr>
                <w:rFonts w:asciiTheme="minorHAnsi" w:hAnsiTheme="minorHAnsi"/>
                <w:sz w:val="20"/>
                <w:szCs w:val="20"/>
              </w:rPr>
            </w:pPr>
          </w:p>
        </w:tc>
      </w:tr>
      <w:tr w:rsidR="00CE2AB7" w:rsidRPr="006063C5" w:rsidTr="007C2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Ex>
        <w:trPr>
          <w:trHeight w:val="377"/>
        </w:trPr>
        <w:tc>
          <w:tcPr>
            <w:tcW w:w="626" w:type="dxa"/>
            <w:gridSpan w:val="2"/>
            <w:vAlign w:val="center"/>
          </w:tcPr>
          <w:p w:rsidR="00CE2AB7" w:rsidRPr="006063C5" w:rsidRDefault="00CE2AB7" w:rsidP="00CE2AB7">
            <w:pPr>
              <w:pStyle w:val="ListParagraph"/>
              <w:numPr>
                <w:ilvl w:val="0"/>
                <w:numId w:val="1"/>
              </w:numPr>
              <w:spacing w:before="60" w:after="60"/>
              <w:rPr>
                <w:rFonts w:asciiTheme="minorHAnsi" w:hAnsiTheme="minorHAnsi"/>
                <w:sz w:val="20"/>
                <w:szCs w:val="20"/>
              </w:rPr>
            </w:pPr>
          </w:p>
        </w:tc>
        <w:tc>
          <w:tcPr>
            <w:tcW w:w="3784" w:type="dxa"/>
            <w:vAlign w:val="center"/>
          </w:tcPr>
          <w:p w:rsidR="00CE2AB7" w:rsidRPr="006063C5" w:rsidRDefault="00CE2AB7" w:rsidP="00CE2AB7">
            <w:pPr>
              <w:pStyle w:val="Header"/>
              <w:tabs>
                <w:tab w:val="clear" w:pos="4320"/>
                <w:tab w:val="clear" w:pos="8640"/>
              </w:tabs>
              <w:spacing w:before="60" w:after="60"/>
              <w:rPr>
                <w:rFonts w:asciiTheme="minorHAnsi" w:hAnsiTheme="minorHAnsi"/>
                <w:sz w:val="20"/>
                <w:szCs w:val="20"/>
              </w:rPr>
            </w:pPr>
            <w:r w:rsidRPr="006063C5">
              <w:rPr>
                <w:rFonts w:asciiTheme="minorHAnsi" w:hAnsiTheme="minorHAnsi"/>
                <w:sz w:val="20"/>
                <w:szCs w:val="20"/>
              </w:rPr>
              <w:t>Public Comment</w:t>
            </w:r>
            <w:r>
              <w:rPr>
                <w:rFonts w:asciiTheme="minorHAnsi" w:hAnsiTheme="minorHAnsi"/>
                <w:sz w:val="20"/>
                <w:szCs w:val="20"/>
              </w:rPr>
              <w:t xml:space="preserve"> and Announcements</w:t>
            </w:r>
          </w:p>
        </w:tc>
        <w:tc>
          <w:tcPr>
            <w:tcW w:w="1260" w:type="dxa"/>
            <w:gridSpan w:val="2"/>
          </w:tcPr>
          <w:p w:rsidR="00CE2AB7" w:rsidRPr="006063C5" w:rsidRDefault="00CE2AB7" w:rsidP="00CE2AB7">
            <w:pPr>
              <w:spacing w:before="60" w:after="60"/>
              <w:jc w:val="center"/>
              <w:rPr>
                <w:rFonts w:asciiTheme="minorHAnsi" w:hAnsiTheme="minorHAnsi"/>
                <w:sz w:val="20"/>
                <w:szCs w:val="20"/>
              </w:rPr>
            </w:pPr>
            <w:r>
              <w:rPr>
                <w:rFonts w:asciiTheme="minorHAnsi" w:hAnsiTheme="minorHAnsi"/>
                <w:sz w:val="20"/>
                <w:szCs w:val="20"/>
              </w:rPr>
              <w:t>C. Montoya</w:t>
            </w:r>
          </w:p>
        </w:tc>
        <w:tc>
          <w:tcPr>
            <w:tcW w:w="8730" w:type="dxa"/>
            <w:gridSpan w:val="2"/>
            <w:vAlign w:val="center"/>
          </w:tcPr>
          <w:p w:rsidR="00CE2AB7" w:rsidRPr="006063C5" w:rsidRDefault="00CE2AB7" w:rsidP="00CE2AB7">
            <w:pPr>
              <w:spacing w:before="60" w:after="60"/>
              <w:rPr>
                <w:rFonts w:asciiTheme="minorHAnsi" w:hAnsiTheme="minorHAnsi"/>
                <w:sz w:val="20"/>
                <w:szCs w:val="20"/>
              </w:rPr>
            </w:pPr>
            <w:r>
              <w:rPr>
                <w:rFonts w:asciiTheme="minorHAnsi" w:hAnsiTheme="minorHAnsi"/>
                <w:sz w:val="20"/>
                <w:szCs w:val="20"/>
              </w:rPr>
              <w:t>UPCOMING EQUITY SPEAKER SERIES ON TRAUMA INFORMED CARE on equity website.</w:t>
            </w:r>
          </w:p>
        </w:tc>
      </w:tr>
      <w:tr w:rsidR="00CE2AB7" w:rsidRPr="006063C5" w:rsidTr="007C2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Ex>
        <w:trPr>
          <w:trHeight w:val="377"/>
        </w:trPr>
        <w:tc>
          <w:tcPr>
            <w:tcW w:w="626" w:type="dxa"/>
            <w:gridSpan w:val="2"/>
            <w:vAlign w:val="center"/>
          </w:tcPr>
          <w:p w:rsidR="00CE2AB7" w:rsidRPr="006063C5" w:rsidRDefault="00CE2AB7" w:rsidP="00CE2AB7">
            <w:pPr>
              <w:pStyle w:val="ListParagraph"/>
              <w:numPr>
                <w:ilvl w:val="0"/>
                <w:numId w:val="1"/>
              </w:numPr>
              <w:spacing w:before="60" w:after="60"/>
              <w:rPr>
                <w:rFonts w:asciiTheme="minorHAnsi" w:hAnsiTheme="minorHAnsi"/>
                <w:sz w:val="20"/>
                <w:szCs w:val="20"/>
              </w:rPr>
            </w:pPr>
          </w:p>
        </w:tc>
        <w:tc>
          <w:tcPr>
            <w:tcW w:w="3784" w:type="dxa"/>
            <w:vAlign w:val="center"/>
          </w:tcPr>
          <w:p w:rsidR="00CE2AB7" w:rsidRPr="006063C5" w:rsidRDefault="00CE2AB7" w:rsidP="00CE2AB7">
            <w:pPr>
              <w:pStyle w:val="Header"/>
              <w:numPr>
                <w:ilvl w:val="0"/>
                <w:numId w:val="18"/>
              </w:numPr>
              <w:tabs>
                <w:tab w:val="clear" w:pos="4320"/>
                <w:tab w:val="clear" w:pos="8640"/>
              </w:tabs>
              <w:spacing w:before="60" w:after="60"/>
              <w:rPr>
                <w:rFonts w:asciiTheme="minorHAnsi" w:hAnsiTheme="minorHAnsi"/>
                <w:sz w:val="20"/>
                <w:szCs w:val="20"/>
              </w:rPr>
            </w:pPr>
            <w:r w:rsidRPr="006063C5">
              <w:rPr>
                <w:rFonts w:asciiTheme="minorHAnsi" w:hAnsiTheme="minorHAnsi"/>
                <w:sz w:val="20"/>
                <w:szCs w:val="20"/>
              </w:rPr>
              <w:t xml:space="preserve">Approve Agenda for </w:t>
            </w:r>
            <w:r>
              <w:rPr>
                <w:rFonts w:asciiTheme="minorHAnsi" w:hAnsiTheme="minorHAnsi"/>
                <w:sz w:val="20"/>
                <w:szCs w:val="20"/>
              </w:rPr>
              <w:t>February 11, 2020</w:t>
            </w:r>
          </w:p>
          <w:p w:rsidR="00CE2AB7" w:rsidRPr="006063C5" w:rsidRDefault="00CE2AB7" w:rsidP="00CE2AB7">
            <w:pPr>
              <w:pStyle w:val="Header"/>
              <w:numPr>
                <w:ilvl w:val="0"/>
                <w:numId w:val="18"/>
              </w:numPr>
              <w:tabs>
                <w:tab w:val="clear" w:pos="4320"/>
                <w:tab w:val="clear" w:pos="8640"/>
              </w:tabs>
              <w:spacing w:before="60" w:after="60"/>
              <w:rPr>
                <w:rFonts w:asciiTheme="minorHAnsi" w:hAnsiTheme="minorHAnsi"/>
                <w:sz w:val="20"/>
                <w:szCs w:val="20"/>
              </w:rPr>
            </w:pPr>
            <w:r w:rsidRPr="006063C5">
              <w:rPr>
                <w:rFonts w:asciiTheme="minorHAnsi" w:hAnsiTheme="minorHAnsi"/>
                <w:sz w:val="20"/>
                <w:szCs w:val="20"/>
              </w:rPr>
              <w:t xml:space="preserve">Approve Minutes from </w:t>
            </w:r>
            <w:r>
              <w:rPr>
                <w:rFonts w:asciiTheme="minorHAnsi" w:hAnsiTheme="minorHAnsi"/>
                <w:sz w:val="20"/>
                <w:szCs w:val="20"/>
              </w:rPr>
              <w:t>November 11, 2019</w:t>
            </w:r>
            <w:r w:rsidRPr="006063C5">
              <w:rPr>
                <w:rFonts w:asciiTheme="minorHAnsi" w:hAnsiTheme="minorHAnsi"/>
                <w:sz w:val="20"/>
                <w:szCs w:val="20"/>
              </w:rPr>
              <w:t xml:space="preserve"> meeting </w:t>
            </w:r>
            <w:r>
              <w:rPr>
                <w:rFonts w:asciiTheme="minorHAnsi" w:hAnsiTheme="minorHAnsi"/>
                <w:sz w:val="20"/>
                <w:szCs w:val="20"/>
              </w:rPr>
              <w:t xml:space="preserve"> and December 19, 2019</w:t>
            </w:r>
          </w:p>
        </w:tc>
        <w:tc>
          <w:tcPr>
            <w:tcW w:w="1260" w:type="dxa"/>
            <w:gridSpan w:val="2"/>
          </w:tcPr>
          <w:p w:rsidR="00CE2AB7" w:rsidRDefault="00CE2AB7" w:rsidP="00CE2AB7">
            <w:pPr>
              <w:jc w:val="center"/>
              <w:rPr>
                <w:rFonts w:asciiTheme="minorHAnsi" w:hAnsiTheme="minorHAnsi"/>
                <w:sz w:val="20"/>
                <w:szCs w:val="20"/>
              </w:rPr>
            </w:pPr>
          </w:p>
          <w:p w:rsidR="00CE2AB7" w:rsidRDefault="00CE2AB7" w:rsidP="00CE2AB7">
            <w:pPr>
              <w:jc w:val="center"/>
              <w:rPr>
                <w:rFonts w:asciiTheme="minorHAnsi" w:hAnsiTheme="minorHAnsi"/>
                <w:sz w:val="20"/>
                <w:szCs w:val="20"/>
              </w:rPr>
            </w:pPr>
            <w:r>
              <w:rPr>
                <w:rFonts w:asciiTheme="minorHAnsi" w:hAnsiTheme="minorHAnsi"/>
                <w:sz w:val="20"/>
                <w:szCs w:val="20"/>
              </w:rPr>
              <w:t>C. Montoya</w:t>
            </w:r>
          </w:p>
        </w:tc>
        <w:tc>
          <w:tcPr>
            <w:tcW w:w="8730" w:type="dxa"/>
            <w:gridSpan w:val="2"/>
            <w:vAlign w:val="center"/>
          </w:tcPr>
          <w:p w:rsidR="00CE2AB7" w:rsidRDefault="00CE2AB7" w:rsidP="00CE2AB7">
            <w:pPr>
              <w:rPr>
                <w:rFonts w:asciiTheme="minorHAnsi" w:hAnsiTheme="minorHAnsi"/>
                <w:sz w:val="20"/>
                <w:szCs w:val="20"/>
              </w:rPr>
            </w:pPr>
            <w:r>
              <w:rPr>
                <w:rFonts w:asciiTheme="minorHAnsi" w:hAnsiTheme="minorHAnsi"/>
                <w:sz w:val="20"/>
                <w:szCs w:val="20"/>
              </w:rPr>
              <w:t xml:space="preserve">a. Motion </w:t>
            </w:r>
            <w:proofErr w:type="gramStart"/>
            <w:r>
              <w:rPr>
                <w:rFonts w:asciiTheme="minorHAnsi" w:hAnsiTheme="minorHAnsi"/>
                <w:sz w:val="20"/>
                <w:szCs w:val="20"/>
              </w:rPr>
              <w:t>Teresea,</w:t>
            </w:r>
            <w:r w:rsidR="00D90BEA">
              <w:rPr>
                <w:rFonts w:asciiTheme="minorHAnsi" w:hAnsiTheme="minorHAnsi"/>
                <w:sz w:val="20"/>
                <w:szCs w:val="20"/>
              </w:rPr>
              <w:t xml:space="preserve">  </w:t>
            </w:r>
            <w:r>
              <w:rPr>
                <w:rFonts w:asciiTheme="minorHAnsi" w:hAnsiTheme="minorHAnsi"/>
                <w:sz w:val="20"/>
                <w:szCs w:val="20"/>
              </w:rPr>
              <w:t xml:space="preserve"> </w:t>
            </w:r>
            <w:proofErr w:type="gramEnd"/>
            <w:r>
              <w:rPr>
                <w:rFonts w:asciiTheme="minorHAnsi" w:hAnsiTheme="minorHAnsi"/>
                <w:sz w:val="20"/>
                <w:szCs w:val="20"/>
              </w:rPr>
              <w:t xml:space="preserve">     Second Edward,       Approved by all</w:t>
            </w:r>
          </w:p>
          <w:p w:rsidR="00CE2AB7" w:rsidRPr="006063C5" w:rsidRDefault="00CE2AB7" w:rsidP="00CE2AB7">
            <w:pPr>
              <w:rPr>
                <w:rFonts w:asciiTheme="minorHAnsi" w:hAnsiTheme="minorHAnsi"/>
                <w:sz w:val="20"/>
                <w:szCs w:val="20"/>
              </w:rPr>
            </w:pPr>
            <w:r>
              <w:rPr>
                <w:rFonts w:asciiTheme="minorHAnsi" w:hAnsiTheme="minorHAnsi"/>
                <w:sz w:val="20"/>
                <w:szCs w:val="20"/>
              </w:rPr>
              <w:t>b. Motion Teresea,        Second Edward,       Approved by all</w:t>
            </w:r>
          </w:p>
        </w:tc>
      </w:tr>
      <w:tr w:rsidR="00CE2AB7" w:rsidRPr="006063C5" w:rsidTr="007C2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Ex>
        <w:trPr>
          <w:trHeight w:val="503"/>
        </w:trPr>
        <w:tc>
          <w:tcPr>
            <w:tcW w:w="626" w:type="dxa"/>
            <w:gridSpan w:val="2"/>
            <w:vAlign w:val="center"/>
          </w:tcPr>
          <w:p w:rsidR="00CE2AB7" w:rsidRPr="006063C5" w:rsidRDefault="00CE2AB7" w:rsidP="00CE2AB7">
            <w:pPr>
              <w:pStyle w:val="ListParagraph"/>
              <w:numPr>
                <w:ilvl w:val="0"/>
                <w:numId w:val="1"/>
              </w:numPr>
              <w:spacing w:before="60" w:after="60"/>
              <w:rPr>
                <w:rFonts w:asciiTheme="minorHAnsi" w:hAnsiTheme="minorHAnsi"/>
                <w:sz w:val="20"/>
                <w:szCs w:val="20"/>
              </w:rPr>
            </w:pPr>
          </w:p>
        </w:tc>
        <w:tc>
          <w:tcPr>
            <w:tcW w:w="3784" w:type="dxa"/>
            <w:vAlign w:val="center"/>
          </w:tcPr>
          <w:p w:rsidR="00CE2AB7" w:rsidRDefault="00CE2AB7" w:rsidP="00CE2AB7">
            <w:pPr>
              <w:pStyle w:val="Header"/>
              <w:tabs>
                <w:tab w:val="clear" w:pos="4320"/>
                <w:tab w:val="clear" w:pos="8640"/>
              </w:tabs>
              <w:spacing w:before="60"/>
              <w:rPr>
                <w:rFonts w:asciiTheme="minorHAnsi" w:hAnsiTheme="minorHAnsi"/>
                <w:sz w:val="20"/>
                <w:szCs w:val="20"/>
              </w:rPr>
            </w:pPr>
            <w:r>
              <w:rPr>
                <w:rFonts w:asciiTheme="minorHAnsi" w:hAnsiTheme="minorHAnsi"/>
                <w:sz w:val="20"/>
                <w:szCs w:val="20"/>
              </w:rPr>
              <w:t>EEO to honor Erich Holtmann</w:t>
            </w:r>
          </w:p>
          <w:p w:rsidR="00CE2AB7" w:rsidRPr="006063C5" w:rsidRDefault="00CE2AB7" w:rsidP="00CE2AB7">
            <w:pPr>
              <w:pStyle w:val="Header"/>
              <w:tabs>
                <w:tab w:val="clear" w:pos="4320"/>
                <w:tab w:val="clear" w:pos="8640"/>
              </w:tabs>
              <w:spacing w:before="60"/>
              <w:rPr>
                <w:rFonts w:asciiTheme="minorHAnsi" w:hAnsiTheme="minorHAnsi"/>
                <w:sz w:val="20"/>
                <w:szCs w:val="20"/>
              </w:rPr>
            </w:pPr>
            <w:r>
              <w:rPr>
                <w:rFonts w:asciiTheme="minorHAnsi" w:hAnsiTheme="minorHAnsi"/>
                <w:sz w:val="20"/>
                <w:szCs w:val="20"/>
              </w:rPr>
              <w:t>Members present are invited to create a space of memory and healing.</w:t>
            </w:r>
          </w:p>
        </w:tc>
        <w:tc>
          <w:tcPr>
            <w:tcW w:w="1260" w:type="dxa"/>
            <w:gridSpan w:val="2"/>
          </w:tcPr>
          <w:p w:rsidR="00CE2AB7" w:rsidRPr="00D1593C" w:rsidRDefault="00CE2AB7" w:rsidP="00CE2AB7">
            <w:pPr>
              <w:spacing w:before="60" w:after="60"/>
              <w:jc w:val="center"/>
              <w:rPr>
                <w:rFonts w:asciiTheme="minorHAnsi" w:hAnsiTheme="minorHAnsi"/>
                <w:sz w:val="16"/>
                <w:szCs w:val="16"/>
              </w:rPr>
            </w:pPr>
          </w:p>
          <w:p w:rsidR="00CE2AB7" w:rsidRDefault="00CE2AB7" w:rsidP="00CE2AB7">
            <w:pPr>
              <w:spacing w:before="60" w:after="60"/>
              <w:jc w:val="center"/>
              <w:rPr>
                <w:rFonts w:asciiTheme="minorHAnsi" w:hAnsiTheme="minorHAnsi"/>
                <w:sz w:val="20"/>
                <w:szCs w:val="20"/>
              </w:rPr>
            </w:pPr>
            <w:r>
              <w:rPr>
                <w:rFonts w:asciiTheme="minorHAnsi" w:hAnsiTheme="minorHAnsi"/>
                <w:sz w:val="20"/>
                <w:szCs w:val="20"/>
              </w:rPr>
              <w:t>All</w:t>
            </w:r>
          </w:p>
        </w:tc>
        <w:tc>
          <w:tcPr>
            <w:tcW w:w="8730" w:type="dxa"/>
            <w:gridSpan w:val="2"/>
            <w:vAlign w:val="center"/>
          </w:tcPr>
          <w:p w:rsidR="00CE2AB7" w:rsidRPr="006063C5" w:rsidRDefault="00CE2AB7" w:rsidP="00CE2AB7">
            <w:pPr>
              <w:rPr>
                <w:rFonts w:asciiTheme="minorHAnsi" w:hAnsiTheme="minorHAnsi"/>
                <w:sz w:val="20"/>
                <w:szCs w:val="20"/>
              </w:rPr>
            </w:pPr>
            <w:r>
              <w:rPr>
                <w:rFonts w:asciiTheme="minorHAnsi" w:hAnsiTheme="minorHAnsi"/>
                <w:sz w:val="20"/>
                <w:szCs w:val="20"/>
              </w:rPr>
              <w:t xml:space="preserve">Group shared memories and Erich’s  impact on equity and our lives </w:t>
            </w:r>
          </w:p>
        </w:tc>
      </w:tr>
      <w:tr w:rsidR="00CE2AB7" w:rsidRPr="006063C5" w:rsidTr="007C2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Ex>
        <w:trPr>
          <w:trHeight w:val="444"/>
        </w:trPr>
        <w:tc>
          <w:tcPr>
            <w:tcW w:w="626" w:type="dxa"/>
            <w:gridSpan w:val="2"/>
            <w:vAlign w:val="center"/>
          </w:tcPr>
          <w:p w:rsidR="00CE2AB7" w:rsidRPr="006063C5" w:rsidRDefault="00CE2AB7" w:rsidP="00CE2AB7">
            <w:pPr>
              <w:pStyle w:val="ListParagraph"/>
              <w:numPr>
                <w:ilvl w:val="0"/>
                <w:numId w:val="1"/>
              </w:numPr>
              <w:spacing w:before="60" w:after="60"/>
              <w:ind w:right="-378"/>
              <w:rPr>
                <w:rFonts w:asciiTheme="minorHAnsi" w:hAnsiTheme="minorHAnsi"/>
                <w:sz w:val="20"/>
                <w:szCs w:val="20"/>
              </w:rPr>
            </w:pPr>
          </w:p>
        </w:tc>
        <w:tc>
          <w:tcPr>
            <w:tcW w:w="3784" w:type="dxa"/>
            <w:vAlign w:val="center"/>
          </w:tcPr>
          <w:p w:rsidR="00CE2AB7" w:rsidRDefault="00CE2AB7" w:rsidP="00CE2AB7">
            <w:pPr>
              <w:pStyle w:val="Header"/>
              <w:tabs>
                <w:tab w:val="clear" w:pos="4320"/>
                <w:tab w:val="clear" w:pos="8640"/>
              </w:tabs>
              <w:rPr>
                <w:rFonts w:asciiTheme="minorHAnsi" w:hAnsiTheme="minorHAnsi"/>
                <w:sz w:val="20"/>
                <w:szCs w:val="20"/>
              </w:rPr>
            </w:pPr>
            <w:r>
              <w:rPr>
                <w:rFonts w:asciiTheme="minorHAnsi" w:hAnsiTheme="minorHAnsi"/>
                <w:sz w:val="20"/>
                <w:szCs w:val="20"/>
              </w:rPr>
              <w:t xml:space="preserve">Working Group Report: </w:t>
            </w:r>
          </w:p>
          <w:p w:rsidR="00CE2AB7" w:rsidRDefault="00CE2AB7" w:rsidP="00CE2AB7">
            <w:pPr>
              <w:pStyle w:val="Header"/>
              <w:tabs>
                <w:tab w:val="clear" w:pos="4320"/>
                <w:tab w:val="clear" w:pos="8640"/>
              </w:tabs>
              <w:spacing w:before="60"/>
              <w:rPr>
                <w:rFonts w:asciiTheme="minorHAnsi" w:hAnsiTheme="minorHAnsi"/>
                <w:sz w:val="20"/>
                <w:szCs w:val="20"/>
              </w:rPr>
            </w:pPr>
            <w:r>
              <w:rPr>
                <w:rFonts w:asciiTheme="minorHAnsi" w:hAnsiTheme="minorHAnsi"/>
                <w:sz w:val="20"/>
                <w:szCs w:val="20"/>
                <w:u w:val="single"/>
              </w:rPr>
              <w:t>Hiring a Diverse Workforce</w:t>
            </w:r>
            <w:r>
              <w:rPr>
                <w:rFonts w:asciiTheme="minorHAnsi" w:hAnsiTheme="minorHAnsi"/>
                <w:sz w:val="20"/>
                <w:szCs w:val="20"/>
              </w:rPr>
              <w:t xml:space="preserve"> - A. </w:t>
            </w:r>
            <w:r>
              <w:rPr>
                <w:rFonts w:ascii="Calibri" w:eastAsia="Calibri" w:hAnsi="Calibri" w:cs="Calibri"/>
                <w:color w:val="4C4C4E"/>
                <w:sz w:val="20"/>
                <w:szCs w:val="20"/>
              </w:rPr>
              <w:t>Duldulao</w:t>
            </w:r>
            <w:r>
              <w:rPr>
                <w:rFonts w:asciiTheme="minorHAnsi" w:hAnsiTheme="minorHAnsi"/>
                <w:sz w:val="20"/>
                <w:szCs w:val="20"/>
              </w:rPr>
              <w:t xml:space="preserve">. J. Townsend,   </w:t>
            </w:r>
          </w:p>
          <w:p w:rsidR="00CE2AB7" w:rsidRPr="00D75165" w:rsidRDefault="00CE2AB7" w:rsidP="00CE2AB7">
            <w:pPr>
              <w:pStyle w:val="Header"/>
              <w:tabs>
                <w:tab w:val="clear" w:pos="4320"/>
                <w:tab w:val="clear" w:pos="8640"/>
              </w:tabs>
              <w:spacing w:before="60"/>
              <w:rPr>
                <w:rFonts w:asciiTheme="minorHAnsi" w:hAnsiTheme="minorHAnsi"/>
                <w:sz w:val="20"/>
                <w:szCs w:val="20"/>
              </w:rPr>
            </w:pPr>
            <w:r>
              <w:rPr>
                <w:rFonts w:asciiTheme="minorHAnsi" w:hAnsiTheme="minorHAnsi"/>
                <w:sz w:val="20"/>
                <w:szCs w:val="20"/>
              </w:rPr>
              <w:t>C. Montoya, &amp; S. Kwist</w:t>
            </w:r>
          </w:p>
        </w:tc>
        <w:tc>
          <w:tcPr>
            <w:tcW w:w="1260" w:type="dxa"/>
            <w:gridSpan w:val="2"/>
          </w:tcPr>
          <w:p w:rsidR="00CE2AB7" w:rsidRDefault="00CE2AB7" w:rsidP="00CE2AB7">
            <w:pPr>
              <w:spacing w:before="60" w:after="60"/>
              <w:jc w:val="center"/>
              <w:rPr>
                <w:rFonts w:asciiTheme="minorHAnsi" w:hAnsiTheme="minorHAnsi"/>
                <w:sz w:val="20"/>
                <w:szCs w:val="20"/>
              </w:rPr>
            </w:pPr>
          </w:p>
          <w:p w:rsidR="00CE2AB7" w:rsidRPr="006063C5" w:rsidRDefault="00CE2AB7" w:rsidP="00CE2AB7">
            <w:pPr>
              <w:spacing w:before="60" w:after="60"/>
              <w:rPr>
                <w:rFonts w:asciiTheme="minorHAnsi" w:hAnsiTheme="minorHAnsi"/>
                <w:sz w:val="20"/>
                <w:szCs w:val="20"/>
              </w:rPr>
            </w:pPr>
            <w:r>
              <w:rPr>
                <w:rFonts w:asciiTheme="minorHAnsi" w:hAnsiTheme="minorHAnsi"/>
                <w:sz w:val="20"/>
                <w:szCs w:val="20"/>
              </w:rPr>
              <w:t xml:space="preserve"> J. Townsend</w:t>
            </w:r>
          </w:p>
        </w:tc>
        <w:tc>
          <w:tcPr>
            <w:tcW w:w="8730" w:type="dxa"/>
            <w:gridSpan w:val="2"/>
            <w:vAlign w:val="center"/>
          </w:tcPr>
          <w:p w:rsidR="00CE2AB7" w:rsidRPr="006063C5" w:rsidRDefault="00CE2AB7" w:rsidP="00CE2AB7">
            <w:pPr>
              <w:spacing w:after="60"/>
              <w:rPr>
                <w:rFonts w:asciiTheme="minorHAnsi" w:hAnsiTheme="minorHAnsi"/>
                <w:sz w:val="20"/>
                <w:szCs w:val="20"/>
              </w:rPr>
            </w:pPr>
            <w:r>
              <w:rPr>
                <w:rFonts w:asciiTheme="minorHAnsi" w:hAnsiTheme="minorHAnsi"/>
                <w:sz w:val="20"/>
                <w:szCs w:val="20"/>
              </w:rPr>
              <w:t xml:space="preserve">Janice shared enhancements to the EEO training for the Box 2A faculty hiring training including Equity Matrix in order to build group norms. The committee agreed that we need to enhance this tool and present to District EEOC.  </w:t>
            </w:r>
          </w:p>
        </w:tc>
      </w:tr>
      <w:tr w:rsidR="00CE2AB7" w:rsidRPr="006063C5" w:rsidTr="007C2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Ex>
        <w:trPr>
          <w:trHeight w:val="444"/>
        </w:trPr>
        <w:tc>
          <w:tcPr>
            <w:tcW w:w="626" w:type="dxa"/>
            <w:gridSpan w:val="2"/>
            <w:vAlign w:val="center"/>
          </w:tcPr>
          <w:p w:rsidR="00CE2AB7" w:rsidRPr="006063C5" w:rsidRDefault="00CE2AB7" w:rsidP="00CE2AB7">
            <w:pPr>
              <w:pStyle w:val="ListParagraph"/>
              <w:numPr>
                <w:ilvl w:val="0"/>
                <w:numId w:val="1"/>
              </w:numPr>
              <w:spacing w:before="60" w:after="60"/>
              <w:ind w:right="-378"/>
              <w:rPr>
                <w:rFonts w:asciiTheme="minorHAnsi" w:hAnsiTheme="minorHAnsi"/>
                <w:sz w:val="20"/>
                <w:szCs w:val="20"/>
              </w:rPr>
            </w:pPr>
          </w:p>
        </w:tc>
        <w:tc>
          <w:tcPr>
            <w:tcW w:w="3784" w:type="dxa"/>
            <w:vAlign w:val="center"/>
          </w:tcPr>
          <w:p w:rsidR="00CE2AB7" w:rsidRDefault="00CE2AB7" w:rsidP="00CE2AB7">
            <w:pPr>
              <w:pStyle w:val="Header"/>
              <w:tabs>
                <w:tab w:val="clear" w:pos="4320"/>
                <w:tab w:val="clear" w:pos="8640"/>
              </w:tabs>
              <w:rPr>
                <w:rFonts w:asciiTheme="minorHAnsi" w:hAnsiTheme="minorHAnsi"/>
                <w:sz w:val="20"/>
                <w:szCs w:val="20"/>
              </w:rPr>
            </w:pPr>
            <w:r>
              <w:rPr>
                <w:rFonts w:asciiTheme="minorHAnsi" w:hAnsiTheme="minorHAnsi"/>
                <w:sz w:val="20"/>
                <w:szCs w:val="20"/>
              </w:rPr>
              <w:t xml:space="preserve">Working Group Report: </w:t>
            </w:r>
          </w:p>
          <w:p w:rsidR="00CE2AB7" w:rsidRDefault="00CE2AB7" w:rsidP="00CE2AB7">
            <w:pPr>
              <w:pStyle w:val="Header"/>
              <w:tabs>
                <w:tab w:val="clear" w:pos="4320"/>
                <w:tab w:val="clear" w:pos="8640"/>
              </w:tabs>
              <w:rPr>
                <w:rFonts w:asciiTheme="minorHAnsi" w:hAnsiTheme="minorHAnsi"/>
                <w:sz w:val="20"/>
                <w:szCs w:val="20"/>
              </w:rPr>
            </w:pPr>
            <w:r w:rsidRPr="00C50791">
              <w:rPr>
                <w:rFonts w:asciiTheme="minorHAnsi" w:hAnsiTheme="minorHAnsi"/>
                <w:sz w:val="20"/>
                <w:szCs w:val="20"/>
                <w:u w:val="single"/>
              </w:rPr>
              <w:t>Retaining a Diverse Workforce</w:t>
            </w:r>
            <w:r>
              <w:rPr>
                <w:rFonts w:asciiTheme="minorHAnsi" w:hAnsiTheme="minorHAnsi"/>
                <w:sz w:val="20"/>
                <w:szCs w:val="20"/>
                <w:u w:val="single"/>
              </w:rPr>
              <w:t>/ Changing the Culture to Support a Diverse Workforce</w:t>
            </w:r>
            <w:r>
              <w:rPr>
                <w:rFonts w:asciiTheme="minorHAnsi" w:hAnsiTheme="minorHAnsi"/>
                <w:sz w:val="20"/>
                <w:szCs w:val="20"/>
              </w:rPr>
              <w:t xml:space="preserve"> - C. Rosas, D. Belman, </w:t>
            </w:r>
          </w:p>
          <w:p w:rsidR="00CE2AB7" w:rsidRPr="00095D7F" w:rsidRDefault="00CE2AB7" w:rsidP="00CE2AB7">
            <w:pPr>
              <w:pStyle w:val="Header"/>
              <w:tabs>
                <w:tab w:val="clear" w:pos="4320"/>
                <w:tab w:val="clear" w:pos="8640"/>
              </w:tabs>
              <w:rPr>
                <w:rFonts w:asciiTheme="minorHAnsi" w:hAnsiTheme="minorHAnsi"/>
                <w:sz w:val="20"/>
                <w:szCs w:val="20"/>
              </w:rPr>
            </w:pPr>
            <w:r>
              <w:rPr>
                <w:rFonts w:asciiTheme="minorHAnsi" w:hAnsiTheme="minorHAnsi"/>
                <w:sz w:val="20"/>
                <w:szCs w:val="20"/>
              </w:rPr>
              <w:t>E. Beanes, T. Archaga &amp;  S. Khan</w:t>
            </w:r>
          </w:p>
        </w:tc>
        <w:tc>
          <w:tcPr>
            <w:tcW w:w="1260" w:type="dxa"/>
            <w:gridSpan w:val="2"/>
          </w:tcPr>
          <w:p w:rsidR="00CE2AB7" w:rsidRDefault="00CE2AB7" w:rsidP="00CE2AB7">
            <w:pPr>
              <w:spacing w:before="60" w:after="60"/>
              <w:jc w:val="center"/>
              <w:rPr>
                <w:rFonts w:asciiTheme="minorHAnsi" w:hAnsiTheme="minorHAnsi"/>
                <w:sz w:val="20"/>
                <w:szCs w:val="20"/>
              </w:rPr>
            </w:pPr>
            <w:r>
              <w:rPr>
                <w:rFonts w:asciiTheme="minorHAnsi" w:hAnsiTheme="minorHAnsi"/>
                <w:sz w:val="20"/>
                <w:szCs w:val="20"/>
              </w:rPr>
              <w:t>C. Rosas/</w:t>
            </w:r>
          </w:p>
          <w:p w:rsidR="00CE2AB7" w:rsidRDefault="00CE2AB7" w:rsidP="00CE2AB7">
            <w:pPr>
              <w:spacing w:before="60" w:after="60"/>
              <w:jc w:val="center"/>
              <w:rPr>
                <w:rFonts w:asciiTheme="minorHAnsi" w:hAnsiTheme="minorHAnsi"/>
                <w:sz w:val="20"/>
                <w:szCs w:val="20"/>
              </w:rPr>
            </w:pPr>
            <w:r>
              <w:rPr>
                <w:rFonts w:asciiTheme="minorHAnsi" w:hAnsiTheme="minorHAnsi"/>
                <w:sz w:val="20"/>
                <w:szCs w:val="20"/>
              </w:rPr>
              <w:t>T. Archaga</w:t>
            </w:r>
          </w:p>
        </w:tc>
        <w:tc>
          <w:tcPr>
            <w:tcW w:w="8730" w:type="dxa"/>
            <w:gridSpan w:val="2"/>
            <w:vAlign w:val="center"/>
          </w:tcPr>
          <w:p w:rsidR="00CE2AB7" w:rsidRDefault="00CE2AB7" w:rsidP="00CE2AB7">
            <w:pPr>
              <w:spacing w:before="60" w:after="60"/>
              <w:rPr>
                <w:rFonts w:asciiTheme="minorHAnsi" w:hAnsiTheme="minorHAnsi"/>
                <w:sz w:val="20"/>
                <w:szCs w:val="20"/>
              </w:rPr>
            </w:pPr>
            <w:r>
              <w:rPr>
                <w:rFonts w:asciiTheme="minorHAnsi" w:hAnsiTheme="minorHAnsi"/>
                <w:sz w:val="20"/>
                <w:szCs w:val="20"/>
              </w:rPr>
              <w:t xml:space="preserve">Key Findings: </w:t>
            </w:r>
          </w:p>
          <w:p w:rsidR="00CE2AB7" w:rsidRPr="00A93045" w:rsidRDefault="00CE2AB7" w:rsidP="00CE2AB7">
            <w:pPr>
              <w:numPr>
                <w:ilvl w:val="0"/>
                <w:numId w:val="12"/>
              </w:numPr>
              <w:spacing w:before="60" w:after="60"/>
              <w:rPr>
                <w:rFonts w:asciiTheme="minorHAnsi" w:hAnsiTheme="minorHAnsi"/>
                <w:sz w:val="20"/>
                <w:szCs w:val="20"/>
              </w:rPr>
            </w:pPr>
            <w:r w:rsidRPr="00A93045">
              <w:rPr>
                <w:rFonts w:asciiTheme="minorHAnsi" w:hAnsiTheme="minorHAnsi"/>
                <w:sz w:val="20"/>
                <w:szCs w:val="20"/>
              </w:rPr>
              <w:t xml:space="preserve">Have you participated on a hiring committee? </w:t>
            </w:r>
          </w:p>
          <w:p w:rsidR="00CE2AB7" w:rsidRPr="00A93045" w:rsidRDefault="00CE2AB7" w:rsidP="00CE2AB7">
            <w:pPr>
              <w:numPr>
                <w:ilvl w:val="1"/>
                <w:numId w:val="12"/>
              </w:numPr>
              <w:spacing w:before="60" w:after="60"/>
              <w:rPr>
                <w:rFonts w:asciiTheme="minorHAnsi" w:hAnsiTheme="minorHAnsi"/>
                <w:sz w:val="20"/>
                <w:szCs w:val="20"/>
              </w:rPr>
            </w:pPr>
            <w:r w:rsidRPr="00A93045">
              <w:rPr>
                <w:rFonts w:asciiTheme="minorHAnsi" w:hAnsiTheme="minorHAnsi"/>
                <w:i/>
                <w:iCs/>
                <w:sz w:val="20"/>
                <w:szCs w:val="20"/>
              </w:rPr>
              <w:t>Yes (34) 70.83%</w:t>
            </w:r>
          </w:p>
          <w:p w:rsidR="00CE2AB7" w:rsidRPr="00A93045" w:rsidRDefault="00CE2AB7" w:rsidP="00CE2AB7">
            <w:pPr>
              <w:numPr>
                <w:ilvl w:val="1"/>
                <w:numId w:val="12"/>
              </w:numPr>
              <w:spacing w:before="60" w:after="60"/>
              <w:rPr>
                <w:rFonts w:asciiTheme="minorHAnsi" w:hAnsiTheme="minorHAnsi"/>
                <w:sz w:val="20"/>
                <w:szCs w:val="20"/>
              </w:rPr>
            </w:pPr>
            <w:r w:rsidRPr="00A93045">
              <w:rPr>
                <w:rFonts w:asciiTheme="minorHAnsi" w:hAnsiTheme="minorHAnsi"/>
                <w:i/>
                <w:iCs/>
                <w:sz w:val="20"/>
                <w:szCs w:val="20"/>
              </w:rPr>
              <w:t xml:space="preserve">No (14) </w:t>
            </w:r>
            <w:r w:rsidRPr="00A93045">
              <w:rPr>
                <w:rFonts w:asciiTheme="minorHAnsi" w:hAnsiTheme="minorHAnsi"/>
                <w:i/>
                <w:iCs/>
                <w:sz w:val="20"/>
                <w:szCs w:val="20"/>
              </w:rPr>
              <w:tab/>
              <w:t>29.17%</w:t>
            </w:r>
          </w:p>
          <w:p w:rsidR="00CE2AB7" w:rsidRPr="00A93045" w:rsidRDefault="00CE2AB7" w:rsidP="00CE2AB7">
            <w:pPr>
              <w:numPr>
                <w:ilvl w:val="1"/>
                <w:numId w:val="12"/>
              </w:numPr>
              <w:spacing w:before="60" w:after="60"/>
              <w:rPr>
                <w:rFonts w:asciiTheme="minorHAnsi" w:hAnsiTheme="minorHAnsi"/>
                <w:sz w:val="20"/>
                <w:szCs w:val="20"/>
              </w:rPr>
            </w:pPr>
            <w:r w:rsidRPr="00A93045">
              <w:rPr>
                <w:rFonts w:asciiTheme="minorHAnsi" w:hAnsiTheme="minorHAnsi"/>
                <w:i/>
                <w:iCs/>
                <w:sz w:val="20"/>
                <w:szCs w:val="20"/>
              </w:rPr>
              <w:t>If yes, which committee(s) have you participated on? (Check all that apply)</w:t>
            </w:r>
          </w:p>
          <w:p w:rsidR="00CE2AB7" w:rsidRPr="00A93045" w:rsidRDefault="00CE2AB7" w:rsidP="00CE2AB7">
            <w:pPr>
              <w:numPr>
                <w:ilvl w:val="2"/>
                <w:numId w:val="12"/>
              </w:numPr>
              <w:spacing w:before="60" w:after="60"/>
              <w:rPr>
                <w:rFonts w:asciiTheme="minorHAnsi" w:hAnsiTheme="minorHAnsi"/>
                <w:sz w:val="20"/>
                <w:szCs w:val="20"/>
              </w:rPr>
            </w:pPr>
            <w:r w:rsidRPr="00A93045">
              <w:rPr>
                <w:rFonts w:asciiTheme="minorHAnsi" w:hAnsiTheme="minorHAnsi"/>
                <w:sz w:val="20"/>
                <w:szCs w:val="20"/>
              </w:rPr>
              <w:t>Screening Interview (26)</w:t>
            </w:r>
          </w:p>
          <w:p w:rsidR="00CE2AB7" w:rsidRPr="00A93045" w:rsidRDefault="00CE2AB7" w:rsidP="00CE2AB7">
            <w:pPr>
              <w:numPr>
                <w:ilvl w:val="2"/>
                <w:numId w:val="12"/>
              </w:numPr>
              <w:spacing w:before="60" w:after="60"/>
              <w:rPr>
                <w:rFonts w:asciiTheme="minorHAnsi" w:hAnsiTheme="minorHAnsi"/>
                <w:sz w:val="20"/>
                <w:szCs w:val="20"/>
              </w:rPr>
            </w:pPr>
            <w:r w:rsidRPr="00A93045">
              <w:rPr>
                <w:rFonts w:asciiTheme="minorHAnsi" w:hAnsiTheme="minorHAnsi"/>
                <w:sz w:val="20"/>
                <w:szCs w:val="20"/>
              </w:rPr>
              <w:t>Paper Screening (23)</w:t>
            </w:r>
          </w:p>
          <w:p w:rsidR="00CE2AB7" w:rsidRPr="00A93045" w:rsidRDefault="00CE2AB7" w:rsidP="00CE2AB7">
            <w:pPr>
              <w:numPr>
                <w:ilvl w:val="2"/>
                <w:numId w:val="12"/>
              </w:numPr>
              <w:spacing w:before="60" w:after="60"/>
              <w:rPr>
                <w:rFonts w:asciiTheme="minorHAnsi" w:hAnsiTheme="minorHAnsi"/>
                <w:sz w:val="20"/>
                <w:szCs w:val="20"/>
              </w:rPr>
            </w:pPr>
            <w:r w:rsidRPr="00A93045">
              <w:rPr>
                <w:rFonts w:asciiTheme="minorHAnsi" w:hAnsiTheme="minorHAnsi"/>
                <w:sz w:val="20"/>
                <w:szCs w:val="20"/>
              </w:rPr>
              <w:t>Final Interview (4)</w:t>
            </w:r>
          </w:p>
          <w:p w:rsidR="00CE2AB7" w:rsidRPr="00A93045" w:rsidRDefault="00CE2AB7" w:rsidP="00CE2AB7">
            <w:pPr>
              <w:numPr>
                <w:ilvl w:val="0"/>
                <w:numId w:val="12"/>
              </w:numPr>
              <w:spacing w:before="60" w:after="60"/>
              <w:rPr>
                <w:rFonts w:asciiTheme="minorHAnsi" w:hAnsiTheme="minorHAnsi"/>
                <w:sz w:val="20"/>
                <w:szCs w:val="20"/>
              </w:rPr>
            </w:pPr>
            <w:r w:rsidRPr="00A93045">
              <w:rPr>
                <w:rFonts w:asciiTheme="minorHAnsi" w:hAnsiTheme="minorHAnsi"/>
                <w:sz w:val="20"/>
                <w:szCs w:val="20"/>
              </w:rPr>
              <w:t>Should the District limit the numb</w:t>
            </w:r>
            <w:r>
              <w:rPr>
                <w:rFonts w:asciiTheme="minorHAnsi" w:hAnsiTheme="minorHAnsi"/>
                <w:sz w:val="20"/>
                <w:szCs w:val="20"/>
              </w:rPr>
              <w:t>er of times an individual serve</w:t>
            </w:r>
            <w:r w:rsidRPr="00A93045">
              <w:rPr>
                <w:rFonts w:asciiTheme="minorHAnsi" w:hAnsiTheme="minorHAnsi"/>
                <w:sz w:val="20"/>
                <w:szCs w:val="20"/>
              </w:rPr>
              <w:t xml:space="preserve"> on hiring committees?</w:t>
            </w:r>
          </w:p>
          <w:p w:rsidR="00CE2AB7" w:rsidRPr="00A93045" w:rsidRDefault="00CE2AB7" w:rsidP="00CE2AB7">
            <w:pPr>
              <w:numPr>
                <w:ilvl w:val="1"/>
                <w:numId w:val="12"/>
              </w:numPr>
              <w:spacing w:before="60" w:after="60"/>
              <w:rPr>
                <w:rFonts w:asciiTheme="minorHAnsi" w:hAnsiTheme="minorHAnsi"/>
                <w:sz w:val="20"/>
                <w:szCs w:val="20"/>
              </w:rPr>
            </w:pPr>
            <w:r w:rsidRPr="00A93045">
              <w:rPr>
                <w:rFonts w:asciiTheme="minorHAnsi" w:hAnsiTheme="minorHAnsi"/>
                <w:i/>
                <w:iCs/>
                <w:sz w:val="20"/>
                <w:szCs w:val="20"/>
              </w:rPr>
              <w:t>No (20)</w:t>
            </w:r>
            <w:r w:rsidRPr="00A93045">
              <w:rPr>
                <w:rFonts w:asciiTheme="minorHAnsi" w:hAnsiTheme="minorHAnsi"/>
                <w:i/>
                <w:iCs/>
                <w:sz w:val="20"/>
                <w:szCs w:val="20"/>
              </w:rPr>
              <w:tab/>
            </w:r>
            <w:r w:rsidRPr="00A93045">
              <w:rPr>
                <w:rFonts w:asciiTheme="minorHAnsi" w:hAnsiTheme="minorHAnsi"/>
                <w:i/>
                <w:iCs/>
                <w:sz w:val="20"/>
                <w:szCs w:val="20"/>
              </w:rPr>
              <w:tab/>
              <w:t>41.67%</w:t>
            </w:r>
          </w:p>
          <w:p w:rsidR="00CE2AB7" w:rsidRPr="00A93045" w:rsidRDefault="00CE2AB7" w:rsidP="00CE2AB7">
            <w:pPr>
              <w:numPr>
                <w:ilvl w:val="1"/>
                <w:numId w:val="12"/>
              </w:numPr>
              <w:spacing w:before="60" w:after="60"/>
              <w:rPr>
                <w:rFonts w:asciiTheme="minorHAnsi" w:hAnsiTheme="minorHAnsi"/>
                <w:sz w:val="20"/>
                <w:szCs w:val="20"/>
              </w:rPr>
            </w:pPr>
            <w:r w:rsidRPr="00A93045">
              <w:rPr>
                <w:rFonts w:asciiTheme="minorHAnsi" w:hAnsiTheme="minorHAnsi"/>
                <w:i/>
                <w:iCs/>
                <w:sz w:val="20"/>
                <w:szCs w:val="20"/>
              </w:rPr>
              <w:t>Yes (14)</w:t>
            </w:r>
            <w:r w:rsidRPr="00A93045">
              <w:rPr>
                <w:rFonts w:asciiTheme="minorHAnsi" w:hAnsiTheme="minorHAnsi"/>
                <w:i/>
                <w:iCs/>
                <w:sz w:val="20"/>
                <w:szCs w:val="20"/>
              </w:rPr>
              <w:tab/>
            </w:r>
            <w:r w:rsidRPr="00A93045">
              <w:rPr>
                <w:rFonts w:asciiTheme="minorHAnsi" w:hAnsiTheme="minorHAnsi"/>
                <w:i/>
                <w:iCs/>
                <w:sz w:val="20"/>
                <w:szCs w:val="20"/>
              </w:rPr>
              <w:tab/>
              <w:t>29.17%</w:t>
            </w:r>
          </w:p>
          <w:p w:rsidR="00CE2AB7" w:rsidRPr="00A93045" w:rsidRDefault="00CE2AB7" w:rsidP="00CE2AB7">
            <w:pPr>
              <w:numPr>
                <w:ilvl w:val="1"/>
                <w:numId w:val="12"/>
              </w:numPr>
              <w:spacing w:before="60" w:after="60"/>
              <w:rPr>
                <w:rFonts w:asciiTheme="minorHAnsi" w:hAnsiTheme="minorHAnsi"/>
                <w:sz w:val="20"/>
                <w:szCs w:val="20"/>
              </w:rPr>
            </w:pPr>
            <w:r w:rsidRPr="00A93045">
              <w:rPr>
                <w:rFonts w:asciiTheme="minorHAnsi" w:hAnsiTheme="minorHAnsi"/>
                <w:i/>
                <w:iCs/>
                <w:sz w:val="20"/>
                <w:szCs w:val="20"/>
              </w:rPr>
              <w:t xml:space="preserve">Unsure (14) </w:t>
            </w:r>
            <w:r w:rsidRPr="00A93045">
              <w:rPr>
                <w:rFonts w:asciiTheme="minorHAnsi" w:hAnsiTheme="minorHAnsi"/>
                <w:i/>
                <w:iCs/>
                <w:sz w:val="20"/>
                <w:szCs w:val="20"/>
              </w:rPr>
              <w:tab/>
              <w:t>29.17%</w:t>
            </w:r>
          </w:p>
          <w:p w:rsidR="00CE2AB7" w:rsidRPr="00A93045" w:rsidRDefault="00CE2AB7" w:rsidP="00CE2AB7">
            <w:pPr>
              <w:numPr>
                <w:ilvl w:val="0"/>
                <w:numId w:val="12"/>
              </w:numPr>
              <w:spacing w:before="60" w:after="60"/>
              <w:rPr>
                <w:rFonts w:asciiTheme="minorHAnsi" w:hAnsiTheme="minorHAnsi"/>
                <w:sz w:val="20"/>
                <w:szCs w:val="20"/>
              </w:rPr>
            </w:pPr>
            <w:r w:rsidRPr="00A93045">
              <w:rPr>
                <w:rFonts w:asciiTheme="minorHAnsi" w:hAnsiTheme="minorHAnsi"/>
                <w:sz w:val="20"/>
                <w:szCs w:val="20"/>
              </w:rPr>
              <w:lastRenderedPageBreak/>
              <w:t>The college actively promotes respects for diverse backgrounds, identities, and perspectives.</w:t>
            </w:r>
          </w:p>
          <w:p w:rsidR="00CE2AB7" w:rsidRPr="00A93045" w:rsidRDefault="00CE2AB7" w:rsidP="00CE2AB7">
            <w:pPr>
              <w:numPr>
                <w:ilvl w:val="1"/>
                <w:numId w:val="12"/>
              </w:numPr>
              <w:spacing w:before="60" w:after="60"/>
              <w:rPr>
                <w:rFonts w:asciiTheme="minorHAnsi" w:hAnsiTheme="minorHAnsi"/>
                <w:sz w:val="20"/>
                <w:szCs w:val="20"/>
              </w:rPr>
            </w:pPr>
            <w:r w:rsidRPr="00A93045">
              <w:rPr>
                <w:rFonts w:asciiTheme="minorHAnsi" w:hAnsiTheme="minorHAnsi"/>
                <w:i/>
                <w:iCs/>
                <w:sz w:val="20"/>
                <w:szCs w:val="20"/>
              </w:rPr>
              <w:t>Agree (20)</w:t>
            </w:r>
            <w:r w:rsidRPr="00A93045">
              <w:rPr>
                <w:rFonts w:asciiTheme="minorHAnsi" w:hAnsiTheme="minorHAnsi"/>
                <w:i/>
                <w:iCs/>
                <w:sz w:val="20"/>
                <w:szCs w:val="20"/>
              </w:rPr>
              <w:tab/>
            </w:r>
            <w:r w:rsidRPr="00A93045">
              <w:rPr>
                <w:rFonts w:asciiTheme="minorHAnsi" w:hAnsiTheme="minorHAnsi"/>
                <w:i/>
                <w:iCs/>
                <w:sz w:val="20"/>
                <w:szCs w:val="20"/>
              </w:rPr>
              <w:tab/>
              <w:t>46.51%</w:t>
            </w:r>
          </w:p>
          <w:p w:rsidR="00CE2AB7" w:rsidRPr="00A93045" w:rsidRDefault="00CE2AB7" w:rsidP="00CE2AB7">
            <w:pPr>
              <w:numPr>
                <w:ilvl w:val="1"/>
                <w:numId w:val="12"/>
              </w:numPr>
              <w:spacing w:before="60" w:after="60"/>
              <w:rPr>
                <w:rFonts w:asciiTheme="minorHAnsi" w:hAnsiTheme="minorHAnsi"/>
                <w:sz w:val="20"/>
                <w:szCs w:val="20"/>
              </w:rPr>
            </w:pPr>
            <w:r w:rsidRPr="00A93045">
              <w:rPr>
                <w:rFonts w:asciiTheme="minorHAnsi" w:hAnsiTheme="minorHAnsi"/>
                <w:i/>
                <w:iCs/>
                <w:sz w:val="20"/>
                <w:szCs w:val="20"/>
              </w:rPr>
              <w:t>Strongly Agree (9)</w:t>
            </w:r>
            <w:r w:rsidRPr="00A93045">
              <w:rPr>
                <w:rFonts w:asciiTheme="minorHAnsi" w:hAnsiTheme="minorHAnsi"/>
                <w:i/>
                <w:iCs/>
                <w:sz w:val="20"/>
                <w:szCs w:val="20"/>
              </w:rPr>
              <w:tab/>
              <w:t>20.93%</w:t>
            </w:r>
          </w:p>
          <w:p w:rsidR="00CE2AB7" w:rsidRPr="00A93045" w:rsidRDefault="00CE2AB7" w:rsidP="00CE2AB7">
            <w:pPr>
              <w:numPr>
                <w:ilvl w:val="1"/>
                <w:numId w:val="12"/>
              </w:numPr>
              <w:spacing w:before="60" w:after="60"/>
              <w:rPr>
                <w:rFonts w:asciiTheme="minorHAnsi" w:hAnsiTheme="minorHAnsi"/>
                <w:sz w:val="20"/>
                <w:szCs w:val="20"/>
              </w:rPr>
            </w:pPr>
            <w:r w:rsidRPr="00A93045">
              <w:rPr>
                <w:rFonts w:asciiTheme="minorHAnsi" w:hAnsiTheme="minorHAnsi"/>
                <w:i/>
                <w:iCs/>
                <w:sz w:val="20"/>
                <w:szCs w:val="20"/>
              </w:rPr>
              <w:t>Unsure (8)</w:t>
            </w:r>
            <w:r w:rsidRPr="00A93045">
              <w:rPr>
                <w:rFonts w:asciiTheme="minorHAnsi" w:hAnsiTheme="minorHAnsi"/>
                <w:i/>
                <w:iCs/>
                <w:sz w:val="20"/>
                <w:szCs w:val="20"/>
              </w:rPr>
              <w:tab/>
            </w:r>
            <w:r w:rsidRPr="00A93045">
              <w:rPr>
                <w:rFonts w:asciiTheme="minorHAnsi" w:hAnsiTheme="minorHAnsi"/>
                <w:i/>
                <w:iCs/>
                <w:sz w:val="20"/>
                <w:szCs w:val="20"/>
              </w:rPr>
              <w:tab/>
              <w:t>18.6%</w:t>
            </w:r>
          </w:p>
          <w:p w:rsidR="00CE2AB7" w:rsidRPr="00A93045" w:rsidRDefault="00CE2AB7" w:rsidP="00CE2AB7">
            <w:pPr>
              <w:numPr>
                <w:ilvl w:val="1"/>
                <w:numId w:val="12"/>
              </w:numPr>
              <w:spacing w:before="60" w:after="60"/>
              <w:rPr>
                <w:rFonts w:asciiTheme="minorHAnsi" w:hAnsiTheme="minorHAnsi"/>
                <w:sz w:val="20"/>
                <w:szCs w:val="20"/>
              </w:rPr>
            </w:pPr>
            <w:r w:rsidRPr="00A93045">
              <w:rPr>
                <w:rFonts w:asciiTheme="minorHAnsi" w:hAnsiTheme="minorHAnsi"/>
                <w:i/>
                <w:iCs/>
                <w:sz w:val="20"/>
                <w:szCs w:val="20"/>
              </w:rPr>
              <w:t>Disagree (4)</w:t>
            </w:r>
            <w:r w:rsidRPr="00A93045">
              <w:rPr>
                <w:rFonts w:asciiTheme="minorHAnsi" w:hAnsiTheme="minorHAnsi"/>
                <w:i/>
                <w:iCs/>
                <w:sz w:val="20"/>
                <w:szCs w:val="20"/>
              </w:rPr>
              <w:tab/>
            </w:r>
            <w:r w:rsidRPr="00A93045">
              <w:rPr>
                <w:rFonts w:asciiTheme="minorHAnsi" w:hAnsiTheme="minorHAnsi"/>
                <w:i/>
                <w:iCs/>
                <w:sz w:val="20"/>
                <w:szCs w:val="20"/>
              </w:rPr>
              <w:tab/>
              <w:t>9.3%</w:t>
            </w:r>
          </w:p>
          <w:p w:rsidR="00CE2AB7" w:rsidRPr="00A93045" w:rsidRDefault="00CE2AB7" w:rsidP="00CE2AB7">
            <w:pPr>
              <w:numPr>
                <w:ilvl w:val="1"/>
                <w:numId w:val="12"/>
              </w:numPr>
              <w:spacing w:before="60" w:after="60"/>
              <w:rPr>
                <w:rFonts w:asciiTheme="minorHAnsi" w:hAnsiTheme="minorHAnsi"/>
                <w:sz w:val="20"/>
                <w:szCs w:val="20"/>
              </w:rPr>
            </w:pPr>
            <w:r w:rsidRPr="00A93045">
              <w:rPr>
                <w:rFonts w:asciiTheme="minorHAnsi" w:hAnsiTheme="minorHAnsi"/>
                <w:i/>
                <w:iCs/>
                <w:sz w:val="20"/>
                <w:szCs w:val="20"/>
              </w:rPr>
              <w:t>Strongly Disagree (2)</w:t>
            </w:r>
            <w:r w:rsidRPr="00A93045">
              <w:rPr>
                <w:rFonts w:asciiTheme="minorHAnsi" w:hAnsiTheme="minorHAnsi"/>
                <w:i/>
                <w:iCs/>
                <w:sz w:val="20"/>
                <w:szCs w:val="20"/>
              </w:rPr>
              <w:tab/>
              <w:t>4.65%</w:t>
            </w:r>
          </w:p>
          <w:p w:rsidR="00CE2AB7" w:rsidRPr="00A93045" w:rsidRDefault="00CE2AB7" w:rsidP="00CE2AB7">
            <w:pPr>
              <w:numPr>
                <w:ilvl w:val="0"/>
                <w:numId w:val="12"/>
              </w:numPr>
              <w:spacing w:before="60" w:after="60"/>
              <w:rPr>
                <w:rFonts w:asciiTheme="minorHAnsi" w:hAnsiTheme="minorHAnsi"/>
                <w:sz w:val="20"/>
                <w:szCs w:val="20"/>
              </w:rPr>
            </w:pPr>
            <w:r w:rsidRPr="00A93045">
              <w:rPr>
                <w:rFonts w:asciiTheme="minorHAnsi" w:hAnsiTheme="minorHAnsi"/>
                <w:sz w:val="20"/>
                <w:szCs w:val="20"/>
              </w:rPr>
              <w:t>Do you feel you have the proper tools/resources to serve LMC’s diverse student groups and community?</w:t>
            </w:r>
          </w:p>
          <w:p w:rsidR="00CE2AB7" w:rsidRPr="00A93045" w:rsidRDefault="00CE2AB7" w:rsidP="00CE2AB7">
            <w:pPr>
              <w:numPr>
                <w:ilvl w:val="1"/>
                <w:numId w:val="12"/>
              </w:numPr>
              <w:spacing w:before="60" w:after="60"/>
              <w:rPr>
                <w:rFonts w:asciiTheme="minorHAnsi" w:hAnsiTheme="minorHAnsi"/>
                <w:sz w:val="20"/>
                <w:szCs w:val="20"/>
              </w:rPr>
            </w:pPr>
            <w:r w:rsidRPr="00A93045">
              <w:rPr>
                <w:rFonts w:asciiTheme="minorHAnsi" w:hAnsiTheme="minorHAnsi"/>
                <w:i/>
                <w:iCs/>
                <w:sz w:val="20"/>
                <w:szCs w:val="20"/>
              </w:rPr>
              <w:t>Yes (24)</w:t>
            </w:r>
            <w:r w:rsidRPr="00A93045">
              <w:rPr>
                <w:rFonts w:asciiTheme="minorHAnsi" w:hAnsiTheme="minorHAnsi"/>
                <w:i/>
                <w:iCs/>
                <w:sz w:val="20"/>
                <w:szCs w:val="20"/>
              </w:rPr>
              <w:tab/>
            </w:r>
            <w:r w:rsidRPr="00A93045">
              <w:rPr>
                <w:rFonts w:asciiTheme="minorHAnsi" w:hAnsiTheme="minorHAnsi"/>
                <w:i/>
                <w:iCs/>
                <w:sz w:val="20"/>
                <w:szCs w:val="20"/>
              </w:rPr>
              <w:tab/>
            </w:r>
            <w:r w:rsidRPr="00A93045">
              <w:rPr>
                <w:rFonts w:asciiTheme="minorHAnsi" w:hAnsiTheme="minorHAnsi"/>
                <w:i/>
                <w:iCs/>
                <w:sz w:val="20"/>
                <w:szCs w:val="20"/>
              </w:rPr>
              <w:tab/>
              <w:t>55.81%</w:t>
            </w:r>
          </w:p>
          <w:p w:rsidR="00CE2AB7" w:rsidRPr="00A93045" w:rsidRDefault="00CE2AB7" w:rsidP="00CE2AB7">
            <w:pPr>
              <w:numPr>
                <w:ilvl w:val="1"/>
                <w:numId w:val="12"/>
              </w:numPr>
              <w:spacing w:before="60" w:after="60"/>
              <w:rPr>
                <w:rFonts w:asciiTheme="minorHAnsi" w:hAnsiTheme="minorHAnsi"/>
                <w:sz w:val="20"/>
                <w:szCs w:val="20"/>
              </w:rPr>
            </w:pPr>
            <w:r w:rsidRPr="00A93045">
              <w:rPr>
                <w:rFonts w:asciiTheme="minorHAnsi" w:hAnsiTheme="minorHAnsi"/>
                <w:i/>
                <w:iCs/>
                <w:sz w:val="20"/>
                <w:szCs w:val="20"/>
              </w:rPr>
              <w:t>Unsure (12)</w:t>
            </w:r>
            <w:r w:rsidRPr="00A93045">
              <w:rPr>
                <w:rFonts w:asciiTheme="minorHAnsi" w:hAnsiTheme="minorHAnsi"/>
                <w:i/>
                <w:iCs/>
                <w:sz w:val="20"/>
                <w:szCs w:val="20"/>
              </w:rPr>
              <w:tab/>
            </w:r>
            <w:r w:rsidRPr="00A93045">
              <w:rPr>
                <w:rFonts w:asciiTheme="minorHAnsi" w:hAnsiTheme="minorHAnsi"/>
                <w:i/>
                <w:iCs/>
                <w:sz w:val="20"/>
                <w:szCs w:val="20"/>
              </w:rPr>
              <w:tab/>
              <w:t>27.91%</w:t>
            </w:r>
          </w:p>
          <w:p w:rsidR="00CE2AB7" w:rsidRDefault="00CE2AB7" w:rsidP="00CE2AB7">
            <w:pPr>
              <w:numPr>
                <w:ilvl w:val="1"/>
                <w:numId w:val="12"/>
              </w:numPr>
              <w:spacing w:before="60" w:after="60"/>
              <w:rPr>
                <w:rFonts w:asciiTheme="minorHAnsi" w:hAnsiTheme="minorHAnsi"/>
                <w:sz w:val="20"/>
                <w:szCs w:val="20"/>
              </w:rPr>
            </w:pPr>
            <w:r w:rsidRPr="00A93045">
              <w:rPr>
                <w:rFonts w:asciiTheme="minorHAnsi" w:hAnsiTheme="minorHAnsi"/>
                <w:i/>
                <w:iCs/>
                <w:sz w:val="20"/>
                <w:szCs w:val="20"/>
              </w:rPr>
              <w:t>No (7)</w:t>
            </w:r>
            <w:r w:rsidRPr="00A93045">
              <w:rPr>
                <w:rFonts w:asciiTheme="minorHAnsi" w:hAnsiTheme="minorHAnsi"/>
                <w:i/>
                <w:iCs/>
                <w:sz w:val="20"/>
                <w:szCs w:val="20"/>
              </w:rPr>
              <w:tab/>
            </w:r>
            <w:r w:rsidRPr="00A93045">
              <w:rPr>
                <w:rFonts w:asciiTheme="minorHAnsi" w:hAnsiTheme="minorHAnsi"/>
                <w:i/>
                <w:iCs/>
                <w:sz w:val="20"/>
                <w:szCs w:val="20"/>
              </w:rPr>
              <w:tab/>
            </w:r>
            <w:r w:rsidRPr="00A93045">
              <w:rPr>
                <w:rFonts w:asciiTheme="minorHAnsi" w:hAnsiTheme="minorHAnsi"/>
                <w:i/>
                <w:iCs/>
                <w:sz w:val="20"/>
                <w:szCs w:val="20"/>
              </w:rPr>
              <w:tab/>
              <w:t>16.28%</w:t>
            </w:r>
          </w:p>
          <w:p w:rsidR="00CE2AB7" w:rsidRPr="007C2F29" w:rsidRDefault="00CE2AB7" w:rsidP="00CE2AB7">
            <w:pPr>
              <w:numPr>
                <w:ilvl w:val="0"/>
                <w:numId w:val="16"/>
              </w:numPr>
              <w:spacing w:before="60" w:after="60"/>
              <w:rPr>
                <w:rFonts w:asciiTheme="minorHAnsi" w:hAnsiTheme="minorHAnsi"/>
                <w:sz w:val="20"/>
                <w:szCs w:val="20"/>
              </w:rPr>
            </w:pPr>
            <w:r w:rsidRPr="007C2F29">
              <w:rPr>
                <w:rFonts w:asciiTheme="minorHAnsi" w:hAnsiTheme="minorHAnsi"/>
                <w:sz w:val="20"/>
                <w:szCs w:val="20"/>
                <w:u w:val="single"/>
              </w:rPr>
              <w:t>Human Resources</w:t>
            </w:r>
          </w:p>
          <w:p w:rsidR="00CE2AB7" w:rsidRPr="007C2F29" w:rsidRDefault="00CE2AB7" w:rsidP="00CE2AB7">
            <w:pPr>
              <w:numPr>
                <w:ilvl w:val="1"/>
                <w:numId w:val="16"/>
              </w:numPr>
              <w:spacing w:before="60" w:after="60"/>
              <w:rPr>
                <w:rFonts w:asciiTheme="minorHAnsi" w:hAnsiTheme="minorHAnsi"/>
                <w:sz w:val="20"/>
                <w:szCs w:val="20"/>
              </w:rPr>
            </w:pPr>
            <w:r w:rsidRPr="007C2F29">
              <w:rPr>
                <w:rFonts w:asciiTheme="minorHAnsi" w:hAnsiTheme="minorHAnsi"/>
                <w:i/>
                <w:iCs/>
                <w:sz w:val="20"/>
                <w:szCs w:val="20"/>
              </w:rPr>
              <w:t xml:space="preserve">Review the current hiring committee structure. Is the current structure a barrier when as a college we place an emphasis on having representation from the department filling the vacancy? </w:t>
            </w:r>
          </w:p>
          <w:p w:rsidR="00CE2AB7" w:rsidRPr="007C2F29" w:rsidRDefault="00CE2AB7" w:rsidP="00CE2AB7">
            <w:pPr>
              <w:numPr>
                <w:ilvl w:val="0"/>
                <w:numId w:val="16"/>
              </w:numPr>
              <w:spacing w:before="60" w:after="60"/>
              <w:rPr>
                <w:rFonts w:asciiTheme="minorHAnsi" w:hAnsiTheme="minorHAnsi"/>
                <w:sz w:val="20"/>
                <w:szCs w:val="20"/>
              </w:rPr>
            </w:pPr>
            <w:r w:rsidRPr="007C2F29">
              <w:rPr>
                <w:rFonts w:asciiTheme="minorHAnsi" w:hAnsiTheme="minorHAnsi"/>
                <w:sz w:val="20"/>
                <w:szCs w:val="20"/>
                <w:u w:val="single"/>
              </w:rPr>
              <w:t>Management Council</w:t>
            </w:r>
          </w:p>
          <w:p w:rsidR="00CE2AB7" w:rsidRPr="007C2F29" w:rsidRDefault="00CE2AB7" w:rsidP="00CE2AB7">
            <w:pPr>
              <w:numPr>
                <w:ilvl w:val="1"/>
                <w:numId w:val="16"/>
              </w:numPr>
              <w:spacing w:before="60" w:after="60"/>
              <w:rPr>
                <w:rFonts w:asciiTheme="minorHAnsi" w:hAnsiTheme="minorHAnsi"/>
                <w:sz w:val="20"/>
                <w:szCs w:val="20"/>
              </w:rPr>
            </w:pPr>
            <w:r w:rsidRPr="007C2F29">
              <w:rPr>
                <w:rFonts w:asciiTheme="minorHAnsi" w:hAnsiTheme="minorHAnsi"/>
                <w:i/>
                <w:iCs/>
                <w:sz w:val="20"/>
                <w:szCs w:val="20"/>
              </w:rPr>
              <w:t>Orientation/training- Feedback provided identifies a lack of consistency across the college.</w:t>
            </w:r>
          </w:p>
          <w:p w:rsidR="00CE2AB7" w:rsidRPr="007C2F29" w:rsidRDefault="00CE2AB7" w:rsidP="00CE2AB7">
            <w:pPr>
              <w:numPr>
                <w:ilvl w:val="2"/>
                <w:numId w:val="16"/>
              </w:numPr>
              <w:spacing w:before="60" w:after="60"/>
              <w:rPr>
                <w:rFonts w:asciiTheme="minorHAnsi" w:hAnsiTheme="minorHAnsi"/>
                <w:sz w:val="20"/>
                <w:szCs w:val="20"/>
              </w:rPr>
            </w:pPr>
            <w:r w:rsidRPr="007C2F29">
              <w:rPr>
                <w:rFonts w:asciiTheme="minorHAnsi" w:hAnsiTheme="minorHAnsi"/>
                <w:sz w:val="20"/>
                <w:szCs w:val="20"/>
              </w:rPr>
              <w:t>Timeliness and frequency training (per semester?) and managers’ role in facilitating a connection with college collaborators.</w:t>
            </w:r>
          </w:p>
          <w:p w:rsidR="00CE2AB7" w:rsidRPr="007C2F29" w:rsidRDefault="00CE2AB7" w:rsidP="00CE2AB7">
            <w:pPr>
              <w:numPr>
                <w:ilvl w:val="1"/>
                <w:numId w:val="16"/>
              </w:numPr>
              <w:spacing w:before="60" w:after="60"/>
              <w:rPr>
                <w:rFonts w:asciiTheme="minorHAnsi" w:hAnsiTheme="minorHAnsi"/>
                <w:sz w:val="20"/>
                <w:szCs w:val="20"/>
              </w:rPr>
            </w:pPr>
            <w:r w:rsidRPr="007C2F29">
              <w:rPr>
                <w:rFonts w:asciiTheme="minorHAnsi" w:hAnsiTheme="minorHAnsi"/>
                <w:i/>
                <w:iCs/>
                <w:sz w:val="20"/>
                <w:szCs w:val="20"/>
              </w:rPr>
              <w:t>Supporting participation in PD activities.</w:t>
            </w:r>
          </w:p>
          <w:p w:rsidR="00CE2AB7" w:rsidRPr="007C2F29" w:rsidRDefault="00CE2AB7" w:rsidP="00CE2AB7">
            <w:pPr>
              <w:numPr>
                <w:ilvl w:val="2"/>
                <w:numId w:val="16"/>
              </w:numPr>
              <w:spacing w:before="60" w:after="60"/>
              <w:rPr>
                <w:rFonts w:asciiTheme="minorHAnsi" w:hAnsiTheme="minorHAnsi"/>
                <w:sz w:val="20"/>
                <w:szCs w:val="20"/>
              </w:rPr>
            </w:pPr>
            <w:r w:rsidRPr="007C2F29">
              <w:rPr>
                <w:rFonts w:asciiTheme="minorHAnsi" w:hAnsiTheme="minorHAnsi"/>
                <w:sz w:val="20"/>
                <w:szCs w:val="20"/>
              </w:rPr>
              <w:t>How does encouragement translate to budget allocation? Additional questions raised include: Why are we making individuals jump through hoops to acquire funding for PD?</w:t>
            </w:r>
          </w:p>
          <w:p w:rsidR="00CE2AB7" w:rsidRPr="007C2F29" w:rsidRDefault="00CE2AB7" w:rsidP="00CE2AB7">
            <w:pPr>
              <w:numPr>
                <w:ilvl w:val="0"/>
                <w:numId w:val="16"/>
              </w:numPr>
              <w:spacing w:before="60" w:after="60"/>
              <w:rPr>
                <w:rFonts w:asciiTheme="minorHAnsi" w:hAnsiTheme="minorHAnsi"/>
                <w:sz w:val="20"/>
                <w:szCs w:val="20"/>
              </w:rPr>
            </w:pPr>
            <w:r w:rsidRPr="007C2F29">
              <w:rPr>
                <w:rFonts w:asciiTheme="minorHAnsi" w:hAnsiTheme="minorHAnsi"/>
                <w:sz w:val="20"/>
                <w:szCs w:val="20"/>
                <w:u w:val="single"/>
              </w:rPr>
              <w:t>Office of Equity &amp; Inclusion/PDAC</w:t>
            </w:r>
          </w:p>
          <w:p w:rsidR="00CE2AB7" w:rsidRPr="007C2F29" w:rsidRDefault="00CE2AB7" w:rsidP="00CE2AB7">
            <w:pPr>
              <w:numPr>
                <w:ilvl w:val="1"/>
                <w:numId w:val="16"/>
              </w:numPr>
              <w:spacing w:before="60" w:after="60"/>
              <w:rPr>
                <w:rFonts w:asciiTheme="minorHAnsi" w:hAnsiTheme="minorHAnsi"/>
                <w:sz w:val="20"/>
                <w:szCs w:val="20"/>
              </w:rPr>
            </w:pPr>
            <w:r w:rsidRPr="007C2F29">
              <w:rPr>
                <w:rFonts w:asciiTheme="minorHAnsi" w:hAnsiTheme="minorHAnsi"/>
                <w:i/>
                <w:iCs/>
                <w:sz w:val="20"/>
                <w:szCs w:val="20"/>
              </w:rPr>
              <w:t>Recommend further evaluation of questions/responses specific to promotion of respect for diverse backgrounds and tools/resources available to serve LMC’s diverse student groups and community.</w:t>
            </w:r>
          </w:p>
          <w:p w:rsidR="00CE2AB7" w:rsidRPr="007C2F29" w:rsidRDefault="00CE2AB7" w:rsidP="00CE2AB7">
            <w:pPr>
              <w:numPr>
                <w:ilvl w:val="2"/>
                <w:numId w:val="16"/>
              </w:numPr>
              <w:spacing w:before="60" w:after="60"/>
              <w:rPr>
                <w:rFonts w:asciiTheme="minorHAnsi" w:hAnsiTheme="minorHAnsi"/>
                <w:sz w:val="20"/>
                <w:szCs w:val="20"/>
              </w:rPr>
            </w:pPr>
            <w:r w:rsidRPr="007C2F29">
              <w:rPr>
                <w:rFonts w:asciiTheme="minorHAnsi" w:hAnsiTheme="minorHAnsi"/>
                <w:sz w:val="20"/>
                <w:szCs w:val="20"/>
              </w:rPr>
              <w:t>Further exploration of what has been learned and how it is being put into practice?</w:t>
            </w:r>
          </w:p>
          <w:p w:rsidR="00CE2AB7" w:rsidRPr="007C2F29" w:rsidRDefault="00CE2AB7" w:rsidP="00CE2AB7">
            <w:pPr>
              <w:numPr>
                <w:ilvl w:val="2"/>
                <w:numId w:val="16"/>
              </w:numPr>
              <w:spacing w:before="60" w:after="60"/>
              <w:rPr>
                <w:rFonts w:asciiTheme="minorHAnsi" w:hAnsiTheme="minorHAnsi"/>
                <w:sz w:val="20"/>
                <w:szCs w:val="20"/>
              </w:rPr>
            </w:pPr>
            <w:r w:rsidRPr="007C2F29">
              <w:rPr>
                <w:rFonts w:asciiTheme="minorHAnsi" w:hAnsiTheme="minorHAnsi"/>
                <w:sz w:val="20"/>
                <w:szCs w:val="20"/>
              </w:rPr>
              <w:t>It was noted that participant responses did not necessarily address the survey questions. Perhaps, we did not ask the “right” question.</w:t>
            </w:r>
          </w:p>
          <w:p w:rsidR="00CE2AB7" w:rsidRPr="007C2F29" w:rsidRDefault="00CE2AB7" w:rsidP="00CE2AB7">
            <w:pPr>
              <w:spacing w:before="60" w:after="60"/>
              <w:rPr>
                <w:rFonts w:asciiTheme="minorHAnsi" w:hAnsiTheme="minorHAnsi"/>
                <w:sz w:val="20"/>
                <w:szCs w:val="20"/>
              </w:rPr>
            </w:pPr>
            <w:r w:rsidRPr="007C2F29">
              <w:rPr>
                <w:rFonts w:asciiTheme="minorHAnsi" w:hAnsiTheme="minorHAnsi"/>
                <w:i/>
                <w:iCs/>
                <w:sz w:val="20"/>
                <w:szCs w:val="20"/>
              </w:rPr>
              <w:tab/>
              <w:t>Address concerns regarding access and scheduling constraints. </w:t>
            </w:r>
          </w:p>
          <w:p w:rsidR="00CE2AB7" w:rsidRPr="007C2F29" w:rsidRDefault="00CE2AB7" w:rsidP="00CE2AB7">
            <w:pPr>
              <w:numPr>
                <w:ilvl w:val="0"/>
                <w:numId w:val="17"/>
              </w:numPr>
              <w:spacing w:before="60" w:after="60"/>
              <w:rPr>
                <w:rFonts w:asciiTheme="minorHAnsi" w:hAnsiTheme="minorHAnsi"/>
                <w:sz w:val="20"/>
                <w:szCs w:val="20"/>
              </w:rPr>
            </w:pPr>
            <w:r w:rsidRPr="007C2F29">
              <w:rPr>
                <w:rFonts w:asciiTheme="minorHAnsi" w:hAnsiTheme="minorHAnsi"/>
                <w:sz w:val="20"/>
                <w:szCs w:val="20"/>
                <w:u w:val="single"/>
              </w:rPr>
              <w:t>Shared Governance Council</w:t>
            </w:r>
          </w:p>
          <w:p w:rsidR="00CE2AB7" w:rsidRPr="007C2F29" w:rsidRDefault="00CE2AB7" w:rsidP="00CE2AB7">
            <w:pPr>
              <w:numPr>
                <w:ilvl w:val="1"/>
                <w:numId w:val="17"/>
              </w:numPr>
              <w:spacing w:before="60" w:after="60"/>
              <w:rPr>
                <w:rFonts w:asciiTheme="minorHAnsi" w:hAnsiTheme="minorHAnsi"/>
                <w:sz w:val="20"/>
                <w:szCs w:val="20"/>
              </w:rPr>
            </w:pPr>
            <w:r w:rsidRPr="007C2F29">
              <w:rPr>
                <w:rFonts w:asciiTheme="minorHAnsi" w:hAnsiTheme="minorHAnsi"/>
                <w:i/>
                <w:iCs/>
                <w:sz w:val="20"/>
                <w:szCs w:val="20"/>
              </w:rPr>
              <w:t>Share feedback regarding Shared Governance.</w:t>
            </w:r>
          </w:p>
          <w:p w:rsidR="00CE2AB7" w:rsidRPr="007C2F29" w:rsidRDefault="00CE2AB7" w:rsidP="00CE2AB7">
            <w:pPr>
              <w:numPr>
                <w:ilvl w:val="2"/>
                <w:numId w:val="17"/>
              </w:numPr>
              <w:spacing w:before="60" w:after="60"/>
              <w:rPr>
                <w:rFonts w:asciiTheme="minorHAnsi" w:hAnsiTheme="minorHAnsi"/>
                <w:sz w:val="20"/>
                <w:szCs w:val="20"/>
              </w:rPr>
            </w:pPr>
            <w:r w:rsidRPr="007C2F29">
              <w:rPr>
                <w:rFonts w:asciiTheme="minorHAnsi" w:hAnsiTheme="minorHAnsi"/>
                <w:sz w:val="20"/>
                <w:szCs w:val="20"/>
              </w:rPr>
              <w:t xml:space="preserve">How can we support increased participation? </w:t>
            </w:r>
          </w:p>
          <w:p w:rsidR="00CE2AB7" w:rsidRPr="007C2F29" w:rsidRDefault="00CE2AB7" w:rsidP="00CE2AB7">
            <w:pPr>
              <w:numPr>
                <w:ilvl w:val="2"/>
                <w:numId w:val="17"/>
              </w:numPr>
              <w:spacing w:before="60" w:after="60"/>
              <w:rPr>
                <w:rFonts w:asciiTheme="minorHAnsi" w:hAnsiTheme="minorHAnsi"/>
                <w:sz w:val="20"/>
                <w:szCs w:val="20"/>
              </w:rPr>
            </w:pPr>
            <w:r w:rsidRPr="007C2F29">
              <w:rPr>
                <w:rFonts w:asciiTheme="minorHAnsi" w:hAnsiTheme="minorHAnsi"/>
                <w:sz w:val="20"/>
                <w:szCs w:val="20"/>
              </w:rPr>
              <w:t>What can SGC and its committees do to increase awareness and engagement in college priorities?</w:t>
            </w:r>
          </w:p>
          <w:p w:rsidR="00CE2AB7" w:rsidRPr="007C2F29" w:rsidRDefault="00CE2AB7" w:rsidP="00CE2AB7">
            <w:pPr>
              <w:spacing w:before="60" w:after="60"/>
              <w:rPr>
                <w:rFonts w:asciiTheme="minorHAnsi" w:hAnsiTheme="minorHAnsi"/>
                <w:sz w:val="20"/>
                <w:szCs w:val="20"/>
              </w:rPr>
            </w:pPr>
          </w:p>
          <w:p w:rsidR="00CE2AB7" w:rsidRDefault="00CE2AB7" w:rsidP="00CE2AB7">
            <w:pPr>
              <w:spacing w:before="60" w:after="60"/>
              <w:rPr>
                <w:rFonts w:asciiTheme="minorHAnsi" w:hAnsiTheme="minorHAnsi"/>
                <w:sz w:val="20"/>
                <w:szCs w:val="20"/>
              </w:rPr>
            </w:pPr>
            <w:r>
              <w:rPr>
                <w:rFonts w:asciiTheme="minorHAnsi" w:hAnsiTheme="minorHAnsi"/>
                <w:sz w:val="20"/>
                <w:szCs w:val="20"/>
              </w:rPr>
              <w:t>Next Steps: attend Classified Senate and collaboratively develop recommendations</w:t>
            </w:r>
          </w:p>
        </w:tc>
      </w:tr>
      <w:tr w:rsidR="00CE2AB7" w:rsidRPr="006063C5" w:rsidTr="007C2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Ex>
        <w:trPr>
          <w:trHeight w:val="446"/>
        </w:trPr>
        <w:tc>
          <w:tcPr>
            <w:tcW w:w="626" w:type="dxa"/>
            <w:gridSpan w:val="2"/>
          </w:tcPr>
          <w:p w:rsidR="00CE2AB7" w:rsidRPr="006063C5" w:rsidRDefault="00CE2AB7" w:rsidP="00CE2AB7">
            <w:pPr>
              <w:pStyle w:val="ListParagraph"/>
              <w:numPr>
                <w:ilvl w:val="0"/>
                <w:numId w:val="1"/>
              </w:numPr>
              <w:spacing w:before="60" w:after="60"/>
              <w:jc w:val="center"/>
              <w:rPr>
                <w:rFonts w:asciiTheme="minorHAnsi" w:hAnsiTheme="minorHAnsi"/>
                <w:sz w:val="20"/>
                <w:szCs w:val="20"/>
              </w:rPr>
            </w:pPr>
          </w:p>
        </w:tc>
        <w:tc>
          <w:tcPr>
            <w:tcW w:w="3784" w:type="dxa"/>
            <w:vAlign w:val="center"/>
          </w:tcPr>
          <w:p w:rsidR="00CE2AB7" w:rsidRPr="00095D7F" w:rsidRDefault="00CE2AB7" w:rsidP="00CE2AB7">
            <w:pPr>
              <w:pStyle w:val="Header"/>
              <w:tabs>
                <w:tab w:val="clear" w:pos="4320"/>
                <w:tab w:val="clear" w:pos="8640"/>
              </w:tabs>
              <w:spacing w:before="60" w:after="60"/>
              <w:rPr>
                <w:rFonts w:asciiTheme="minorHAnsi" w:hAnsiTheme="minorHAnsi"/>
                <w:sz w:val="20"/>
                <w:szCs w:val="20"/>
              </w:rPr>
            </w:pPr>
            <w:r>
              <w:rPr>
                <w:rFonts w:asciiTheme="minorHAnsi" w:hAnsiTheme="minorHAnsi"/>
                <w:sz w:val="20"/>
                <w:szCs w:val="20"/>
              </w:rPr>
              <w:t xml:space="preserve"> None</w:t>
            </w:r>
          </w:p>
        </w:tc>
        <w:tc>
          <w:tcPr>
            <w:tcW w:w="1260" w:type="dxa"/>
            <w:gridSpan w:val="2"/>
          </w:tcPr>
          <w:p w:rsidR="00CE2AB7" w:rsidRPr="007E7380" w:rsidRDefault="00CE2AB7" w:rsidP="00CE2AB7">
            <w:pPr>
              <w:spacing w:before="60" w:after="60"/>
              <w:jc w:val="center"/>
              <w:rPr>
                <w:rFonts w:asciiTheme="minorHAnsi" w:hAnsiTheme="minorHAnsi"/>
                <w:sz w:val="20"/>
                <w:szCs w:val="20"/>
              </w:rPr>
            </w:pPr>
            <w:r>
              <w:rPr>
                <w:rFonts w:asciiTheme="minorHAnsi" w:hAnsiTheme="minorHAnsi"/>
                <w:sz w:val="20"/>
                <w:szCs w:val="20"/>
              </w:rPr>
              <w:t>-</w:t>
            </w:r>
          </w:p>
        </w:tc>
        <w:tc>
          <w:tcPr>
            <w:tcW w:w="8730" w:type="dxa"/>
            <w:gridSpan w:val="2"/>
            <w:vAlign w:val="center"/>
          </w:tcPr>
          <w:p w:rsidR="00CE2AB7" w:rsidRPr="007E7380" w:rsidRDefault="00CE2AB7" w:rsidP="00CE2AB7">
            <w:pPr>
              <w:rPr>
                <w:rFonts w:asciiTheme="minorHAnsi" w:hAnsiTheme="minorHAnsi"/>
                <w:sz w:val="20"/>
                <w:szCs w:val="20"/>
              </w:rPr>
            </w:pPr>
            <w:r>
              <w:rPr>
                <w:rFonts w:asciiTheme="minorHAnsi" w:hAnsiTheme="minorHAnsi"/>
                <w:sz w:val="20"/>
                <w:szCs w:val="20"/>
              </w:rPr>
              <w:t>-</w:t>
            </w:r>
          </w:p>
        </w:tc>
      </w:tr>
      <w:tr w:rsidR="00CE2AB7" w:rsidRPr="006063C5" w:rsidTr="007C2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Ex>
        <w:trPr>
          <w:trHeight w:val="652"/>
        </w:trPr>
        <w:tc>
          <w:tcPr>
            <w:tcW w:w="626" w:type="dxa"/>
            <w:gridSpan w:val="2"/>
          </w:tcPr>
          <w:p w:rsidR="00CE2AB7" w:rsidRPr="00E24BE3" w:rsidRDefault="00CE2AB7" w:rsidP="00CE2AB7">
            <w:pPr>
              <w:pStyle w:val="ListParagraph"/>
              <w:numPr>
                <w:ilvl w:val="0"/>
                <w:numId w:val="1"/>
              </w:numPr>
              <w:spacing w:before="60" w:after="60"/>
              <w:jc w:val="right"/>
              <w:rPr>
                <w:rFonts w:ascii="Calibri" w:hAnsi="Calibri" w:cs="Calibri"/>
                <w:b/>
                <w:sz w:val="20"/>
                <w:szCs w:val="20"/>
              </w:rPr>
            </w:pPr>
          </w:p>
          <w:p w:rsidR="00CE2AB7" w:rsidRPr="00CD5DDC" w:rsidRDefault="00CE2AB7" w:rsidP="00CE2AB7">
            <w:pPr>
              <w:jc w:val="right"/>
              <w:rPr>
                <w:rFonts w:ascii="Calibri" w:hAnsi="Calibri" w:cs="Calibri"/>
                <w:b/>
                <w:sz w:val="20"/>
                <w:szCs w:val="20"/>
              </w:rPr>
            </w:pPr>
          </w:p>
        </w:tc>
        <w:tc>
          <w:tcPr>
            <w:tcW w:w="3784" w:type="dxa"/>
          </w:tcPr>
          <w:p w:rsidR="00CE2AB7" w:rsidRDefault="00CE2AB7" w:rsidP="00CE2AB7">
            <w:pPr>
              <w:pStyle w:val="Header"/>
              <w:tabs>
                <w:tab w:val="clear" w:pos="4320"/>
                <w:tab w:val="clear" w:pos="8640"/>
                <w:tab w:val="center" w:pos="3164"/>
              </w:tabs>
              <w:spacing w:before="60" w:after="60"/>
              <w:rPr>
                <w:rFonts w:asciiTheme="minorHAnsi" w:hAnsiTheme="minorHAnsi"/>
                <w:sz w:val="20"/>
                <w:szCs w:val="20"/>
              </w:rPr>
            </w:pPr>
            <w:r w:rsidRPr="006063C5">
              <w:rPr>
                <w:rFonts w:asciiTheme="minorHAnsi" w:hAnsiTheme="minorHAnsi"/>
                <w:sz w:val="20"/>
                <w:szCs w:val="20"/>
              </w:rPr>
              <w:t>Next Steps and</w:t>
            </w:r>
            <w:r>
              <w:rPr>
                <w:rFonts w:asciiTheme="minorHAnsi" w:hAnsiTheme="minorHAnsi"/>
                <w:sz w:val="20"/>
                <w:szCs w:val="20"/>
              </w:rPr>
              <w:t xml:space="preserve"> Future Agenda Items</w:t>
            </w:r>
          </w:p>
          <w:p w:rsidR="00CE2AB7" w:rsidRPr="00CD5DDC" w:rsidRDefault="00CE2AB7" w:rsidP="00CE2AB7">
            <w:pPr>
              <w:pStyle w:val="Header"/>
              <w:tabs>
                <w:tab w:val="clear" w:pos="4320"/>
                <w:tab w:val="clear" w:pos="8640"/>
                <w:tab w:val="center" w:pos="3164"/>
              </w:tabs>
              <w:spacing w:before="60" w:after="60"/>
              <w:rPr>
                <w:rFonts w:asciiTheme="minorHAnsi" w:hAnsiTheme="minorHAnsi"/>
                <w:sz w:val="20"/>
                <w:szCs w:val="20"/>
              </w:rPr>
            </w:pPr>
          </w:p>
        </w:tc>
        <w:tc>
          <w:tcPr>
            <w:tcW w:w="1260" w:type="dxa"/>
            <w:gridSpan w:val="2"/>
          </w:tcPr>
          <w:p w:rsidR="00CE2AB7" w:rsidRDefault="00CE2AB7" w:rsidP="00CE2AB7">
            <w:pPr>
              <w:spacing w:before="60" w:after="60"/>
              <w:jc w:val="center"/>
              <w:rPr>
                <w:rFonts w:asciiTheme="minorHAnsi" w:hAnsiTheme="minorHAnsi"/>
                <w:sz w:val="20"/>
                <w:szCs w:val="20"/>
              </w:rPr>
            </w:pPr>
            <w:r>
              <w:rPr>
                <w:rFonts w:asciiTheme="minorHAnsi" w:hAnsiTheme="minorHAnsi"/>
                <w:sz w:val="20"/>
                <w:szCs w:val="20"/>
              </w:rPr>
              <w:t>C. Montoya</w:t>
            </w:r>
          </w:p>
          <w:p w:rsidR="00CE2AB7" w:rsidRPr="006063C5" w:rsidRDefault="00CE2AB7" w:rsidP="00CE2AB7">
            <w:pPr>
              <w:spacing w:before="60" w:after="60"/>
              <w:rPr>
                <w:rFonts w:asciiTheme="minorHAnsi" w:hAnsiTheme="minorHAnsi"/>
                <w:sz w:val="20"/>
                <w:szCs w:val="20"/>
              </w:rPr>
            </w:pPr>
          </w:p>
        </w:tc>
        <w:tc>
          <w:tcPr>
            <w:tcW w:w="8730" w:type="dxa"/>
            <w:gridSpan w:val="2"/>
          </w:tcPr>
          <w:p w:rsidR="00CE2AB7" w:rsidRPr="000E0A7E" w:rsidRDefault="00CE2AB7" w:rsidP="00CE2AB7">
            <w:pPr>
              <w:spacing w:before="60" w:after="60"/>
              <w:ind w:left="360"/>
              <w:rPr>
                <w:rFonts w:asciiTheme="minorHAnsi" w:hAnsiTheme="minorHAnsi"/>
                <w:sz w:val="20"/>
                <w:szCs w:val="20"/>
              </w:rPr>
            </w:pPr>
            <w:r w:rsidRPr="000E0A7E">
              <w:rPr>
                <w:rFonts w:asciiTheme="minorHAnsi" w:hAnsiTheme="minorHAnsi"/>
                <w:sz w:val="20"/>
                <w:szCs w:val="20"/>
              </w:rPr>
              <w:t>3 TAKEAWAYS FOR REPORTING BACK</w:t>
            </w:r>
          </w:p>
          <w:p w:rsidR="00CE2AB7" w:rsidRPr="000E0A7E" w:rsidRDefault="00CE2AB7" w:rsidP="00CE2AB7">
            <w:pPr>
              <w:numPr>
                <w:ilvl w:val="1"/>
                <w:numId w:val="15"/>
              </w:numPr>
              <w:spacing w:before="60" w:after="60"/>
              <w:rPr>
                <w:rFonts w:asciiTheme="minorHAnsi" w:hAnsiTheme="minorHAnsi"/>
                <w:sz w:val="20"/>
                <w:szCs w:val="20"/>
              </w:rPr>
            </w:pPr>
            <w:r w:rsidRPr="000E0A7E">
              <w:rPr>
                <w:rFonts w:asciiTheme="minorHAnsi" w:hAnsiTheme="minorHAnsi"/>
                <w:sz w:val="20"/>
                <w:szCs w:val="20"/>
              </w:rPr>
              <w:t>Hiring a Diverse Workforce: Work cont</w:t>
            </w:r>
            <w:r>
              <w:rPr>
                <w:rFonts w:asciiTheme="minorHAnsi" w:hAnsiTheme="minorHAnsi"/>
                <w:sz w:val="20"/>
                <w:szCs w:val="20"/>
              </w:rPr>
              <w:t xml:space="preserve">inues for the </w:t>
            </w:r>
            <w:r w:rsidRPr="000E0A7E">
              <w:rPr>
                <w:rFonts w:asciiTheme="minorHAnsi" w:hAnsiTheme="minorHAnsi"/>
                <w:sz w:val="20"/>
                <w:szCs w:val="20"/>
              </w:rPr>
              <w:t xml:space="preserve">Faculty Equity Hiring Matrix-Developing supplemental interview questions. Connect with IDEA committee. </w:t>
            </w:r>
          </w:p>
          <w:p w:rsidR="00CE2AB7" w:rsidRPr="000E0A7E" w:rsidRDefault="00CE2AB7" w:rsidP="00CE2AB7">
            <w:pPr>
              <w:numPr>
                <w:ilvl w:val="1"/>
                <w:numId w:val="15"/>
              </w:numPr>
              <w:spacing w:before="60" w:after="60"/>
              <w:rPr>
                <w:rFonts w:asciiTheme="minorHAnsi" w:hAnsiTheme="minorHAnsi"/>
                <w:sz w:val="20"/>
                <w:szCs w:val="20"/>
              </w:rPr>
            </w:pPr>
            <w:r w:rsidRPr="000E0A7E">
              <w:rPr>
                <w:rFonts w:asciiTheme="minorHAnsi" w:hAnsiTheme="minorHAnsi"/>
                <w:sz w:val="20"/>
                <w:szCs w:val="20"/>
              </w:rPr>
              <w:t>Uniform Selection Guide--being reviewed District EEOC and the EEO committee will review current draft at the next meeting</w:t>
            </w:r>
          </w:p>
          <w:p w:rsidR="00CE2AB7" w:rsidRDefault="00CE2AB7" w:rsidP="00CE2AB7">
            <w:pPr>
              <w:numPr>
                <w:ilvl w:val="1"/>
                <w:numId w:val="15"/>
              </w:numPr>
              <w:spacing w:before="60" w:after="60"/>
              <w:rPr>
                <w:rFonts w:asciiTheme="minorHAnsi" w:hAnsiTheme="minorHAnsi"/>
                <w:sz w:val="20"/>
                <w:szCs w:val="20"/>
              </w:rPr>
            </w:pPr>
            <w:r w:rsidRPr="000E0A7E">
              <w:rPr>
                <w:rFonts w:asciiTheme="minorHAnsi" w:hAnsiTheme="minorHAnsi"/>
                <w:sz w:val="20"/>
                <w:szCs w:val="20"/>
              </w:rPr>
              <w:t>Retaining a Diverse Workforce--Classified Survey Results:  4 areas of recommendations have been drafted to engage constituency groups and are seeking additional participation on workgroup for next steps. The sub-group will present to Classified Senate and Management Council to gather additional input.</w:t>
            </w:r>
          </w:p>
          <w:p w:rsidR="00CE2AB7" w:rsidRPr="006063C5" w:rsidRDefault="00CE2AB7" w:rsidP="00CE2AB7">
            <w:pPr>
              <w:spacing w:before="60" w:after="60"/>
              <w:rPr>
                <w:rFonts w:asciiTheme="minorHAnsi" w:hAnsiTheme="minorHAnsi"/>
                <w:sz w:val="20"/>
                <w:szCs w:val="20"/>
              </w:rPr>
            </w:pPr>
          </w:p>
        </w:tc>
      </w:tr>
      <w:tr w:rsidR="00CE2AB7" w:rsidRPr="006063C5" w:rsidTr="007C2F2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Ex>
        <w:trPr>
          <w:trHeight w:val="652"/>
        </w:trPr>
        <w:tc>
          <w:tcPr>
            <w:tcW w:w="626" w:type="dxa"/>
            <w:gridSpan w:val="2"/>
          </w:tcPr>
          <w:p w:rsidR="00CE2AB7" w:rsidRPr="00E24BE3" w:rsidRDefault="00CE2AB7" w:rsidP="00CE2AB7">
            <w:pPr>
              <w:pStyle w:val="ListParagraph"/>
              <w:numPr>
                <w:ilvl w:val="0"/>
                <w:numId w:val="1"/>
              </w:numPr>
              <w:spacing w:before="60" w:after="60"/>
              <w:jc w:val="right"/>
              <w:rPr>
                <w:rFonts w:ascii="Calibri" w:hAnsi="Calibri" w:cs="Calibri"/>
                <w:b/>
                <w:sz w:val="20"/>
                <w:szCs w:val="20"/>
              </w:rPr>
            </w:pPr>
          </w:p>
        </w:tc>
        <w:tc>
          <w:tcPr>
            <w:tcW w:w="3784" w:type="dxa"/>
          </w:tcPr>
          <w:p w:rsidR="00CE2AB7" w:rsidRPr="006063C5" w:rsidRDefault="00CE2AB7" w:rsidP="00CE2AB7">
            <w:pPr>
              <w:pStyle w:val="Header"/>
              <w:tabs>
                <w:tab w:val="clear" w:pos="4320"/>
                <w:tab w:val="clear" w:pos="8640"/>
                <w:tab w:val="center" w:pos="3164"/>
              </w:tabs>
              <w:spacing w:before="60" w:after="60"/>
              <w:rPr>
                <w:rFonts w:asciiTheme="minorHAnsi" w:hAnsiTheme="minorHAnsi"/>
                <w:sz w:val="20"/>
                <w:szCs w:val="20"/>
              </w:rPr>
            </w:pPr>
            <w:r>
              <w:rPr>
                <w:rFonts w:asciiTheme="minorHAnsi" w:hAnsiTheme="minorHAnsi"/>
                <w:sz w:val="20"/>
                <w:szCs w:val="20"/>
              </w:rPr>
              <w:t>Adjourn Meeting</w:t>
            </w:r>
          </w:p>
        </w:tc>
        <w:tc>
          <w:tcPr>
            <w:tcW w:w="1260" w:type="dxa"/>
            <w:gridSpan w:val="2"/>
          </w:tcPr>
          <w:p w:rsidR="00CE2AB7" w:rsidRDefault="00CE2AB7" w:rsidP="00CE2AB7">
            <w:pPr>
              <w:spacing w:before="60" w:after="60"/>
              <w:jc w:val="center"/>
              <w:rPr>
                <w:rFonts w:asciiTheme="minorHAnsi" w:hAnsiTheme="minorHAnsi"/>
                <w:sz w:val="20"/>
                <w:szCs w:val="20"/>
              </w:rPr>
            </w:pPr>
            <w:r>
              <w:rPr>
                <w:rFonts w:asciiTheme="minorHAnsi" w:hAnsiTheme="minorHAnsi"/>
                <w:sz w:val="20"/>
                <w:szCs w:val="20"/>
              </w:rPr>
              <w:t xml:space="preserve">  C. Montoya</w:t>
            </w:r>
          </w:p>
        </w:tc>
        <w:tc>
          <w:tcPr>
            <w:tcW w:w="8730" w:type="dxa"/>
            <w:gridSpan w:val="2"/>
          </w:tcPr>
          <w:p w:rsidR="00CE2AB7" w:rsidRPr="000E0A7E" w:rsidRDefault="00CE2AB7" w:rsidP="00CE2AB7">
            <w:pPr>
              <w:spacing w:before="60" w:after="60"/>
              <w:rPr>
                <w:rFonts w:asciiTheme="minorHAnsi" w:hAnsiTheme="minorHAnsi"/>
                <w:sz w:val="20"/>
                <w:szCs w:val="20"/>
              </w:rPr>
            </w:pPr>
            <w:r>
              <w:rPr>
                <w:rFonts w:asciiTheme="minorHAnsi" w:hAnsiTheme="minorHAnsi"/>
                <w:sz w:val="20"/>
                <w:szCs w:val="20"/>
              </w:rPr>
              <w:t>Meeting Adjourned</w:t>
            </w:r>
            <w:r w:rsidR="00D90BEA">
              <w:rPr>
                <w:rFonts w:asciiTheme="minorHAnsi" w:hAnsiTheme="minorHAnsi"/>
                <w:sz w:val="20"/>
                <w:szCs w:val="20"/>
              </w:rPr>
              <w:t xml:space="preserve"> 5:04 pm</w:t>
            </w:r>
          </w:p>
          <w:p w:rsidR="00CE2AB7" w:rsidRPr="000E0A7E" w:rsidRDefault="00CE2AB7" w:rsidP="00CE2AB7">
            <w:pPr>
              <w:spacing w:before="60" w:after="60"/>
              <w:ind w:left="360"/>
              <w:rPr>
                <w:rFonts w:asciiTheme="minorHAnsi" w:hAnsiTheme="minorHAnsi"/>
                <w:sz w:val="20"/>
                <w:szCs w:val="20"/>
              </w:rPr>
            </w:pPr>
          </w:p>
        </w:tc>
      </w:tr>
    </w:tbl>
    <w:p w:rsidR="003A282D" w:rsidRPr="00D2747F" w:rsidRDefault="003A282D" w:rsidP="00D1593C">
      <w:pPr>
        <w:rPr>
          <w:rFonts w:asciiTheme="minorHAnsi" w:hAnsiTheme="minorHAnsi" w:cs="Arial"/>
          <w:sz w:val="22"/>
          <w:szCs w:val="22"/>
        </w:rPr>
      </w:pPr>
    </w:p>
    <w:sectPr w:rsidR="003A282D" w:rsidRPr="00D2747F" w:rsidSect="00905587">
      <w:pgSz w:w="15840" w:h="12240" w:orient="landscape"/>
      <w:pgMar w:top="346" w:right="720" w:bottom="3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4746"/>
    <w:multiLevelType w:val="hybridMultilevel"/>
    <w:tmpl w:val="FADC8128"/>
    <w:lvl w:ilvl="0" w:tplc="04090005">
      <w:start w:val="1"/>
      <w:numFmt w:val="bullet"/>
      <w:lvlText w:val=""/>
      <w:lvlJc w:val="left"/>
      <w:pPr>
        <w:ind w:left="767" w:hanging="360"/>
      </w:pPr>
      <w:rPr>
        <w:rFonts w:ascii="Wingdings" w:hAnsi="Wingdings"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 w15:restartNumberingAfterBreak="0">
    <w:nsid w:val="06C550EE"/>
    <w:multiLevelType w:val="hybridMultilevel"/>
    <w:tmpl w:val="25825D78"/>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7A15546"/>
    <w:multiLevelType w:val="hybridMultilevel"/>
    <w:tmpl w:val="46D6E7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A43EA2"/>
    <w:multiLevelType w:val="hybridMultilevel"/>
    <w:tmpl w:val="12383D70"/>
    <w:lvl w:ilvl="0" w:tplc="0409000F">
      <w:start w:val="1"/>
      <w:numFmt w:val="decimal"/>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DE07627"/>
    <w:multiLevelType w:val="hybridMultilevel"/>
    <w:tmpl w:val="A10A9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0F17A8"/>
    <w:multiLevelType w:val="hybridMultilevel"/>
    <w:tmpl w:val="FDF07F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3064F"/>
    <w:multiLevelType w:val="hybridMultilevel"/>
    <w:tmpl w:val="675EE5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5616B"/>
    <w:multiLevelType w:val="hybridMultilevel"/>
    <w:tmpl w:val="998E74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E7158B"/>
    <w:multiLevelType w:val="hybridMultilevel"/>
    <w:tmpl w:val="679C232A"/>
    <w:lvl w:ilvl="0" w:tplc="4418B820">
      <w:start w:val="1"/>
      <w:numFmt w:val="bullet"/>
      <w:lvlText w:val="■"/>
      <w:lvlJc w:val="left"/>
      <w:pPr>
        <w:tabs>
          <w:tab w:val="num" w:pos="720"/>
        </w:tabs>
        <w:ind w:left="720" w:hanging="360"/>
      </w:pPr>
      <w:rPr>
        <w:rFonts w:ascii="Franklin Gothic Book" w:hAnsi="Franklin Gothic Book" w:hint="default"/>
      </w:rPr>
    </w:lvl>
    <w:lvl w:ilvl="1" w:tplc="1A743F3A">
      <w:numFmt w:val="bullet"/>
      <w:lvlText w:val="–"/>
      <w:lvlJc w:val="left"/>
      <w:pPr>
        <w:tabs>
          <w:tab w:val="num" w:pos="1440"/>
        </w:tabs>
        <w:ind w:left="1440" w:hanging="360"/>
      </w:pPr>
      <w:rPr>
        <w:rFonts w:ascii="Franklin Gothic Book" w:hAnsi="Franklin Gothic Book" w:hint="default"/>
      </w:rPr>
    </w:lvl>
    <w:lvl w:ilvl="2" w:tplc="244A91B8" w:tentative="1">
      <w:start w:val="1"/>
      <w:numFmt w:val="bullet"/>
      <w:lvlText w:val="■"/>
      <w:lvlJc w:val="left"/>
      <w:pPr>
        <w:tabs>
          <w:tab w:val="num" w:pos="2160"/>
        </w:tabs>
        <w:ind w:left="2160" w:hanging="360"/>
      </w:pPr>
      <w:rPr>
        <w:rFonts w:ascii="Franklin Gothic Book" w:hAnsi="Franklin Gothic Book" w:hint="default"/>
      </w:rPr>
    </w:lvl>
    <w:lvl w:ilvl="3" w:tplc="EBBC4424" w:tentative="1">
      <w:start w:val="1"/>
      <w:numFmt w:val="bullet"/>
      <w:lvlText w:val="■"/>
      <w:lvlJc w:val="left"/>
      <w:pPr>
        <w:tabs>
          <w:tab w:val="num" w:pos="2880"/>
        </w:tabs>
        <w:ind w:left="2880" w:hanging="360"/>
      </w:pPr>
      <w:rPr>
        <w:rFonts w:ascii="Franklin Gothic Book" w:hAnsi="Franklin Gothic Book" w:hint="default"/>
      </w:rPr>
    </w:lvl>
    <w:lvl w:ilvl="4" w:tplc="993CFBF4" w:tentative="1">
      <w:start w:val="1"/>
      <w:numFmt w:val="bullet"/>
      <w:lvlText w:val="■"/>
      <w:lvlJc w:val="left"/>
      <w:pPr>
        <w:tabs>
          <w:tab w:val="num" w:pos="3600"/>
        </w:tabs>
        <w:ind w:left="3600" w:hanging="360"/>
      </w:pPr>
      <w:rPr>
        <w:rFonts w:ascii="Franklin Gothic Book" w:hAnsi="Franklin Gothic Book" w:hint="default"/>
      </w:rPr>
    </w:lvl>
    <w:lvl w:ilvl="5" w:tplc="692C40B4" w:tentative="1">
      <w:start w:val="1"/>
      <w:numFmt w:val="bullet"/>
      <w:lvlText w:val="■"/>
      <w:lvlJc w:val="left"/>
      <w:pPr>
        <w:tabs>
          <w:tab w:val="num" w:pos="4320"/>
        </w:tabs>
        <w:ind w:left="4320" w:hanging="360"/>
      </w:pPr>
      <w:rPr>
        <w:rFonts w:ascii="Franklin Gothic Book" w:hAnsi="Franklin Gothic Book" w:hint="default"/>
      </w:rPr>
    </w:lvl>
    <w:lvl w:ilvl="6" w:tplc="ABCEA670" w:tentative="1">
      <w:start w:val="1"/>
      <w:numFmt w:val="bullet"/>
      <w:lvlText w:val="■"/>
      <w:lvlJc w:val="left"/>
      <w:pPr>
        <w:tabs>
          <w:tab w:val="num" w:pos="5040"/>
        </w:tabs>
        <w:ind w:left="5040" w:hanging="360"/>
      </w:pPr>
      <w:rPr>
        <w:rFonts w:ascii="Franklin Gothic Book" w:hAnsi="Franklin Gothic Book" w:hint="default"/>
      </w:rPr>
    </w:lvl>
    <w:lvl w:ilvl="7" w:tplc="97D44838" w:tentative="1">
      <w:start w:val="1"/>
      <w:numFmt w:val="bullet"/>
      <w:lvlText w:val="■"/>
      <w:lvlJc w:val="left"/>
      <w:pPr>
        <w:tabs>
          <w:tab w:val="num" w:pos="5760"/>
        </w:tabs>
        <w:ind w:left="5760" w:hanging="360"/>
      </w:pPr>
      <w:rPr>
        <w:rFonts w:ascii="Franklin Gothic Book" w:hAnsi="Franklin Gothic Book" w:hint="default"/>
      </w:rPr>
    </w:lvl>
    <w:lvl w:ilvl="8" w:tplc="2144A292" w:tentative="1">
      <w:start w:val="1"/>
      <w:numFmt w:val="bullet"/>
      <w:lvlText w:val="■"/>
      <w:lvlJc w:val="left"/>
      <w:pPr>
        <w:tabs>
          <w:tab w:val="num" w:pos="6480"/>
        </w:tabs>
        <w:ind w:left="6480" w:hanging="360"/>
      </w:pPr>
      <w:rPr>
        <w:rFonts w:ascii="Franklin Gothic Book" w:hAnsi="Franklin Gothic Book" w:hint="default"/>
      </w:rPr>
    </w:lvl>
  </w:abstractNum>
  <w:abstractNum w:abstractNumId="9" w15:restartNumberingAfterBreak="0">
    <w:nsid w:val="31176BBA"/>
    <w:multiLevelType w:val="hybridMultilevel"/>
    <w:tmpl w:val="8A462D6A"/>
    <w:lvl w:ilvl="0" w:tplc="BAE0B30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DD473C"/>
    <w:multiLevelType w:val="hybridMultilevel"/>
    <w:tmpl w:val="031A7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991F74"/>
    <w:multiLevelType w:val="hybridMultilevel"/>
    <w:tmpl w:val="93F6E62A"/>
    <w:lvl w:ilvl="0" w:tplc="04090003">
      <w:start w:val="1"/>
      <w:numFmt w:val="bullet"/>
      <w:lvlText w:val="o"/>
      <w:lvlJc w:val="left"/>
      <w:pPr>
        <w:ind w:left="950" w:hanging="360"/>
      </w:pPr>
      <w:rPr>
        <w:rFonts w:ascii="Courier New" w:hAnsi="Courier New" w:cs="Courier New"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12" w15:restartNumberingAfterBreak="0">
    <w:nsid w:val="44DA28A6"/>
    <w:multiLevelType w:val="hybridMultilevel"/>
    <w:tmpl w:val="E8B63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3822F8"/>
    <w:multiLevelType w:val="hybridMultilevel"/>
    <w:tmpl w:val="6868CF66"/>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0861261"/>
    <w:multiLevelType w:val="hybridMultilevel"/>
    <w:tmpl w:val="827E90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4D7C53"/>
    <w:multiLevelType w:val="hybridMultilevel"/>
    <w:tmpl w:val="AA9221EE"/>
    <w:lvl w:ilvl="0" w:tplc="EF5E74B4">
      <w:start w:val="1"/>
      <w:numFmt w:val="bullet"/>
      <w:lvlText w:val="■"/>
      <w:lvlJc w:val="left"/>
      <w:pPr>
        <w:tabs>
          <w:tab w:val="num" w:pos="720"/>
        </w:tabs>
        <w:ind w:left="720" w:hanging="360"/>
      </w:pPr>
      <w:rPr>
        <w:rFonts w:ascii="Franklin Gothic Book" w:hAnsi="Franklin Gothic Book" w:hint="default"/>
      </w:rPr>
    </w:lvl>
    <w:lvl w:ilvl="1" w:tplc="8EBAFF94">
      <w:numFmt w:val="bullet"/>
      <w:lvlText w:val="–"/>
      <w:lvlJc w:val="left"/>
      <w:pPr>
        <w:tabs>
          <w:tab w:val="num" w:pos="1440"/>
        </w:tabs>
        <w:ind w:left="1440" w:hanging="360"/>
      </w:pPr>
      <w:rPr>
        <w:rFonts w:ascii="Franklin Gothic Book" w:hAnsi="Franklin Gothic Book" w:hint="default"/>
      </w:rPr>
    </w:lvl>
    <w:lvl w:ilvl="2" w:tplc="78500468">
      <w:numFmt w:val="bullet"/>
      <w:lvlText w:val="■"/>
      <w:lvlJc w:val="left"/>
      <w:pPr>
        <w:tabs>
          <w:tab w:val="num" w:pos="2160"/>
        </w:tabs>
        <w:ind w:left="2160" w:hanging="360"/>
      </w:pPr>
      <w:rPr>
        <w:rFonts w:ascii="Franklin Gothic Book" w:hAnsi="Franklin Gothic Book" w:hint="default"/>
      </w:rPr>
    </w:lvl>
    <w:lvl w:ilvl="3" w:tplc="4B3218E8" w:tentative="1">
      <w:start w:val="1"/>
      <w:numFmt w:val="bullet"/>
      <w:lvlText w:val="■"/>
      <w:lvlJc w:val="left"/>
      <w:pPr>
        <w:tabs>
          <w:tab w:val="num" w:pos="2880"/>
        </w:tabs>
        <w:ind w:left="2880" w:hanging="360"/>
      </w:pPr>
      <w:rPr>
        <w:rFonts w:ascii="Franklin Gothic Book" w:hAnsi="Franklin Gothic Book" w:hint="default"/>
      </w:rPr>
    </w:lvl>
    <w:lvl w:ilvl="4" w:tplc="E43C5386" w:tentative="1">
      <w:start w:val="1"/>
      <w:numFmt w:val="bullet"/>
      <w:lvlText w:val="■"/>
      <w:lvlJc w:val="left"/>
      <w:pPr>
        <w:tabs>
          <w:tab w:val="num" w:pos="3600"/>
        </w:tabs>
        <w:ind w:left="3600" w:hanging="360"/>
      </w:pPr>
      <w:rPr>
        <w:rFonts w:ascii="Franklin Gothic Book" w:hAnsi="Franklin Gothic Book" w:hint="default"/>
      </w:rPr>
    </w:lvl>
    <w:lvl w:ilvl="5" w:tplc="B1DE4742" w:tentative="1">
      <w:start w:val="1"/>
      <w:numFmt w:val="bullet"/>
      <w:lvlText w:val="■"/>
      <w:lvlJc w:val="left"/>
      <w:pPr>
        <w:tabs>
          <w:tab w:val="num" w:pos="4320"/>
        </w:tabs>
        <w:ind w:left="4320" w:hanging="360"/>
      </w:pPr>
      <w:rPr>
        <w:rFonts w:ascii="Franklin Gothic Book" w:hAnsi="Franklin Gothic Book" w:hint="default"/>
      </w:rPr>
    </w:lvl>
    <w:lvl w:ilvl="6" w:tplc="04243ADE" w:tentative="1">
      <w:start w:val="1"/>
      <w:numFmt w:val="bullet"/>
      <w:lvlText w:val="■"/>
      <w:lvlJc w:val="left"/>
      <w:pPr>
        <w:tabs>
          <w:tab w:val="num" w:pos="5040"/>
        </w:tabs>
        <w:ind w:left="5040" w:hanging="360"/>
      </w:pPr>
      <w:rPr>
        <w:rFonts w:ascii="Franklin Gothic Book" w:hAnsi="Franklin Gothic Book" w:hint="default"/>
      </w:rPr>
    </w:lvl>
    <w:lvl w:ilvl="7" w:tplc="CBDC2A94" w:tentative="1">
      <w:start w:val="1"/>
      <w:numFmt w:val="bullet"/>
      <w:lvlText w:val="■"/>
      <w:lvlJc w:val="left"/>
      <w:pPr>
        <w:tabs>
          <w:tab w:val="num" w:pos="5760"/>
        </w:tabs>
        <w:ind w:left="5760" w:hanging="360"/>
      </w:pPr>
      <w:rPr>
        <w:rFonts w:ascii="Franklin Gothic Book" w:hAnsi="Franklin Gothic Book" w:hint="default"/>
      </w:rPr>
    </w:lvl>
    <w:lvl w:ilvl="8" w:tplc="B758227A" w:tentative="1">
      <w:start w:val="1"/>
      <w:numFmt w:val="bullet"/>
      <w:lvlText w:val="■"/>
      <w:lvlJc w:val="left"/>
      <w:pPr>
        <w:tabs>
          <w:tab w:val="num" w:pos="6480"/>
        </w:tabs>
        <w:ind w:left="6480" w:hanging="360"/>
      </w:pPr>
      <w:rPr>
        <w:rFonts w:ascii="Franklin Gothic Book" w:hAnsi="Franklin Gothic Book" w:hint="default"/>
      </w:rPr>
    </w:lvl>
  </w:abstractNum>
  <w:abstractNum w:abstractNumId="16" w15:restartNumberingAfterBreak="0">
    <w:nsid w:val="7610178C"/>
    <w:multiLevelType w:val="hybridMultilevel"/>
    <w:tmpl w:val="39165280"/>
    <w:lvl w:ilvl="0" w:tplc="852EB86A">
      <w:start w:val="1"/>
      <w:numFmt w:val="bullet"/>
      <w:lvlText w:val="■"/>
      <w:lvlJc w:val="left"/>
      <w:pPr>
        <w:tabs>
          <w:tab w:val="num" w:pos="720"/>
        </w:tabs>
        <w:ind w:left="720" w:hanging="360"/>
      </w:pPr>
      <w:rPr>
        <w:rFonts w:ascii="Franklin Gothic Book" w:hAnsi="Franklin Gothic Book" w:hint="default"/>
      </w:rPr>
    </w:lvl>
    <w:lvl w:ilvl="1" w:tplc="6FEAF93A">
      <w:numFmt w:val="bullet"/>
      <w:lvlText w:val="–"/>
      <w:lvlJc w:val="left"/>
      <w:pPr>
        <w:tabs>
          <w:tab w:val="num" w:pos="1440"/>
        </w:tabs>
        <w:ind w:left="1440" w:hanging="360"/>
      </w:pPr>
      <w:rPr>
        <w:rFonts w:ascii="Franklin Gothic Book" w:hAnsi="Franklin Gothic Book" w:hint="default"/>
      </w:rPr>
    </w:lvl>
    <w:lvl w:ilvl="2" w:tplc="C5FE19B0">
      <w:numFmt w:val="bullet"/>
      <w:lvlText w:val="■"/>
      <w:lvlJc w:val="left"/>
      <w:pPr>
        <w:tabs>
          <w:tab w:val="num" w:pos="2160"/>
        </w:tabs>
        <w:ind w:left="2160" w:hanging="360"/>
      </w:pPr>
      <w:rPr>
        <w:rFonts w:ascii="Franklin Gothic Book" w:hAnsi="Franklin Gothic Book" w:hint="default"/>
      </w:rPr>
    </w:lvl>
    <w:lvl w:ilvl="3" w:tplc="BF5A6E9A" w:tentative="1">
      <w:start w:val="1"/>
      <w:numFmt w:val="bullet"/>
      <w:lvlText w:val="■"/>
      <w:lvlJc w:val="left"/>
      <w:pPr>
        <w:tabs>
          <w:tab w:val="num" w:pos="2880"/>
        </w:tabs>
        <w:ind w:left="2880" w:hanging="360"/>
      </w:pPr>
      <w:rPr>
        <w:rFonts w:ascii="Franklin Gothic Book" w:hAnsi="Franklin Gothic Book" w:hint="default"/>
      </w:rPr>
    </w:lvl>
    <w:lvl w:ilvl="4" w:tplc="8544EAF6" w:tentative="1">
      <w:start w:val="1"/>
      <w:numFmt w:val="bullet"/>
      <w:lvlText w:val="■"/>
      <w:lvlJc w:val="left"/>
      <w:pPr>
        <w:tabs>
          <w:tab w:val="num" w:pos="3600"/>
        </w:tabs>
        <w:ind w:left="3600" w:hanging="360"/>
      </w:pPr>
      <w:rPr>
        <w:rFonts w:ascii="Franklin Gothic Book" w:hAnsi="Franklin Gothic Book" w:hint="default"/>
      </w:rPr>
    </w:lvl>
    <w:lvl w:ilvl="5" w:tplc="9D22CA08" w:tentative="1">
      <w:start w:val="1"/>
      <w:numFmt w:val="bullet"/>
      <w:lvlText w:val="■"/>
      <w:lvlJc w:val="left"/>
      <w:pPr>
        <w:tabs>
          <w:tab w:val="num" w:pos="4320"/>
        </w:tabs>
        <w:ind w:left="4320" w:hanging="360"/>
      </w:pPr>
      <w:rPr>
        <w:rFonts w:ascii="Franklin Gothic Book" w:hAnsi="Franklin Gothic Book" w:hint="default"/>
      </w:rPr>
    </w:lvl>
    <w:lvl w:ilvl="6" w:tplc="3E34D964" w:tentative="1">
      <w:start w:val="1"/>
      <w:numFmt w:val="bullet"/>
      <w:lvlText w:val="■"/>
      <w:lvlJc w:val="left"/>
      <w:pPr>
        <w:tabs>
          <w:tab w:val="num" w:pos="5040"/>
        </w:tabs>
        <w:ind w:left="5040" w:hanging="360"/>
      </w:pPr>
      <w:rPr>
        <w:rFonts w:ascii="Franklin Gothic Book" w:hAnsi="Franklin Gothic Book" w:hint="default"/>
      </w:rPr>
    </w:lvl>
    <w:lvl w:ilvl="7" w:tplc="5A889024" w:tentative="1">
      <w:start w:val="1"/>
      <w:numFmt w:val="bullet"/>
      <w:lvlText w:val="■"/>
      <w:lvlJc w:val="left"/>
      <w:pPr>
        <w:tabs>
          <w:tab w:val="num" w:pos="5760"/>
        </w:tabs>
        <w:ind w:left="5760" w:hanging="360"/>
      </w:pPr>
      <w:rPr>
        <w:rFonts w:ascii="Franklin Gothic Book" w:hAnsi="Franklin Gothic Book" w:hint="default"/>
      </w:rPr>
    </w:lvl>
    <w:lvl w:ilvl="8" w:tplc="5D3A15B6" w:tentative="1">
      <w:start w:val="1"/>
      <w:numFmt w:val="bullet"/>
      <w:lvlText w:val="■"/>
      <w:lvlJc w:val="left"/>
      <w:pPr>
        <w:tabs>
          <w:tab w:val="num" w:pos="6480"/>
        </w:tabs>
        <w:ind w:left="6480" w:hanging="360"/>
      </w:pPr>
      <w:rPr>
        <w:rFonts w:ascii="Franklin Gothic Book" w:hAnsi="Franklin Gothic Book" w:hint="default"/>
      </w:rPr>
    </w:lvl>
  </w:abstractNum>
  <w:abstractNum w:abstractNumId="17" w15:restartNumberingAfterBreak="0">
    <w:nsid w:val="7E7F28C4"/>
    <w:multiLevelType w:val="hybridMultilevel"/>
    <w:tmpl w:val="5692829A"/>
    <w:lvl w:ilvl="0" w:tplc="BC744FCE">
      <w:start w:val="1"/>
      <w:numFmt w:val="bullet"/>
      <w:lvlText w:val="■"/>
      <w:lvlJc w:val="left"/>
      <w:pPr>
        <w:tabs>
          <w:tab w:val="num" w:pos="720"/>
        </w:tabs>
        <w:ind w:left="720" w:hanging="360"/>
      </w:pPr>
      <w:rPr>
        <w:rFonts w:ascii="Franklin Gothic Book" w:hAnsi="Franklin Gothic Book" w:hint="default"/>
      </w:rPr>
    </w:lvl>
    <w:lvl w:ilvl="1" w:tplc="285EEC6A">
      <w:numFmt w:val="bullet"/>
      <w:lvlText w:val="–"/>
      <w:lvlJc w:val="left"/>
      <w:pPr>
        <w:tabs>
          <w:tab w:val="num" w:pos="1440"/>
        </w:tabs>
        <w:ind w:left="1440" w:hanging="360"/>
      </w:pPr>
      <w:rPr>
        <w:rFonts w:ascii="Franklin Gothic Book" w:hAnsi="Franklin Gothic Book" w:hint="default"/>
      </w:rPr>
    </w:lvl>
    <w:lvl w:ilvl="2" w:tplc="500C3590">
      <w:numFmt w:val="bullet"/>
      <w:lvlText w:val="■"/>
      <w:lvlJc w:val="left"/>
      <w:pPr>
        <w:tabs>
          <w:tab w:val="num" w:pos="2160"/>
        </w:tabs>
        <w:ind w:left="2160" w:hanging="360"/>
      </w:pPr>
      <w:rPr>
        <w:rFonts w:ascii="Franklin Gothic Book" w:hAnsi="Franklin Gothic Book" w:hint="default"/>
      </w:rPr>
    </w:lvl>
    <w:lvl w:ilvl="3" w:tplc="2612F916" w:tentative="1">
      <w:start w:val="1"/>
      <w:numFmt w:val="bullet"/>
      <w:lvlText w:val="■"/>
      <w:lvlJc w:val="left"/>
      <w:pPr>
        <w:tabs>
          <w:tab w:val="num" w:pos="2880"/>
        </w:tabs>
        <w:ind w:left="2880" w:hanging="360"/>
      </w:pPr>
      <w:rPr>
        <w:rFonts w:ascii="Franklin Gothic Book" w:hAnsi="Franklin Gothic Book" w:hint="default"/>
      </w:rPr>
    </w:lvl>
    <w:lvl w:ilvl="4" w:tplc="62445618" w:tentative="1">
      <w:start w:val="1"/>
      <w:numFmt w:val="bullet"/>
      <w:lvlText w:val="■"/>
      <w:lvlJc w:val="left"/>
      <w:pPr>
        <w:tabs>
          <w:tab w:val="num" w:pos="3600"/>
        </w:tabs>
        <w:ind w:left="3600" w:hanging="360"/>
      </w:pPr>
      <w:rPr>
        <w:rFonts w:ascii="Franklin Gothic Book" w:hAnsi="Franklin Gothic Book" w:hint="default"/>
      </w:rPr>
    </w:lvl>
    <w:lvl w:ilvl="5" w:tplc="3C144340" w:tentative="1">
      <w:start w:val="1"/>
      <w:numFmt w:val="bullet"/>
      <w:lvlText w:val="■"/>
      <w:lvlJc w:val="left"/>
      <w:pPr>
        <w:tabs>
          <w:tab w:val="num" w:pos="4320"/>
        </w:tabs>
        <w:ind w:left="4320" w:hanging="360"/>
      </w:pPr>
      <w:rPr>
        <w:rFonts w:ascii="Franklin Gothic Book" w:hAnsi="Franklin Gothic Book" w:hint="default"/>
      </w:rPr>
    </w:lvl>
    <w:lvl w:ilvl="6" w:tplc="812E4128" w:tentative="1">
      <w:start w:val="1"/>
      <w:numFmt w:val="bullet"/>
      <w:lvlText w:val="■"/>
      <w:lvlJc w:val="left"/>
      <w:pPr>
        <w:tabs>
          <w:tab w:val="num" w:pos="5040"/>
        </w:tabs>
        <w:ind w:left="5040" w:hanging="360"/>
      </w:pPr>
      <w:rPr>
        <w:rFonts w:ascii="Franklin Gothic Book" w:hAnsi="Franklin Gothic Book" w:hint="default"/>
      </w:rPr>
    </w:lvl>
    <w:lvl w:ilvl="7" w:tplc="2312D07E" w:tentative="1">
      <w:start w:val="1"/>
      <w:numFmt w:val="bullet"/>
      <w:lvlText w:val="■"/>
      <w:lvlJc w:val="left"/>
      <w:pPr>
        <w:tabs>
          <w:tab w:val="num" w:pos="5760"/>
        </w:tabs>
        <w:ind w:left="5760" w:hanging="360"/>
      </w:pPr>
      <w:rPr>
        <w:rFonts w:ascii="Franklin Gothic Book" w:hAnsi="Franklin Gothic Book" w:hint="default"/>
      </w:rPr>
    </w:lvl>
    <w:lvl w:ilvl="8" w:tplc="EA2087F6" w:tentative="1">
      <w:start w:val="1"/>
      <w:numFmt w:val="bullet"/>
      <w:lvlText w:val="■"/>
      <w:lvlJc w:val="left"/>
      <w:pPr>
        <w:tabs>
          <w:tab w:val="num" w:pos="6480"/>
        </w:tabs>
        <w:ind w:left="6480" w:hanging="360"/>
      </w:pPr>
      <w:rPr>
        <w:rFonts w:ascii="Franklin Gothic Book" w:hAnsi="Franklin Gothic Book" w:hint="default"/>
      </w:rPr>
    </w:lvl>
  </w:abstractNum>
  <w:num w:numId="1">
    <w:abstractNumId w:val="9"/>
  </w:num>
  <w:num w:numId="2">
    <w:abstractNumId w:val="13"/>
  </w:num>
  <w:num w:numId="3">
    <w:abstractNumId w:val="12"/>
  </w:num>
  <w:num w:numId="4">
    <w:abstractNumId w:val="11"/>
  </w:num>
  <w:num w:numId="5">
    <w:abstractNumId w:val="0"/>
  </w:num>
  <w:num w:numId="6">
    <w:abstractNumId w:val="6"/>
  </w:num>
  <w:num w:numId="7">
    <w:abstractNumId w:val="5"/>
  </w:num>
  <w:num w:numId="8">
    <w:abstractNumId w:val="7"/>
  </w:num>
  <w:num w:numId="9">
    <w:abstractNumId w:val="10"/>
  </w:num>
  <w:num w:numId="10">
    <w:abstractNumId w:val="14"/>
  </w:num>
  <w:num w:numId="11">
    <w:abstractNumId w:val="2"/>
  </w:num>
  <w:num w:numId="12">
    <w:abstractNumId w:val="16"/>
  </w:num>
  <w:num w:numId="13">
    <w:abstractNumId w:val="8"/>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5"/>
  </w:num>
  <w:num w:numId="1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420"/>
    <w:rsid w:val="00007104"/>
    <w:rsid w:val="000170A7"/>
    <w:rsid w:val="00032671"/>
    <w:rsid w:val="00050446"/>
    <w:rsid w:val="000668EA"/>
    <w:rsid w:val="00080BA1"/>
    <w:rsid w:val="000850EE"/>
    <w:rsid w:val="0009382B"/>
    <w:rsid w:val="00095D7F"/>
    <w:rsid w:val="0009656A"/>
    <w:rsid w:val="000A384A"/>
    <w:rsid w:val="000A4529"/>
    <w:rsid w:val="000D1F5E"/>
    <w:rsid w:val="000D28B1"/>
    <w:rsid w:val="000D70D9"/>
    <w:rsid w:val="000E0132"/>
    <w:rsid w:val="000E0A7E"/>
    <w:rsid w:val="000E0EA9"/>
    <w:rsid w:val="000E7781"/>
    <w:rsid w:val="00103988"/>
    <w:rsid w:val="00121B38"/>
    <w:rsid w:val="00122C88"/>
    <w:rsid w:val="00124AAB"/>
    <w:rsid w:val="001354FB"/>
    <w:rsid w:val="00140475"/>
    <w:rsid w:val="001416C1"/>
    <w:rsid w:val="001417B6"/>
    <w:rsid w:val="00145DEF"/>
    <w:rsid w:val="00146D3C"/>
    <w:rsid w:val="001519DA"/>
    <w:rsid w:val="00163EEC"/>
    <w:rsid w:val="001727F8"/>
    <w:rsid w:val="00175D8F"/>
    <w:rsid w:val="0018485C"/>
    <w:rsid w:val="001A685A"/>
    <w:rsid w:val="001B4F5A"/>
    <w:rsid w:val="001C0A04"/>
    <w:rsid w:val="001E2546"/>
    <w:rsid w:val="001F7A94"/>
    <w:rsid w:val="00225449"/>
    <w:rsid w:val="0022562C"/>
    <w:rsid w:val="002348FC"/>
    <w:rsid w:val="00237C9C"/>
    <w:rsid w:val="00240784"/>
    <w:rsid w:val="00246271"/>
    <w:rsid w:val="00292143"/>
    <w:rsid w:val="002955CE"/>
    <w:rsid w:val="002C4D93"/>
    <w:rsid w:val="002C55E0"/>
    <w:rsid w:val="002C6428"/>
    <w:rsid w:val="002E1C28"/>
    <w:rsid w:val="002E470C"/>
    <w:rsid w:val="002F7AB0"/>
    <w:rsid w:val="0030539F"/>
    <w:rsid w:val="003259C3"/>
    <w:rsid w:val="0033524F"/>
    <w:rsid w:val="003578F1"/>
    <w:rsid w:val="003949FD"/>
    <w:rsid w:val="003A282D"/>
    <w:rsid w:val="003A4EBA"/>
    <w:rsid w:val="003A6C91"/>
    <w:rsid w:val="003C54A8"/>
    <w:rsid w:val="003D135C"/>
    <w:rsid w:val="003E5298"/>
    <w:rsid w:val="003F063C"/>
    <w:rsid w:val="003F13BF"/>
    <w:rsid w:val="00405E98"/>
    <w:rsid w:val="004216AE"/>
    <w:rsid w:val="004228C5"/>
    <w:rsid w:val="0047471A"/>
    <w:rsid w:val="00477E74"/>
    <w:rsid w:val="004878A5"/>
    <w:rsid w:val="004A2E8F"/>
    <w:rsid w:val="004B3AA5"/>
    <w:rsid w:val="00511838"/>
    <w:rsid w:val="00522915"/>
    <w:rsid w:val="00532229"/>
    <w:rsid w:val="00534DBD"/>
    <w:rsid w:val="00555000"/>
    <w:rsid w:val="005733C2"/>
    <w:rsid w:val="00575204"/>
    <w:rsid w:val="005760F2"/>
    <w:rsid w:val="00577742"/>
    <w:rsid w:val="005810D6"/>
    <w:rsid w:val="00581420"/>
    <w:rsid w:val="00581889"/>
    <w:rsid w:val="005A35E2"/>
    <w:rsid w:val="005B4B7D"/>
    <w:rsid w:val="005B5A45"/>
    <w:rsid w:val="005C18C3"/>
    <w:rsid w:val="005C691E"/>
    <w:rsid w:val="005E4B73"/>
    <w:rsid w:val="005F586F"/>
    <w:rsid w:val="006063C5"/>
    <w:rsid w:val="00640A17"/>
    <w:rsid w:val="006437D0"/>
    <w:rsid w:val="00656AE2"/>
    <w:rsid w:val="006638C2"/>
    <w:rsid w:val="0067216A"/>
    <w:rsid w:val="00675542"/>
    <w:rsid w:val="00677352"/>
    <w:rsid w:val="00677A5B"/>
    <w:rsid w:val="00697923"/>
    <w:rsid w:val="006A4AE7"/>
    <w:rsid w:val="006B5A43"/>
    <w:rsid w:val="006C589D"/>
    <w:rsid w:val="006E5C1A"/>
    <w:rsid w:val="006F32A1"/>
    <w:rsid w:val="0070054B"/>
    <w:rsid w:val="0070120A"/>
    <w:rsid w:val="007035B1"/>
    <w:rsid w:val="0071419F"/>
    <w:rsid w:val="00726338"/>
    <w:rsid w:val="00733E94"/>
    <w:rsid w:val="00734672"/>
    <w:rsid w:val="00735F63"/>
    <w:rsid w:val="007469A6"/>
    <w:rsid w:val="00756647"/>
    <w:rsid w:val="0076043C"/>
    <w:rsid w:val="00776AAB"/>
    <w:rsid w:val="007813E6"/>
    <w:rsid w:val="007B68E2"/>
    <w:rsid w:val="007C2F29"/>
    <w:rsid w:val="007D474C"/>
    <w:rsid w:val="007E7380"/>
    <w:rsid w:val="007F37B5"/>
    <w:rsid w:val="007F3AB6"/>
    <w:rsid w:val="0080411A"/>
    <w:rsid w:val="008050D6"/>
    <w:rsid w:val="00805CBA"/>
    <w:rsid w:val="008146EE"/>
    <w:rsid w:val="00816D54"/>
    <w:rsid w:val="00844828"/>
    <w:rsid w:val="008466DD"/>
    <w:rsid w:val="00847E6D"/>
    <w:rsid w:val="008807DD"/>
    <w:rsid w:val="008859C3"/>
    <w:rsid w:val="00886D65"/>
    <w:rsid w:val="0089313A"/>
    <w:rsid w:val="00893DC2"/>
    <w:rsid w:val="00895375"/>
    <w:rsid w:val="00897180"/>
    <w:rsid w:val="008C37D1"/>
    <w:rsid w:val="008E14EC"/>
    <w:rsid w:val="008E2B7D"/>
    <w:rsid w:val="008E32F8"/>
    <w:rsid w:val="008F4051"/>
    <w:rsid w:val="00905587"/>
    <w:rsid w:val="00924124"/>
    <w:rsid w:val="0099049A"/>
    <w:rsid w:val="009964CE"/>
    <w:rsid w:val="009A12C8"/>
    <w:rsid w:val="009C041B"/>
    <w:rsid w:val="009C4BA0"/>
    <w:rsid w:val="009C66D1"/>
    <w:rsid w:val="009E4B3C"/>
    <w:rsid w:val="009E687A"/>
    <w:rsid w:val="009E7E17"/>
    <w:rsid w:val="009F3F56"/>
    <w:rsid w:val="00A070B1"/>
    <w:rsid w:val="00A62B08"/>
    <w:rsid w:val="00A700B9"/>
    <w:rsid w:val="00A71AA6"/>
    <w:rsid w:val="00A8724A"/>
    <w:rsid w:val="00A91EDB"/>
    <w:rsid w:val="00A93045"/>
    <w:rsid w:val="00A9560E"/>
    <w:rsid w:val="00A9566A"/>
    <w:rsid w:val="00A9796A"/>
    <w:rsid w:val="00AB3618"/>
    <w:rsid w:val="00AD49A3"/>
    <w:rsid w:val="00AE7AAA"/>
    <w:rsid w:val="00B26A61"/>
    <w:rsid w:val="00B44498"/>
    <w:rsid w:val="00B51482"/>
    <w:rsid w:val="00B81AB3"/>
    <w:rsid w:val="00B81C43"/>
    <w:rsid w:val="00B81FDF"/>
    <w:rsid w:val="00BA0912"/>
    <w:rsid w:val="00BA3F87"/>
    <w:rsid w:val="00BA652E"/>
    <w:rsid w:val="00BB09CA"/>
    <w:rsid w:val="00BC3E66"/>
    <w:rsid w:val="00BC7D5B"/>
    <w:rsid w:val="00BD3F1F"/>
    <w:rsid w:val="00BF0F3F"/>
    <w:rsid w:val="00BF23A4"/>
    <w:rsid w:val="00BF3A6E"/>
    <w:rsid w:val="00C1123E"/>
    <w:rsid w:val="00C24954"/>
    <w:rsid w:val="00C37ECD"/>
    <w:rsid w:val="00C40602"/>
    <w:rsid w:val="00C50791"/>
    <w:rsid w:val="00C6239D"/>
    <w:rsid w:val="00C74204"/>
    <w:rsid w:val="00C75920"/>
    <w:rsid w:val="00C803E5"/>
    <w:rsid w:val="00C9213A"/>
    <w:rsid w:val="00C927E9"/>
    <w:rsid w:val="00C94F7F"/>
    <w:rsid w:val="00CA4F34"/>
    <w:rsid w:val="00CC45FE"/>
    <w:rsid w:val="00CD5DDC"/>
    <w:rsid w:val="00CE2AB7"/>
    <w:rsid w:val="00D01A34"/>
    <w:rsid w:val="00D0776F"/>
    <w:rsid w:val="00D1593C"/>
    <w:rsid w:val="00D22837"/>
    <w:rsid w:val="00D2747F"/>
    <w:rsid w:val="00D3162B"/>
    <w:rsid w:val="00D52FFA"/>
    <w:rsid w:val="00D540C0"/>
    <w:rsid w:val="00D5445B"/>
    <w:rsid w:val="00D6032E"/>
    <w:rsid w:val="00D62E4A"/>
    <w:rsid w:val="00D72280"/>
    <w:rsid w:val="00D75165"/>
    <w:rsid w:val="00D90BEA"/>
    <w:rsid w:val="00D97633"/>
    <w:rsid w:val="00DB638E"/>
    <w:rsid w:val="00DE708B"/>
    <w:rsid w:val="00DF6303"/>
    <w:rsid w:val="00E00E1F"/>
    <w:rsid w:val="00E1522E"/>
    <w:rsid w:val="00E24BE3"/>
    <w:rsid w:val="00E42F23"/>
    <w:rsid w:val="00E43656"/>
    <w:rsid w:val="00E50F7F"/>
    <w:rsid w:val="00E546A5"/>
    <w:rsid w:val="00E55AF9"/>
    <w:rsid w:val="00E82D34"/>
    <w:rsid w:val="00E85F98"/>
    <w:rsid w:val="00E86CE1"/>
    <w:rsid w:val="00EB0019"/>
    <w:rsid w:val="00EB10FB"/>
    <w:rsid w:val="00EC50E2"/>
    <w:rsid w:val="00ED271C"/>
    <w:rsid w:val="00EF67B6"/>
    <w:rsid w:val="00F00C0F"/>
    <w:rsid w:val="00F16C6D"/>
    <w:rsid w:val="00F179E4"/>
    <w:rsid w:val="00F22B5D"/>
    <w:rsid w:val="00F3077B"/>
    <w:rsid w:val="00F31217"/>
    <w:rsid w:val="00F42E2E"/>
    <w:rsid w:val="00F42EC6"/>
    <w:rsid w:val="00F5075E"/>
    <w:rsid w:val="00F56460"/>
    <w:rsid w:val="00F653B8"/>
    <w:rsid w:val="00F83A5D"/>
    <w:rsid w:val="00F925E2"/>
    <w:rsid w:val="00F95B1C"/>
    <w:rsid w:val="00FF36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D1DD14-E9CF-4712-B78D-1708B1C7C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4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2562C"/>
    <w:pPr>
      <w:keepNext/>
      <w:outlineLvl w:val="0"/>
    </w:pPr>
    <w:rPr>
      <w:rFonts w:ascii="Arial" w:hAnsi="Arial" w:cs="Arial"/>
      <w:b/>
      <w:sz w:val="18"/>
      <w:szCs w:val="18"/>
    </w:rPr>
  </w:style>
  <w:style w:type="paragraph" w:styleId="Heading2">
    <w:name w:val="heading 2"/>
    <w:basedOn w:val="Normal"/>
    <w:next w:val="Normal"/>
    <w:link w:val="Heading2Char"/>
    <w:uiPriority w:val="9"/>
    <w:unhideWhenUsed/>
    <w:qFormat/>
    <w:rsid w:val="00532229"/>
    <w:pPr>
      <w:keepNext/>
      <w:ind w:left="3600" w:firstLine="720"/>
      <w:outlineLvl w:val="1"/>
    </w:pPr>
    <w:rPr>
      <w:rFonts w:ascii="Arial" w:hAnsi="Arial" w:cs="Arial"/>
      <w:b/>
      <w:color w:val="FF0000"/>
      <w:sz w:val="18"/>
      <w:szCs w:val="18"/>
    </w:rPr>
  </w:style>
  <w:style w:type="paragraph" w:styleId="Heading3">
    <w:name w:val="heading 3"/>
    <w:basedOn w:val="Normal"/>
    <w:next w:val="Normal"/>
    <w:link w:val="Heading3Char"/>
    <w:uiPriority w:val="9"/>
    <w:unhideWhenUsed/>
    <w:qFormat/>
    <w:rsid w:val="00656AE2"/>
    <w:pPr>
      <w:keepNext/>
      <w:jc w:val="center"/>
      <w:outlineLvl w:val="2"/>
    </w:pPr>
    <w:rPr>
      <w:rFonts w:ascii="Arial" w:hAnsi="Arial" w:cs="Arial"/>
      <w:b/>
      <w:sz w:val="18"/>
      <w:szCs w:val="18"/>
    </w:rPr>
  </w:style>
  <w:style w:type="paragraph" w:styleId="Heading4">
    <w:name w:val="heading 4"/>
    <w:basedOn w:val="Normal"/>
    <w:next w:val="Normal"/>
    <w:link w:val="Heading4Char"/>
    <w:uiPriority w:val="9"/>
    <w:unhideWhenUsed/>
    <w:qFormat/>
    <w:rsid w:val="0089313A"/>
    <w:pPr>
      <w:keepNext/>
      <w:shd w:val="clear" w:color="auto" w:fill="FFFFFF" w:themeFill="background1"/>
      <w:jc w:val="center"/>
      <w:outlineLvl w:val="3"/>
    </w:pPr>
    <w:rPr>
      <w:rFonts w:ascii="Arial" w:hAnsi="Arial" w:cs="Arial"/>
      <w:b/>
      <w:sz w:val="18"/>
      <w:szCs w:val="18"/>
      <w:shd w:val="clear" w:color="auto" w:fill="FFFFFF" w:themeFill="background1"/>
    </w:rPr>
  </w:style>
  <w:style w:type="paragraph" w:styleId="Heading5">
    <w:name w:val="heading 5"/>
    <w:basedOn w:val="Normal"/>
    <w:next w:val="Normal"/>
    <w:link w:val="Heading5Char"/>
    <w:uiPriority w:val="9"/>
    <w:unhideWhenUsed/>
    <w:qFormat/>
    <w:rsid w:val="006B5A43"/>
    <w:pPr>
      <w:keepNext/>
      <w:outlineLvl w:val="4"/>
    </w:pPr>
    <w:rPr>
      <w:rFonts w:ascii="Arial" w:hAnsi="Arial" w:cs="Arial"/>
      <w:b/>
      <w:bCs/>
      <w:i/>
      <w:iCs/>
      <w:sz w:val="16"/>
      <w:szCs w:val="16"/>
    </w:rPr>
  </w:style>
  <w:style w:type="paragraph" w:styleId="Heading6">
    <w:name w:val="heading 6"/>
    <w:basedOn w:val="Normal"/>
    <w:next w:val="Normal"/>
    <w:link w:val="Heading6Char"/>
    <w:uiPriority w:val="9"/>
    <w:unhideWhenUsed/>
    <w:qFormat/>
    <w:rsid w:val="001417B6"/>
    <w:pPr>
      <w:keepNext/>
      <w:shd w:val="clear" w:color="auto" w:fill="FFFFFF" w:themeFill="background1"/>
      <w:outlineLvl w:val="5"/>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420"/>
    <w:pPr>
      <w:ind w:left="720"/>
      <w:contextualSpacing/>
    </w:pPr>
  </w:style>
  <w:style w:type="paragraph" w:styleId="BodyTextIndent">
    <w:name w:val="Body Text Indent"/>
    <w:basedOn w:val="Normal"/>
    <w:link w:val="BodyTextIndentChar"/>
    <w:uiPriority w:val="99"/>
    <w:unhideWhenUsed/>
    <w:rsid w:val="00DB638E"/>
    <w:pPr>
      <w:ind w:left="162" w:hanging="162"/>
    </w:pPr>
    <w:rPr>
      <w:rFonts w:ascii="Arial" w:hAnsi="Arial" w:cs="Arial"/>
      <w:sz w:val="18"/>
      <w:szCs w:val="18"/>
    </w:rPr>
  </w:style>
  <w:style w:type="character" w:customStyle="1" w:styleId="BodyTextIndentChar">
    <w:name w:val="Body Text Indent Char"/>
    <w:basedOn w:val="DefaultParagraphFont"/>
    <w:link w:val="BodyTextIndent"/>
    <w:uiPriority w:val="99"/>
    <w:rsid w:val="00DB638E"/>
    <w:rPr>
      <w:rFonts w:ascii="Arial" w:eastAsia="Times New Roman" w:hAnsi="Arial" w:cs="Arial"/>
      <w:sz w:val="18"/>
      <w:szCs w:val="18"/>
    </w:rPr>
  </w:style>
  <w:style w:type="character" w:customStyle="1" w:styleId="Heading1Char">
    <w:name w:val="Heading 1 Char"/>
    <w:basedOn w:val="DefaultParagraphFont"/>
    <w:link w:val="Heading1"/>
    <w:uiPriority w:val="9"/>
    <w:rsid w:val="0022562C"/>
    <w:rPr>
      <w:rFonts w:ascii="Arial" w:eastAsia="Times New Roman" w:hAnsi="Arial" w:cs="Arial"/>
      <w:b/>
      <w:sz w:val="18"/>
      <w:szCs w:val="18"/>
    </w:rPr>
  </w:style>
  <w:style w:type="paragraph" w:styleId="BodyTextIndent2">
    <w:name w:val="Body Text Indent 2"/>
    <w:basedOn w:val="Normal"/>
    <w:link w:val="BodyTextIndent2Char"/>
    <w:uiPriority w:val="99"/>
    <w:unhideWhenUsed/>
    <w:rsid w:val="0080411A"/>
    <w:pPr>
      <w:ind w:left="72" w:hanging="90"/>
    </w:pPr>
    <w:rPr>
      <w:rFonts w:ascii="Arial" w:hAnsi="Arial" w:cs="Arial"/>
      <w:sz w:val="18"/>
      <w:szCs w:val="18"/>
    </w:rPr>
  </w:style>
  <w:style w:type="character" w:customStyle="1" w:styleId="BodyTextIndent2Char">
    <w:name w:val="Body Text Indent 2 Char"/>
    <w:basedOn w:val="DefaultParagraphFont"/>
    <w:link w:val="BodyTextIndent2"/>
    <w:uiPriority w:val="99"/>
    <w:rsid w:val="0080411A"/>
    <w:rPr>
      <w:rFonts w:ascii="Arial" w:eastAsia="Times New Roman" w:hAnsi="Arial" w:cs="Arial"/>
      <w:sz w:val="18"/>
      <w:szCs w:val="18"/>
    </w:rPr>
  </w:style>
  <w:style w:type="character" w:customStyle="1" w:styleId="Heading2Char">
    <w:name w:val="Heading 2 Char"/>
    <w:basedOn w:val="DefaultParagraphFont"/>
    <w:link w:val="Heading2"/>
    <w:uiPriority w:val="9"/>
    <w:rsid w:val="00532229"/>
    <w:rPr>
      <w:rFonts w:ascii="Arial" w:eastAsia="Times New Roman" w:hAnsi="Arial" w:cs="Arial"/>
      <w:b/>
      <w:color w:val="FF0000"/>
      <w:sz w:val="18"/>
      <w:szCs w:val="18"/>
    </w:rPr>
  </w:style>
  <w:style w:type="character" w:customStyle="1" w:styleId="Heading3Char">
    <w:name w:val="Heading 3 Char"/>
    <w:basedOn w:val="DefaultParagraphFont"/>
    <w:link w:val="Heading3"/>
    <w:uiPriority w:val="9"/>
    <w:rsid w:val="00656AE2"/>
    <w:rPr>
      <w:rFonts w:ascii="Arial" w:eastAsia="Times New Roman" w:hAnsi="Arial" w:cs="Arial"/>
      <w:b/>
      <w:sz w:val="18"/>
      <w:szCs w:val="18"/>
    </w:rPr>
  </w:style>
  <w:style w:type="paragraph" w:styleId="BalloonText">
    <w:name w:val="Balloon Text"/>
    <w:basedOn w:val="Normal"/>
    <w:link w:val="BalloonTextChar"/>
    <w:uiPriority w:val="99"/>
    <w:unhideWhenUsed/>
    <w:rsid w:val="00E00E1F"/>
    <w:rPr>
      <w:rFonts w:ascii="Segoe UI" w:hAnsi="Segoe UI" w:cs="Segoe UI"/>
      <w:sz w:val="18"/>
      <w:szCs w:val="18"/>
    </w:rPr>
  </w:style>
  <w:style w:type="character" w:customStyle="1" w:styleId="BalloonTextChar">
    <w:name w:val="Balloon Text Char"/>
    <w:basedOn w:val="DefaultParagraphFont"/>
    <w:link w:val="BalloonText"/>
    <w:uiPriority w:val="99"/>
    <w:rsid w:val="00E00E1F"/>
    <w:rPr>
      <w:rFonts w:ascii="Segoe UI" w:eastAsia="Times New Roman" w:hAnsi="Segoe UI" w:cs="Segoe UI"/>
      <w:sz w:val="18"/>
      <w:szCs w:val="18"/>
    </w:rPr>
  </w:style>
  <w:style w:type="character" w:customStyle="1" w:styleId="Heading4Char">
    <w:name w:val="Heading 4 Char"/>
    <w:basedOn w:val="DefaultParagraphFont"/>
    <w:link w:val="Heading4"/>
    <w:uiPriority w:val="9"/>
    <w:rsid w:val="0089313A"/>
    <w:rPr>
      <w:rFonts w:ascii="Arial" w:eastAsia="Times New Roman" w:hAnsi="Arial" w:cs="Arial"/>
      <w:b/>
      <w:sz w:val="18"/>
      <w:szCs w:val="18"/>
      <w:shd w:val="clear" w:color="auto" w:fill="FFFFFF" w:themeFill="background1"/>
    </w:rPr>
  </w:style>
  <w:style w:type="character" w:styleId="Hyperlink">
    <w:name w:val="Hyperlink"/>
    <w:basedOn w:val="DefaultParagraphFont"/>
    <w:unhideWhenUsed/>
    <w:rsid w:val="004A2E8F"/>
    <w:rPr>
      <w:color w:val="0000FF" w:themeColor="hyperlink"/>
      <w:u w:val="single"/>
    </w:rPr>
  </w:style>
  <w:style w:type="character" w:styleId="FollowedHyperlink">
    <w:name w:val="FollowedHyperlink"/>
    <w:basedOn w:val="DefaultParagraphFont"/>
    <w:uiPriority w:val="99"/>
    <w:semiHidden/>
    <w:unhideWhenUsed/>
    <w:rsid w:val="0009656A"/>
    <w:rPr>
      <w:color w:val="800080" w:themeColor="followedHyperlink"/>
      <w:u w:val="single"/>
    </w:rPr>
  </w:style>
  <w:style w:type="character" w:customStyle="1" w:styleId="Heading5Char">
    <w:name w:val="Heading 5 Char"/>
    <w:basedOn w:val="DefaultParagraphFont"/>
    <w:link w:val="Heading5"/>
    <w:uiPriority w:val="9"/>
    <w:rsid w:val="006B5A43"/>
    <w:rPr>
      <w:rFonts w:ascii="Arial" w:eastAsia="Times New Roman" w:hAnsi="Arial" w:cs="Arial"/>
      <w:b/>
      <w:bCs/>
      <w:i/>
      <w:iCs/>
      <w:sz w:val="16"/>
      <w:szCs w:val="16"/>
    </w:rPr>
  </w:style>
  <w:style w:type="character" w:customStyle="1" w:styleId="Heading6Char">
    <w:name w:val="Heading 6 Char"/>
    <w:basedOn w:val="DefaultParagraphFont"/>
    <w:link w:val="Heading6"/>
    <w:uiPriority w:val="9"/>
    <w:rsid w:val="001417B6"/>
    <w:rPr>
      <w:rFonts w:ascii="Arial" w:eastAsia="Times New Roman" w:hAnsi="Arial" w:cs="Arial"/>
      <w:b/>
      <w:sz w:val="18"/>
      <w:szCs w:val="18"/>
      <w:shd w:val="clear" w:color="auto" w:fill="FFFFFF" w:themeFill="background1"/>
    </w:rPr>
  </w:style>
  <w:style w:type="paragraph" w:styleId="Header">
    <w:name w:val="header"/>
    <w:basedOn w:val="Normal"/>
    <w:link w:val="HeaderChar"/>
    <w:rsid w:val="007813E6"/>
    <w:pPr>
      <w:tabs>
        <w:tab w:val="center" w:pos="4320"/>
        <w:tab w:val="right" w:pos="8640"/>
      </w:tabs>
    </w:pPr>
  </w:style>
  <w:style w:type="character" w:customStyle="1" w:styleId="HeaderChar">
    <w:name w:val="Header Char"/>
    <w:basedOn w:val="DefaultParagraphFont"/>
    <w:link w:val="Header"/>
    <w:rsid w:val="007813E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873289">
      <w:bodyDiv w:val="1"/>
      <w:marLeft w:val="0"/>
      <w:marRight w:val="0"/>
      <w:marTop w:val="0"/>
      <w:marBottom w:val="0"/>
      <w:divBdr>
        <w:top w:val="none" w:sz="0" w:space="0" w:color="auto"/>
        <w:left w:val="none" w:sz="0" w:space="0" w:color="auto"/>
        <w:bottom w:val="none" w:sz="0" w:space="0" w:color="auto"/>
        <w:right w:val="none" w:sz="0" w:space="0" w:color="auto"/>
      </w:divBdr>
      <w:divsChild>
        <w:div w:id="1263227892">
          <w:marLeft w:val="605"/>
          <w:marRight w:val="0"/>
          <w:marTop w:val="200"/>
          <w:marBottom w:val="40"/>
          <w:divBdr>
            <w:top w:val="none" w:sz="0" w:space="0" w:color="auto"/>
            <w:left w:val="none" w:sz="0" w:space="0" w:color="auto"/>
            <w:bottom w:val="none" w:sz="0" w:space="0" w:color="auto"/>
            <w:right w:val="none" w:sz="0" w:space="0" w:color="auto"/>
          </w:divBdr>
        </w:div>
        <w:div w:id="895359210">
          <w:marLeft w:val="1440"/>
          <w:marRight w:val="0"/>
          <w:marTop w:val="100"/>
          <w:marBottom w:val="40"/>
          <w:divBdr>
            <w:top w:val="none" w:sz="0" w:space="0" w:color="auto"/>
            <w:left w:val="none" w:sz="0" w:space="0" w:color="auto"/>
            <w:bottom w:val="none" w:sz="0" w:space="0" w:color="auto"/>
            <w:right w:val="none" w:sz="0" w:space="0" w:color="auto"/>
          </w:divBdr>
        </w:div>
        <w:div w:id="1617903340">
          <w:marLeft w:val="1440"/>
          <w:marRight w:val="0"/>
          <w:marTop w:val="100"/>
          <w:marBottom w:val="40"/>
          <w:divBdr>
            <w:top w:val="none" w:sz="0" w:space="0" w:color="auto"/>
            <w:left w:val="none" w:sz="0" w:space="0" w:color="auto"/>
            <w:bottom w:val="none" w:sz="0" w:space="0" w:color="auto"/>
            <w:right w:val="none" w:sz="0" w:space="0" w:color="auto"/>
          </w:divBdr>
        </w:div>
        <w:div w:id="640234921">
          <w:marLeft w:val="1440"/>
          <w:marRight w:val="0"/>
          <w:marTop w:val="100"/>
          <w:marBottom w:val="40"/>
          <w:divBdr>
            <w:top w:val="none" w:sz="0" w:space="0" w:color="auto"/>
            <w:left w:val="none" w:sz="0" w:space="0" w:color="auto"/>
            <w:bottom w:val="none" w:sz="0" w:space="0" w:color="auto"/>
            <w:right w:val="none" w:sz="0" w:space="0" w:color="auto"/>
          </w:divBdr>
        </w:div>
        <w:div w:id="605501262">
          <w:marLeft w:val="1440"/>
          <w:marRight w:val="0"/>
          <w:marTop w:val="100"/>
          <w:marBottom w:val="40"/>
          <w:divBdr>
            <w:top w:val="none" w:sz="0" w:space="0" w:color="auto"/>
            <w:left w:val="none" w:sz="0" w:space="0" w:color="auto"/>
            <w:bottom w:val="none" w:sz="0" w:space="0" w:color="auto"/>
            <w:right w:val="none" w:sz="0" w:space="0" w:color="auto"/>
          </w:divBdr>
        </w:div>
        <w:div w:id="1949697756">
          <w:marLeft w:val="1440"/>
          <w:marRight w:val="0"/>
          <w:marTop w:val="100"/>
          <w:marBottom w:val="40"/>
          <w:divBdr>
            <w:top w:val="none" w:sz="0" w:space="0" w:color="auto"/>
            <w:left w:val="none" w:sz="0" w:space="0" w:color="auto"/>
            <w:bottom w:val="none" w:sz="0" w:space="0" w:color="auto"/>
            <w:right w:val="none" w:sz="0" w:space="0" w:color="auto"/>
          </w:divBdr>
        </w:div>
        <w:div w:id="1209997724">
          <w:marLeft w:val="605"/>
          <w:marRight w:val="0"/>
          <w:marTop w:val="200"/>
          <w:marBottom w:val="40"/>
          <w:divBdr>
            <w:top w:val="none" w:sz="0" w:space="0" w:color="auto"/>
            <w:left w:val="none" w:sz="0" w:space="0" w:color="auto"/>
            <w:bottom w:val="none" w:sz="0" w:space="0" w:color="auto"/>
            <w:right w:val="none" w:sz="0" w:space="0" w:color="auto"/>
          </w:divBdr>
        </w:div>
        <w:div w:id="467236909">
          <w:marLeft w:val="1440"/>
          <w:marRight w:val="0"/>
          <w:marTop w:val="100"/>
          <w:marBottom w:val="40"/>
          <w:divBdr>
            <w:top w:val="none" w:sz="0" w:space="0" w:color="auto"/>
            <w:left w:val="none" w:sz="0" w:space="0" w:color="auto"/>
            <w:bottom w:val="none" w:sz="0" w:space="0" w:color="auto"/>
            <w:right w:val="none" w:sz="0" w:space="0" w:color="auto"/>
          </w:divBdr>
        </w:div>
        <w:div w:id="1052927743">
          <w:marLeft w:val="1440"/>
          <w:marRight w:val="0"/>
          <w:marTop w:val="100"/>
          <w:marBottom w:val="40"/>
          <w:divBdr>
            <w:top w:val="none" w:sz="0" w:space="0" w:color="auto"/>
            <w:left w:val="none" w:sz="0" w:space="0" w:color="auto"/>
            <w:bottom w:val="none" w:sz="0" w:space="0" w:color="auto"/>
            <w:right w:val="none" w:sz="0" w:space="0" w:color="auto"/>
          </w:divBdr>
        </w:div>
        <w:div w:id="1617785888">
          <w:marLeft w:val="1440"/>
          <w:marRight w:val="0"/>
          <w:marTop w:val="100"/>
          <w:marBottom w:val="40"/>
          <w:divBdr>
            <w:top w:val="none" w:sz="0" w:space="0" w:color="auto"/>
            <w:left w:val="none" w:sz="0" w:space="0" w:color="auto"/>
            <w:bottom w:val="none" w:sz="0" w:space="0" w:color="auto"/>
            <w:right w:val="none" w:sz="0" w:space="0" w:color="auto"/>
          </w:divBdr>
        </w:div>
      </w:divsChild>
    </w:div>
    <w:div w:id="743799403">
      <w:bodyDiv w:val="1"/>
      <w:marLeft w:val="0"/>
      <w:marRight w:val="0"/>
      <w:marTop w:val="0"/>
      <w:marBottom w:val="0"/>
      <w:divBdr>
        <w:top w:val="none" w:sz="0" w:space="0" w:color="auto"/>
        <w:left w:val="none" w:sz="0" w:space="0" w:color="auto"/>
        <w:bottom w:val="none" w:sz="0" w:space="0" w:color="auto"/>
        <w:right w:val="none" w:sz="0" w:space="0" w:color="auto"/>
      </w:divBdr>
      <w:divsChild>
        <w:div w:id="1536236866">
          <w:marLeft w:val="605"/>
          <w:marRight w:val="0"/>
          <w:marTop w:val="200"/>
          <w:marBottom w:val="40"/>
          <w:divBdr>
            <w:top w:val="none" w:sz="0" w:space="0" w:color="auto"/>
            <w:left w:val="none" w:sz="0" w:space="0" w:color="auto"/>
            <w:bottom w:val="none" w:sz="0" w:space="0" w:color="auto"/>
            <w:right w:val="none" w:sz="0" w:space="0" w:color="auto"/>
          </w:divBdr>
        </w:div>
        <w:div w:id="1836415768">
          <w:marLeft w:val="1440"/>
          <w:marRight w:val="0"/>
          <w:marTop w:val="100"/>
          <w:marBottom w:val="40"/>
          <w:divBdr>
            <w:top w:val="none" w:sz="0" w:space="0" w:color="auto"/>
            <w:left w:val="none" w:sz="0" w:space="0" w:color="auto"/>
            <w:bottom w:val="none" w:sz="0" w:space="0" w:color="auto"/>
            <w:right w:val="none" w:sz="0" w:space="0" w:color="auto"/>
          </w:divBdr>
        </w:div>
        <w:div w:id="1842356211">
          <w:marLeft w:val="1440"/>
          <w:marRight w:val="0"/>
          <w:marTop w:val="100"/>
          <w:marBottom w:val="40"/>
          <w:divBdr>
            <w:top w:val="none" w:sz="0" w:space="0" w:color="auto"/>
            <w:left w:val="none" w:sz="0" w:space="0" w:color="auto"/>
            <w:bottom w:val="none" w:sz="0" w:space="0" w:color="auto"/>
            <w:right w:val="none" w:sz="0" w:space="0" w:color="auto"/>
          </w:divBdr>
        </w:div>
        <w:div w:id="63143713">
          <w:marLeft w:val="1440"/>
          <w:marRight w:val="0"/>
          <w:marTop w:val="100"/>
          <w:marBottom w:val="40"/>
          <w:divBdr>
            <w:top w:val="none" w:sz="0" w:space="0" w:color="auto"/>
            <w:left w:val="none" w:sz="0" w:space="0" w:color="auto"/>
            <w:bottom w:val="none" w:sz="0" w:space="0" w:color="auto"/>
            <w:right w:val="none" w:sz="0" w:space="0" w:color="auto"/>
          </w:divBdr>
        </w:div>
        <w:div w:id="284850240">
          <w:marLeft w:val="2160"/>
          <w:marRight w:val="0"/>
          <w:marTop w:val="100"/>
          <w:marBottom w:val="40"/>
          <w:divBdr>
            <w:top w:val="none" w:sz="0" w:space="0" w:color="auto"/>
            <w:left w:val="none" w:sz="0" w:space="0" w:color="auto"/>
            <w:bottom w:val="none" w:sz="0" w:space="0" w:color="auto"/>
            <w:right w:val="none" w:sz="0" w:space="0" w:color="auto"/>
          </w:divBdr>
        </w:div>
        <w:div w:id="663553473">
          <w:marLeft w:val="2160"/>
          <w:marRight w:val="0"/>
          <w:marTop w:val="100"/>
          <w:marBottom w:val="40"/>
          <w:divBdr>
            <w:top w:val="none" w:sz="0" w:space="0" w:color="auto"/>
            <w:left w:val="none" w:sz="0" w:space="0" w:color="auto"/>
            <w:bottom w:val="none" w:sz="0" w:space="0" w:color="auto"/>
            <w:right w:val="none" w:sz="0" w:space="0" w:color="auto"/>
          </w:divBdr>
        </w:div>
        <w:div w:id="105543112">
          <w:marLeft w:val="2160"/>
          <w:marRight w:val="0"/>
          <w:marTop w:val="100"/>
          <w:marBottom w:val="40"/>
          <w:divBdr>
            <w:top w:val="none" w:sz="0" w:space="0" w:color="auto"/>
            <w:left w:val="none" w:sz="0" w:space="0" w:color="auto"/>
            <w:bottom w:val="none" w:sz="0" w:space="0" w:color="auto"/>
            <w:right w:val="none" w:sz="0" w:space="0" w:color="auto"/>
          </w:divBdr>
        </w:div>
        <w:div w:id="87849302">
          <w:marLeft w:val="605"/>
          <w:marRight w:val="0"/>
          <w:marTop w:val="200"/>
          <w:marBottom w:val="40"/>
          <w:divBdr>
            <w:top w:val="none" w:sz="0" w:space="0" w:color="auto"/>
            <w:left w:val="none" w:sz="0" w:space="0" w:color="auto"/>
            <w:bottom w:val="none" w:sz="0" w:space="0" w:color="auto"/>
            <w:right w:val="none" w:sz="0" w:space="0" w:color="auto"/>
          </w:divBdr>
        </w:div>
        <w:div w:id="1152909684">
          <w:marLeft w:val="1440"/>
          <w:marRight w:val="0"/>
          <w:marTop w:val="100"/>
          <w:marBottom w:val="40"/>
          <w:divBdr>
            <w:top w:val="none" w:sz="0" w:space="0" w:color="auto"/>
            <w:left w:val="none" w:sz="0" w:space="0" w:color="auto"/>
            <w:bottom w:val="none" w:sz="0" w:space="0" w:color="auto"/>
            <w:right w:val="none" w:sz="0" w:space="0" w:color="auto"/>
          </w:divBdr>
        </w:div>
        <w:div w:id="290327205">
          <w:marLeft w:val="1440"/>
          <w:marRight w:val="0"/>
          <w:marTop w:val="100"/>
          <w:marBottom w:val="40"/>
          <w:divBdr>
            <w:top w:val="none" w:sz="0" w:space="0" w:color="auto"/>
            <w:left w:val="none" w:sz="0" w:space="0" w:color="auto"/>
            <w:bottom w:val="none" w:sz="0" w:space="0" w:color="auto"/>
            <w:right w:val="none" w:sz="0" w:space="0" w:color="auto"/>
          </w:divBdr>
        </w:div>
        <w:div w:id="316154296">
          <w:marLeft w:val="1440"/>
          <w:marRight w:val="0"/>
          <w:marTop w:val="100"/>
          <w:marBottom w:val="40"/>
          <w:divBdr>
            <w:top w:val="none" w:sz="0" w:space="0" w:color="auto"/>
            <w:left w:val="none" w:sz="0" w:space="0" w:color="auto"/>
            <w:bottom w:val="none" w:sz="0" w:space="0" w:color="auto"/>
            <w:right w:val="none" w:sz="0" w:space="0" w:color="auto"/>
          </w:divBdr>
        </w:div>
      </w:divsChild>
    </w:div>
    <w:div w:id="849950463">
      <w:bodyDiv w:val="1"/>
      <w:marLeft w:val="0"/>
      <w:marRight w:val="0"/>
      <w:marTop w:val="0"/>
      <w:marBottom w:val="0"/>
      <w:divBdr>
        <w:top w:val="none" w:sz="0" w:space="0" w:color="auto"/>
        <w:left w:val="none" w:sz="0" w:space="0" w:color="auto"/>
        <w:bottom w:val="none" w:sz="0" w:space="0" w:color="auto"/>
        <w:right w:val="none" w:sz="0" w:space="0" w:color="auto"/>
      </w:divBdr>
    </w:div>
    <w:div w:id="1874996696">
      <w:bodyDiv w:val="1"/>
      <w:marLeft w:val="0"/>
      <w:marRight w:val="0"/>
      <w:marTop w:val="0"/>
      <w:marBottom w:val="0"/>
      <w:divBdr>
        <w:top w:val="none" w:sz="0" w:space="0" w:color="auto"/>
        <w:left w:val="none" w:sz="0" w:space="0" w:color="auto"/>
        <w:bottom w:val="none" w:sz="0" w:space="0" w:color="auto"/>
        <w:right w:val="none" w:sz="0" w:space="0" w:color="auto"/>
      </w:divBdr>
    </w:div>
    <w:div w:id="1891845935">
      <w:bodyDiv w:val="1"/>
      <w:marLeft w:val="0"/>
      <w:marRight w:val="0"/>
      <w:marTop w:val="0"/>
      <w:marBottom w:val="0"/>
      <w:divBdr>
        <w:top w:val="none" w:sz="0" w:space="0" w:color="auto"/>
        <w:left w:val="none" w:sz="0" w:space="0" w:color="auto"/>
        <w:bottom w:val="none" w:sz="0" w:space="0" w:color="auto"/>
        <w:right w:val="none" w:sz="0" w:space="0" w:color="auto"/>
      </w:divBdr>
      <w:divsChild>
        <w:div w:id="1302267740">
          <w:marLeft w:val="605"/>
          <w:marRight w:val="0"/>
          <w:marTop w:val="200"/>
          <w:marBottom w:val="40"/>
          <w:divBdr>
            <w:top w:val="none" w:sz="0" w:space="0" w:color="auto"/>
            <w:left w:val="none" w:sz="0" w:space="0" w:color="auto"/>
            <w:bottom w:val="none" w:sz="0" w:space="0" w:color="auto"/>
            <w:right w:val="none" w:sz="0" w:space="0" w:color="auto"/>
          </w:divBdr>
        </w:div>
        <w:div w:id="620652722">
          <w:marLeft w:val="1440"/>
          <w:marRight w:val="0"/>
          <w:marTop w:val="100"/>
          <w:marBottom w:val="40"/>
          <w:divBdr>
            <w:top w:val="none" w:sz="0" w:space="0" w:color="auto"/>
            <w:left w:val="none" w:sz="0" w:space="0" w:color="auto"/>
            <w:bottom w:val="none" w:sz="0" w:space="0" w:color="auto"/>
            <w:right w:val="none" w:sz="0" w:space="0" w:color="auto"/>
          </w:divBdr>
        </w:div>
        <w:div w:id="797453028">
          <w:marLeft w:val="605"/>
          <w:marRight w:val="0"/>
          <w:marTop w:val="200"/>
          <w:marBottom w:val="40"/>
          <w:divBdr>
            <w:top w:val="none" w:sz="0" w:space="0" w:color="auto"/>
            <w:left w:val="none" w:sz="0" w:space="0" w:color="auto"/>
            <w:bottom w:val="none" w:sz="0" w:space="0" w:color="auto"/>
            <w:right w:val="none" w:sz="0" w:space="0" w:color="auto"/>
          </w:divBdr>
        </w:div>
        <w:div w:id="2114935398">
          <w:marLeft w:val="1440"/>
          <w:marRight w:val="0"/>
          <w:marTop w:val="100"/>
          <w:marBottom w:val="40"/>
          <w:divBdr>
            <w:top w:val="none" w:sz="0" w:space="0" w:color="auto"/>
            <w:left w:val="none" w:sz="0" w:space="0" w:color="auto"/>
            <w:bottom w:val="none" w:sz="0" w:space="0" w:color="auto"/>
            <w:right w:val="none" w:sz="0" w:space="0" w:color="auto"/>
          </w:divBdr>
        </w:div>
        <w:div w:id="323359663">
          <w:marLeft w:val="2160"/>
          <w:marRight w:val="0"/>
          <w:marTop w:val="100"/>
          <w:marBottom w:val="40"/>
          <w:divBdr>
            <w:top w:val="none" w:sz="0" w:space="0" w:color="auto"/>
            <w:left w:val="none" w:sz="0" w:space="0" w:color="auto"/>
            <w:bottom w:val="none" w:sz="0" w:space="0" w:color="auto"/>
            <w:right w:val="none" w:sz="0" w:space="0" w:color="auto"/>
          </w:divBdr>
        </w:div>
        <w:div w:id="433132692">
          <w:marLeft w:val="1440"/>
          <w:marRight w:val="0"/>
          <w:marTop w:val="100"/>
          <w:marBottom w:val="40"/>
          <w:divBdr>
            <w:top w:val="none" w:sz="0" w:space="0" w:color="auto"/>
            <w:left w:val="none" w:sz="0" w:space="0" w:color="auto"/>
            <w:bottom w:val="none" w:sz="0" w:space="0" w:color="auto"/>
            <w:right w:val="none" w:sz="0" w:space="0" w:color="auto"/>
          </w:divBdr>
        </w:div>
        <w:div w:id="269554376">
          <w:marLeft w:val="2160"/>
          <w:marRight w:val="0"/>
          <w:marTop w:val="100"/>
          <w:marBottom w:val="40"/>
          <w:divBdr>
            <w:top w:val="none" w:sz="0" w:space="0" w:color="auto"/>
            <w:left w:val="none" w:sz="0" w:space="0" w:color="auto"/>
            <w:bottom w:val="none" w:sz="0" w:space="0" w:color="auto"/>
            <w:right w:val="none" w:sz="0" w:space="0" w:color="auto"/>
          </w:divBdr>
        </w:div>
        <w:div w:id="1158225265">
          <w:marLeft w:val="605"/>
          <w:marRight w:val="0"/>
          <w:marTop w:val="200"/>
          <w:marBottom w:val="40"/>
          <w:divBdr>
            <w:top w:val="none" w:sz="0" w:space="0" w:color="auto"/>
            <w:left w:val="none" w:sz="0" w:space="0" w:color="auto"/>
            <w:bottom w:val="none" w:sz="0" w:space="0" w:color="auto"/>
            <w:right w:val="none" w:sz="0" w:space="0" w:color="auto"/>
          </w:divBdr>
        </w:div>
        <w:div w:id="1333608337">
          <w:marLeft w:val="1440"/>
          <w:marRight w:val="0"/>
          <w:marTop w:val="100"/>
          <w:marBottom w:val="40"/>
          <w:divBdr>
            <w:top w:val="none" w:sz="0" w:space="0" w:color="auto"/>
            <w:left w:val="none" w:sz="0" w:space="0" w:color="auto"/>
            <w:bottom w:val="none" w:sz="0" w:space="0" w:color="auto"/>
            <w:right w:val="none" w:sz="0" w:space="0" w:color="auto"/>
          </w:divBdr>
        </w:div>
        <w:div w:id="1369182104">
          <w:marLeft w:val="2160"/>
          <w:marRight w:val="0"/>
          <w:marTop w:val="100"/>
          <w:marBottom w:val="40"/>
          <w:divBdr>
            <w:top w:val="none" w:sz="0" w:space="0" w:color="auto"/>
            <w:left w:val="none" w:sz="0" w:space="0" w:color="auto"/>
            <w:bottom w:val="none" w:sz="0" w:space="0" w:color="auto"/>
            <w:right w:val="none" w:sz="0" w:space="0" w:color="auto"/>
          </w:divBdr>
        </w:div>
        <w:div w:id="693111621">
          <w:marLeft w:val="2160"/>
          <w:marRight w:val="0"/>
          <w:marTop w:val="100"/>
          <w:marBottom w:val="40"/>
          <w:divBdr>
            <w:top w:val="none" w:sz="0" w:space="0" w:color="auto"/>
            <w:left w:val="none" w:sz="0" w:space="0" w:color="auto"/>
            <w:bottom w:val="none" w:sz="0" w:space="0" w:color="auto"/>
            <w:right w:val="none" w:sz="0" w:space="0" w:color="auto"/>
          </w:divBdr>
        </w:div>
        <w:div w:id="1563978551">
          <w:marLeft w:val="605"/>
          <w:marRight w:val="0"/>
          <w:marTop w:val="200"/>
          <w:marBottom w:val="40"/>
          <w:divBdr>
            <w:top w:val="none" w:sz="0" w:space="0" w:color="auto"/>
            <w:left w:val="none" w:sz="0" w:space="0" w:color="auto"/>
            <w:bottom w:val="none" w:sz="0" w:space="0" w:color="auto"/>
            <w:right w:val="none" w:sz="0" w:space="0" w:color="auto"/>
          </w:divBdr>
        </w:div>
        <w:div w:id="521240345">
          <w:marLeft w:val="1440"/>
          <w:marRight w:val="0"/>
          <w:marTop w:val="100"/>
          <w:marBottom w:val="40"/>
          <w:divBdr>
            <w:top w:val="none" w:sz="0" w:space="0" w:color="auto"/>
            <w:left w:val="none" w:sz="0" w:space="0" w:color="auto"/>
            <w:bottom w:val="none" w:sz="0" w:space="0" w:color="auto"/>
            <w:right w:val="none" w:sz="0" w:space="0" w:color="auto"/>
          </w:divBdr>
        </w:div>
        <w:div w:id="907307819">
          <w:marLeft w:val="2160"/>
          <w:marRight w:val="0"/>
          <w:marTop w:val="100"/>
          <w:marBottom w:val="40"/>
          <w:divBdr>
            <w:top w:val="none" w:sz="0" w:space="0" w:color="auto"/>
            <w:left w:val="none" w:sz="0" w:space="0" w:color="auto"/>
            <w:bottom w:val="none" w:sz="0" w:space="0" w:color="auto"/>
            <w:right w:val="none" w:sz="0" w:space="0" w:color="auto"/>
          </w:divBdr>
        </w:div>
        <w:div w:id="1984120520">
          <w:marLeft w:val="2160"/>
          <w:marRight w:val="0"/>
          <w:marTop w:val="100"/>
          <w:marBottom w:val="40"/>
          <w:divBdr>
            <w:top w:val="none" w:sz="0" w:space="0" w:color="auto"/>
            <w:left w:val="none" w:sz="0" w:space="0" w:color="auto"/>
            <w:bottom w:val="none" w:sz="0" w:space="0" w:color="auto"/>
            <w:right w:val="none" w:sz="0" w:space="0" w:color="auto"/>
          </w:divBdr>
        </w:div>
      </w:divsChild>
    </w:div>
    <w:div w:id="1896427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A5F57-3511-4D3F-A665-DD7F34B21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Los Medanos College</dc:creator>
  <cp:lastModifiedBy>Duldulao, Abigail</cp:lastModifiedBy>
  <cp:revision>2</cp:revision>
  <cp:lastPrinted>2016-12-12T21:26:00Z</cp:lastPrinted>
  <dcterms:created xsi:type="dcterms:W3CDTF">2020-09-03T00:54:00Z</dcterms:created>
  <dcterms:modified xsi:type="dcterms:W3CDTF">2020-09-03T00:54:00Z</dcterms:modified>
</cp:coreProperties>
</file>