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26A57" w14:textId="53B7796D" w:rsidR="00641818" w:rsidRDefault="00846961" w:rsidP="00641818">
      <w:pPr>
        <w:jc w:val="center"/>
        <w:rPr>
          <w:b/>
          <w:bCs/>
          <w:sz w:val="24"/>
          <w:szCs w:val="24"/>
        </w:rPr>
      </w:pPr>
      <w:bookmarkStart w:id="0" w:name="_GoBack"/>
      <w:bookmarkEnd w:id="0"/>
      <w:r w:rsidRPr="00AA5762">
        <w:rPr>
          <w:b/>
          <w:bCs/>
          <w:sz w:val="24"/>
          <w:szCs w:val="24"/>
        </w:rPr>
        <w:t>Contra Costa Community College District (</w:t>
      </w:r>
      <w:r w:rsidR="00095F54" w:rsidRPr="00AA5762">
        <w:rPr>
          <w:b/>
          <w:bCs/>
          <w:sz w:val="24"/>
          <w:szCs w:val="24"/>
        </w:rPr>
        <w:t>4CD</w:t>
      </w:r>
      <w:r w:rsidRPr="00AA5762">
        <w:rPr>
          <w:b/>
          <w:bCs/>
          <w:sz w:val="24"/>
          <w:szCs w:val="24"/>
        </w:rPr>
        <w:t>)</w:t>
      </w:r>
      <w:r w:rsidR="00095F54">
        <w:rPr>
          <w:b/>
          <w:bCs/>
          <w:sz w:val="24"/>
          <w:szCs w:val="24"/>
        </w:rPr>
        <w:t xml:space="preserve"> DISTANCE EDUCATION COUNCIL</w:t>
      </w:r>
    </w:p>
    <w:p w14:paraId="4B06794D" w14:textId="77777777" w:rsidR="00641818" w:rsidRDefault="00641818" w:rsidP="00641818">
      <w:pPr>
        <w:jc w:val="center"/>
        <w:rPr>
          <w:b/>
          <w:bCs/>
          <w:sz w:val="24"/>
          <w:szCs w:val="24"/>
        </w:rPr>
      </w:pPr>
    </w:p>
    <w:p w14:paraId="526855D0" w14:textId="77777777" w:rsidR="00913964" w:rsidRDefault="00913964" w:rsidP="00641818">
      <w:pPr>
        <w:jc w:val="center"/>
        <w:rPr>
          <w:b/>
          <w:bCs/>
          <w:sz w:val="24"/>
          <w:szCs w:val="24"/>
        </w:rPr>
      </w:pPr>
    </w:p>
    <w:p w14:paraId="07B0FA69" w14:textId="77777777" w:rsidR="00641818" w:rsidRPr="00641818" w:rsidRDefault="00641818" w:rsidP="00641818">
      <w:pPr>
        <w:rPr>
          <w:b/>
          <w:bCs/>
          <w:sz w:val="24"/>
          <w:szCs w:val="24"/>
          <w:u w:val="single"/>
        </w:rPr>
      </w:pPr>
      <w:r w:rsidRPr="00641818">
        <w:rPr>
          <w:b/>
          <w:bCs/>
          <w:sz w:val="24"/>
          <w:szCs w:val="24"/>
          <w:u w:val="single"/>
        </w:rPr>
        <w:t>Background</w:t>
      </w:r>
    </w:p>
    <w:p w14:paraId="3E31AFEA" w14:textId="11A0568A" w:rsidR="00095F54" w:rsidRPr="00095F54" w:rsidRDefault="00095F54" w:rsidP="00095F54">
      <w:pPr>
        <w:rPr>
          <w:bCs/>
          <w:sz w:val="24"/>
          <w:szCs w:val="24"/>
        </w:rPr>
      </w:pPr>
      <w:r w:rsidRPr="00095F54">
        <w:rPr>
          <w:bCs/>
          <w:sz w:val="24"/>
          <w:szCs w:val="24"/>
        </w:rPr>
        <w:t xml:space="preserve">The Contra Costa Community College District is dedicated to providing exceptional learning opportunities in both traditional and non-traditional environments to a diverse community of learners. To promote innovation and increased access, the colleges will develop and revise programs and services based on student need, workforce demand, institutional strength, and the ability to operate effectively and efficiently. This will be accomplished through technology-ready classrooms, a </w:t>
      </w:r>
      <w:proofErr w:type="spellStart"/>
      <w:r w:rsidRPr="00095F54">
        <w:rPr>
          <w:bCs/>
          <w:sz w:val="24"/>
          <w:szCs w:val="24"/>
        </w:rPr>
        <w:t>districtwide</w:t>
      </w:r>
      <w:proofErr w:type="spellEnd"/>
      <w:r w:rsidRPr="00095F54">
        <w:rPr>
          <w:bCs/>
          <w:sz w:val="24"/>
          <w:szCs w:val="24"/>
        </w:rPr>
        <w:t xml:space="preserve"> </w:t>
      </w:r>
      <w:r w:rsidR="00BA1A90">
        <w:rPr>
          <w:bCs/>
          <w:sz w:val="24"/>
          <w:szCs w:val="24"/>
        </w:rPr>
        <w:t>learning</w:t>
      </w:r>
      <w:r w:rsidRPr="00095F54">
        <w:rPr>
          <w:bCs/>
          <w:sz w:val="24"/>
          <w:szCs w:val="24"/>
        </w:rPr>
        <w:t xml:space="preserve"> management</w:t>
      </w:r>
      <w:r w:rsidRPr="00095F54">
        <w:rPr>
          <w:rFonts w:ascii="Times New Roman" w:hAnsi="Times New Roman"/>
          <w:sz w:val="24"/>
          <w:szCs w:val="24"/>
        </w:rPr>
        <w:t xml:space="preserve"> </w:t>
      </w:r>
      <w:r w:rsidRPr="00095F54">
        <w:rPr>
          <w:bCs/>
          <w:sz w:val="24"/>
          <w:szCs w:val="24"/>
        </w:rPr>
        <w:t xml:space="preserve">system, training and support of online </w:t>
      </w:r>
      <w:r w:rsidR="00BA1A90">
        <w:rPr>
          <w:bCs/>
          <w:sz w:val="24"/>
          <w:szCs w:val="24"/>
        </w:rPr>
        <w:t xml:space="preserve">and technology infused pedagogy, </w:t>
      </w:r>
      <w:r w:rsidRPr="00095F54">
        <w:rPr>
          <w:bCs/>
          <w:sz w:val="24"/>
          <w:szCs w:val="24"/>
        </w:rPr>
        <w:t xml:space="preserve">and strategic distance education </w:t>
      </w:r>
      <w:r w:rsidR="001F69D0" w:rsidRPr="00AA5762">
        <w:rPr>
          <w:bCs/>
          <w:sz w:val="24"/>
          <w:szCs w:val="24"/>
        </w:rPr>
        <w:t xml:space="preserve">(DE) </w:t>
      </w:r>
      <w:r w:rsidRPr="00AA5762">
        <w:rPr>
          <w:bCs/>
          <w:sz w:val="24"/>
          <w:szCs w:val="24"/>
        </w:rPr>
        <w:t>course</w:t>
      </w:r>
      <w:r w:rsidRPr="00095F54">
        <w:rPr>
          <w:bCs/>
          <w:sz w:val="24"/>
          <w:szCs w:val="24"/>
        </w:rPr>
        <w:t xml:space="preserve"> offerings. </w:t>
      </w:r>
    </w:p>
    <w:p w14:paraId="55C46618" w14:textId="5E024428" w:rsidR="00095F54" w:rsidRDefault="00095F54" w:rsidP="00095F54">
      <w:pPr>
        <w:rPr>
          <w:bCs/>
          <w:sz w:val="24"/>
          <w:szCs w:val="24"/>
        </w:rPr>
      </w:pPr>
      <w:r>
        <w:rPr>
          <w:bCs/>
          <w:sz w:val="24"/>
          <w:szCs w:val="24"/>
        </w:rPr>
        <w:t xml:space="preserve"> </w:t>
      </w:r>
    </w:p>
    <w:p w14:paraId="0D9DEF22" w14:textId="5C331FAE" w:rsidR="00095F54" w:rsidRDefault="00095F54" w:rsidP="00095F54">
      <w:pPr>
        <w:rPr>
          <w:bCs/>
          <w:sz w:val="24"/>
          <w:szCs w:val="24"/>
        </w:rPr>
      </w:pPr>
      <w:r w:rsidRPr="00095F54">
        <w:rPr>
          <w:bCs/>
          <w:sz w:val="24"/>
          <w:szCs w:val="24"/>
        </w:rPr>
        <w:t>The faculty of the three colleges o</w:t>
      </w:r>
      <w:r w:rsidR="003164F7">
        <w:rPr>
          <w:bCs/>
          <w:sz w:val="24"/>
          <w:szCs w:val="24"/>
        </w:rPr>
        <w:t>f</w:t>
      </w:r>
      <w:r w:rsidRPr="00095F54">
        <w:rPr>
          <w:bCs/>
          <w:sz w:val="24"/>
          <w:szCs w:val="24"/>
        </w:rPr>
        <w:t xml:space="preserve"> the Contra Costa Community College District, Contra Costa College, Diablo Valley College and Los Medanos College, </w:t>
      </w:r>
      <w:r w:rsidR="00067370">
        <w:rPr>
          <w:bCs/>
          <w:sz w:val="24"/>
          <w:szCs w:val="24"/>
        </w:rPr>
        <w:t>believe</w:t>
      </w:r>
      <w:r w:rsidRPr="00095F54">
        <w:rPr>
          <w:bCs/>
          <w:sz w:val="24"/>
          <w:szCs w:val="24"/>
        </w:rPr>
        <w:t xml:space="preserve"> that distance education is an established instructional method and means for student access to courses and programs. The technology and pedagogy are inherently dynamic.  Instructional technology in distance education and in the classroom requires training and support in order to be successful. The </w:t>
      </w:r>
      <w:r>
        <w:rPr>
          <w:bCs/>
          <w:sz w:val="24"/>
          <w:szCs w:val="24"/>
        </w:rPr>
        <w:t>D</w:t>
      </w:r>
      <w:r w:rsidRPr="00095F54">
        <w:rPr>
          <w:bCs/>
          <w:sz w:val="24"/>
          <w:szCs w:val="24"/>
        </w:rPr>
        <w:t>istrict further recognizes that the State of California is developing standards for instruction via the Online Education Initiative.  The college</w:t>
      </w:r>
      <w:r>
        <w:rPr>
          <w:bCs/>
          <w:sz w:val="24"/>
          <w:szCs w:val="24"/>
        </w:rPr>
        <w:t xml:space="preserve">s also find </w:t>
      </w:r>
      <w:r w:rsidRPr="00095F54">
        <w:rPr>
          <w:bCs/>
          <w:sz w:val="24"/>
          <w:szCs w:val="24"/>
        </w:rPr>
        <w:t xml:space="preserve">that distance education needs to be integrated in a consistent fashion into the colleges’ instructional programs.  </w:t>
      </w:r>
    </w:p>
    <w:p w14:paraId="0BD74D5E" w14:textId="77777777" w:rsidR="00067370" w:rsidRDefault="00067370" w:rsidP="00095F54">
      <w:pPr>
        <w:rPr>
          <w:bCs/>
          <w:sz w:val="24"/>
          <w:szCs w:val="24"/>
        </w:rPr>
      </w:pPr>
    </w:p>
    <w:p w14:paraId="202FEA96" w14:textId="4C3E6B1F" w:rsidR="00067370" w:rsidRPr="00067370" w:rsidRDefault="00067370" w:rsidP="00067370">
      <w:pPr>
        <w:rPr>
          <w:bCs/>
          <w:sz w:val="24"/>
          <w:szCs w:val="24"/>
        </w:rPr>
      </w:pPr>
      <w:r w:rsidRPr="00067370">
        <w:rPr>
          <w:bCs/>
          <w:sz w:val="24"/>
          <w:szCs w:val="24"/>
        </w:rPr>
        <w:t xml:space="preserve">The Distance Education Chairs and Coordinators of the three colleges informally created a </w:t>
      </w:r>
      <w:r>
        <w:rPr>
          <w:bCs/>
          <w:sz w:val="24"/>
          <w:szCs w:val="24"/>
        </w:rPr>
        <w:t>4CD</w:t>
      </w:r>
      <w:r w:rsidRPr="00067370">
        <w:rPr>
          <w:bCs/>
          <w:sz w:val="24"/>
          <w:szCs w:val="24"/>
        </w:rPr>
        <w:t xml:space="preserve"> Distance Education Council (DE Council) in fall of 2013 to address instructional technology needs of the District pertaining to distance education including both fully online courses and hybrid courses. This group is responding to the technology needs of the faculty using </w:t>
      </w:r>
      <w:r w:rsidR="001F69D0" w:rsidRPr="00AA5762">
        <w:rPr>
          <w:bCs/>
          <w:sz w:val="24"/>
          <w:szCs w:val="24"/>
        </w:rPr>
        <w:t>Desire2Learn</w:t>
      </w:r>
      <w:r w:rsidR="001F69D0">
        <w:rPr>
          <w:bCs/>
          <w:sz w:val="24"/>
          <w:szCs w:val="24"/>
        </w:rPr>
        <w:t xml:space="preserve"> (</w:t>
      </w:r>
      <w:r w:rsidRPr="00067370">
        <w:rPr>
          <w:bCs/>
          <w:sz w:val="24"/>
          <w:szCs w:val="24"/>
        </w:rPr>
        <w:t>D2L</w:t>
      </w:r>
      <w:r w:rsidR="001F69D0">
        <w:rPr>
          <w:bCs/>
          <w:sz w:val="24"/>
          <w:szCs w:val="24"/>
        </w:rPr>
        <w:t>)</w:t>
      </w:r>
      <w:r w:rsidRPr="00067370">
        <w:rPr>
          <w:bCs/>
          <w:sz w:val="24"/>
          <w:szCs w:val="24"/>
        </w:rPr>
        <w:t xml:space="preserve"> and the need for broader support for both students and faculty. The group intends to take a broader view of DE beyond D2L technical applications into areas such as online pedagogy, faculty professional development training and support, student support, user interfaces, evaluation, policies, accreditation, state and federal expectations and requirements, and more.  The DE committees at each campus will be the regular source of input and feedback to this steering group. The DE Council will continue to interface regularly with the </w:t>
      </w:r>
      <w:r w:rsidR="003164F7">
        <w:rPr>
          <w:bCs/>
          <w:sz w:val="24"/>
          <w:szCs w:val="24"/>
        </w:rPr>
        <w:t>D</w:t>
      </w:r>
      <w:r w:rsidRPr="00067370">
        <w:rPr>
          <w:bCs/>
          <w:sz w:val="24"/>
          <w:szCs w:val="24"/>
        </w:rPr>
        <w:t xml:space="preserve">istrict </w:t>
      </w:r>
      <w:r w:rsidR="001F69D0">
        <w:rPr>
          <w:bCs/>
          <w:sz w:val="24"/>
          <w:szCs w:val="24"/>
        </w:rPr>
        <w:t xml:space="preserve">Learning Management System </w:t>
      </w:r>
      <w:r w:rsidR="001F69D0" w:rsidRPr="00AA5762">
        <w:rPr>
          <w:bCs/>
          <w:sz w:val="24"/>
          <w:szCs w:val="24"/>
        </w:rPr>
        <w:t>(</w:t>
      </w:r>
      <w:r w:rsidRPr="00AA5762">
        <w:rPr>
          <w:bCs/>
          <w:sz w:val="24"/>
          <w:szCs w:val="24"/>
        </w:rPr>
        <w:t>LMS</w:t>
      </w:r>
      <w:r w:rsidR="001F69D0" w:rsidRPr="00AA5762">
        <w:rPr>
          <w:bCs/>
          <w:sz w:val="24"/>
          <w:szCs w:val="24"/>
        </w:rPr>
        <w:t>)</w:t>
      </w:r>
      <w:r w:rsidRPr="00067370">
        <w:rPr>
          <w:bCs/>
          <w:sz w:val="24"/>
          <w:szCs w:val="24"/>
        </w:rPr>
        <w:t xml:space="preserve"> Taskforce as well as with instructional leadership at each campus and the District Office.</w:t>
      </w:r>
    </w:p>
    <w:p w14:paraId="3232E5ED" w14:textId="77777777" w:rsidR="00095F54" w:rsidRDefault="00095F54" w:rsidP="00095F54">
      <w:pPr>
        <w:rPr>
          <w:bCs/>
          <w:sz w:val="24"/>
          <w:szCs w:val="24"/>
        </w:rPr>
      </w:pPr>
    </w:p>
    <w:p w14:paraId="5C1ED9C0" w14:textId="77777777" w:rsidR="00641818" w:rsidRPr="001035CB" w:rsidRDefault="00641818" w:rsidP="00641818">
      <w:pPr>
        <w:rPr>
          <w:b/>
          <w:bCs/>
          <w:sz w:val="24"/>
          <w:szCs w:val="24"/>
          <w:u w:val="single"/>
        </w:rPr>
      </w:pPr>
      <w:r w:rsidRPr="001035CB">
        <w:rPr>
          <w:b/>
          <w:bCs/>
          <w:sz w:val="24"/>
          <w:szCs w:val="24"/>
          <w:u w:val="single"/>
        </w:rPr>
        <w:t>Charge</w:t>
      </w:r>
    </w:p>
    <w:p w14:paraId="0215D92C" w14:textId="0601EAE2" w:rsidR="00095F54" w:rsidRDefault="00BA1A90">
      <w:pPr>
        <w:rPr>
          <w:sz w:val="24"/>
          <w:szCs w:val="24"/>
        </w:rPr>
      </w:pPr>
      <w:r>
        <w:rPr>
          <w:bCs/>
          <w:sz w:val="24"/>
          <w:szCs w:val="24"/>
        </w:rPr>
        <w:t xml:space="preserve">This </w:t>
      </w:r>
      <w:proofErr w:type="spellStart"/>
      <w:r w:rsidR="00846961" w:rsidRPr="00AA5762">
        <w:rPr>
          <w:bCs/>
          <w:sz w:val="24"/>
          <w:szCs w:val="24"/>
        </w:rPr>
        <w:t>d</w:t>
      </w:r>
      <w:r w:rsidR="00095F54" w:rsidRPr="00AA5762">
        <w:rPr>
          <w:bCs/>
          <w:sz w:val="24"/>
          <w:szCs w:val="24"/>
        </w:rPr>
        <w:t>istrictwide</w:t>
      </w:r>
      <w:proofErr w:type="spellEnd"/>
      <w:r w:rsidR="00095F54" w:rsidRPr="00095F54">
        <w:rPr>
          <w:bCs/>
          <w:sz w:val="24"/>
          <w:szCs w:val="24"/>
        </w:rPr>
        <w:t xml:space="preserve"> council has been established to provide strategic direction, guidance and support to each college and District leadership to ensure that distance education is an effective and consistent part of </w:t>
      </w:r>
      <w:r w:rsidR="003164F7">
        <w:rPr>
          <w:bCs/>
          <w:sz w:val="24"/>
          <w:szCs w:val="24"/>
        </w:rPr>
        <w:t xml:space="preserve">how </w:t>
      </w:r>
      <w:r w:rsidR="00095F54" w:rsidRPr="00095F54">
        <w:rPr>
          <w:bCs/>
          <w:sz w:val="24"/>
          <w:szCs w:val="24"/>
        </w:rPr>
        <w:t xml:space="preserve">the </w:t>
      </w:r>
      <w:r>
        <w:rPr>
          <w:bCs/>
          <w:sz w:val="24"/>
          <w:szCs w:val="24"/>
        </w:rPr>
        <w:t>D</w:t>
      </w:r>
      <w:r w:rsidR="00095F54" w:rsidRPr="00095F54">
        <w:rPr>
          <w:bCs/>
          <w:sz w:val="24"/>
          <w:szCs w:val="24"/>
        </w:rPr>
        <w:t>istrict</w:t>
      </w:r>
      <w:r w:rsidR="003164F7">
        <w:rPr>
          <w:bCs/>
          <w:sz w:val="24"/>
          <w:szCs w:val="24"/>
        </w:rPr>
        <w:t xml:space="preserve"> meets its </w:t>
      </w:r>
      <w:r w:rsidR="00095F54" w:rsidRPr="00095F54">
        <w:rPr>
          <w:bCs/>
          <w:sz w:val="24"/>
          <w:szCs w:val="24"/>
        </w:rPr>
        <w:t>mission.  The 4CD Distance Education Council will be the primary mechanism by which this can be achieved and maintained.</w:t>
      </w:r>
    </w:p>
    <w:p w14:paraId="1B392A81" w14:textId="77777777" w:rsidR="00095F54" w:rsidRDefault="00095F54">
      <w:pPr>
        <w:rPr>
          <w:sz w:val="24"/>
          <w:szCs w:val="24"/>
        </w:rPr>
      </w:pPr>
    </w:p>
    <w:p w14:paraId="1EBEE4F2" w14:textId="77777777" w:rsidR="00AA5762" w:rsidRDefault="00AA5762">
      <w:pPr>
        <w:widowControl/>
        <w:autoSpaceDE/>
        <w:autoSpaceDN/>
        <w:adjustRightInd/>
        <w:spacing w:after="200" w:line="276" w:lineRule="auto"/>
        <w:rPr>
          <w:b/>
          <w:sz w:val="24"/>
          <w:szCs w:val="24"/>
          <w:u w:val="single"/>
        </w:rPr>
      </w:pPr>
      <w:r>
        <w:rPr>
          <w:b/>
          <w:sz w:val="24"/>
          <w:szCs w:val="24"/>
          <w:u w:val="single"/>
        </w:rPr>
        <w:br w:type="page"/>
      </w:r>
    </w:p>
    <w:p w14:paraId="2B389109" w14:textId="129CA6FD" w:rsidR="00095F54" w:rsidRDefault="00095F54" w:rsidP="00095F54">
      <w:pPr>
        <w:rPr>
          <w:b/>
          <w:sz w:val="24"/>
          <w:szCs w:val="24"/>
          <w:u w:val="single"/>
        </w:rPr>
      </w:pPr>
      <w:r w:rsidRPr="00095F54">
        <w:rPr>
          <w:b/>
          <w:sz w:val="24"/>
          <w:szCs w:val="24"/>
          <w:u w:val="single"/>
        </w:rPr>
        <w:lastRenderedPageBreak/>
        <w:t>Areas of Focus</w:t>
      </w:r>
    </w:p>
    <w:p w14:paraId="573A3677" w14:textId="312F77D2" w:rsidR="00095F54" w:rsidRPr="00095F54" w:rsidRDefault="00095F54" w:rsidP="00095F54">
      <w:pPr>
        <w:rPr>
          <w:sz w:val="24"/>
          <w:szCs w:val="24"/>
        </w:rPr>
      </w:pPr>
      <w:r w:rsidRPr="00095F54">
        <w:rPr>
          <w:sz w:val="24"/>
          <w:szCs w:val="24"/>
        </w:rPr>
        <w:t xml:space="preserve">The following are the three major areas of focus/emphasis of the council </w:t>
      </w:r>
      <w:r w:rsidR="00BA1A90">
        <w:rPr>
          <w:sz w:val="24"/>
          <w:szCs w:val="24"/>
        </w:rPr>
        <w:t>at the onset</w:t>
      </w:r>
      <w:r w:rsidRPr="00095F54">
        <w:rPr>
          <w:sz w:val="24"/>
          <w:szCs w:val="24"/>
        </w:rPr>
        <w:t>.  As these areas are addressed, the council will continue to expand its efforts.</w:t>
      </w:r>
    </w:p>
    <w:p w14:paraId="318C39B1" w14:textId="0F03BFD0" w:rsidR="00095F54" w:rsidRDefault="00721011" w:rsidP="00067370">
      <w:pPr>
        <w:numPr>
          <w:ilvl w:val="0"/>
          <w:numId w:val="2"/>
        </w:numPr>
        <w:ind w:left="540"/>
        <w:rPr>
          <w:sz w:val="24"/>
          <w:szCs w:val="24"/>
        </w:rPr>
      </w:pPr>
      <w:r w:rsidRPr="00095F54">
        <w:rPr>
          <w:sz w:val="24"/>
          <w:szCs w:val="24"/>
        </w:rPr>
        <w:t>District wide</w:t>
      </w:r>
      <w:r w:rsidR="00095F54" w:rsidRPr="00095F54">
        <w:rPr>
          <w:sz w:val="24"/>
          <w:szCs w:val="24"/>
        </w:rPr>
        <w:t xml:space="preserve"> coordination </w:t>
      </w:r>
      <w:r>
        <w:rPr>
          <w:sz w:val="24"/>
          <w:szCs w:val="24"/>
        </w:rPr>
        <w:t xml:space="preserve">and planning </w:t>
      </w:r>
      <w:r w:rsidR="00095F54" w:rsidRPr="00095F54">
        <w:rPr>
          <w:sz w:val="24"/>
          <w:szCs w:val="24"/>
        </w:rPr>
        <w:t>of DE efforts</w:t>
      </w:r>
    </w:p>
    <w:p w14:paraId="1DE23F91" w14:textId="0BAD6F93" w:rsidR="00721011" w:rsidRPr="00095F54" w:rsidRDefault="00721011" w:rsidP="00721011">
      <w:pPr>
        <w:numPr>
          <w:ilvl w:val="1"/>
          <w:numId w:val="2"/>
        </w:numPr>
        <w:ind w:left="900"/>
        <w:rPr>
          <w:sz w:val="24"/>
          <w:szCs w:val="24"/>
        </w:rPr>
      </w:pPr>
      <w:r>
        <w:rPr>
          <w:sz w:val="24"/>
          <w:szCs w:val="24"/>
        </w:rPr>
        <w:t>Development of a district wide DE strategic plan</w:t>
      </w:r>
    </w:p>
    <w:p w14:paraId="6B8DFE22" w14:textId="77777777" w:rsidR="00095F54" w:rsidRPr="00095F54" w:rsidRDefault="00095F54" w:rsidP="00095F54">
      <w:pPr>
        <w:numPr>
          <w:ilvl w:val="1"/>
          <w:numId w:val="2"/>
        </w:numPr>
        <w:ind w:left="900"/>
        <w:rPr>
          <w:sz w:val="24"/>
          <w:szCs w:val="24"/>
        </w:rPr>
      </w:pPr>
      <w:r w:rsidRPr="00095F54">
        <w:rPr>
          <w:sz w:val="24"/>
          <w:szCs w:val="24"/>
        </w:rPr>
        <w:t>Dialog concerning roles of college distance education committees</w:t>
      </w:r>
    </w:p>
    <w:p w14:paraId="415B5F74" w14:textId="5ECE7BC9" w:rsidR="00095F54" w:rsidRPr="00095F54" w:rsidRDefault="00095F54" w:rsidP="00095F54">
      <w:pPr>
        <w:numPr>
          <w:ilvl w:val="1"/>
          <w:numId w:val="2"/>
        </w:numPr>
        <w:ind w:left="900"/>
        <w:rPr>
          <w:sz w:val="24"/>
          <w:szCs w:val="24"/>
        </w:rPr>
      </w:pPr>
      <w:r w:rsidRPr="00095F54">
        <w:rPr>
          <w:sz w:val="24"/>
          <w:szCs w:val="24"/>
        </w:rPr>
        <w:t>Dialog comparing online supplement to C</w:t>
      </w:r>
      <w:r>
        <w:rPr>
          <w:sz w:val="24"/>
          <w:szCs w:val="24"/>
        </w:rPr>
        <w:t xml:space="preserve">ourse </w:t>
      </w:r>
      <w:r w:rsidRPr="00095F54">
        <w:rPr>
          <w:sz w:val="24"/>
          <w:szCs w:val="24"/>
        </w:rPr>
        <w:t>O</w:t>
      </w:r>
      <w:r>
        <w:rPr>
          <w:sz w:val="24"/>
          <w:szCs w:val="24"/>
        </w:rPr>
        <w:t xml:space="preserve">utlines </w:t>
      </w:r>
      <w:r w:rsidRPr="00095F54">
        <w:rPr>
          <w:sz w:val="24"/>
          <w:szCs w:val="24"/>
        </w:rPr>
        <w:t>O</w:t>
      </w:r>
      <w:r>
        <w:rPr>
          <w:sz w:val="24"/>
          <w:szCs w:val="24"/>
        </w:rPr>
        <w:t xml:space="preserve">f </w:t>
      </w:r>
      <w:r w:rsidRPr="00095F54">
        <w:rPr>
          <w:sz w:val="24"/>
          <w:szCs w:val="24"/>
        </w:rPr>
        <w:t>R</w:t>
      </w:r>
      <w:r>
        <w:rPr>
          <w:sz w:val="24"/>
          <w:szCs w:val="24"/>
        </w:rPr>
        <w:t xml:space="preserve">ecord (COOR) at </w:t>
      </w:r>
      <w:r w:rsidRPr="00095F54">
        <w:rPr>
          <w:sz w:val="24"/>
          <w:szCs w:val="24"/>
        </w:rPr>
        <w:t>the three colleges</w:t>
      </w:r>
    </w:p>
    <w:p w14:paraId="6969BDC7" w14:textId="1D77C1E9" w:rsidR="00095F54" w:rsidRPr="00ED33C3" w:rsidRDefault="003164F7" w:rsidP="00095F54">
      <w:pPr>
        <w:numPr>
          <w:ilvl w:val="1"/>
          <w:numId w:val="2"/>
        </w:numPr>
        <w:ind w:left="900"/>
        <w:rPr>
          <w:sz w:val="24"/>
          <w:szCs w:val="24"/>
        </w:rPr>
      </w:pPr>
      <w:r w:rsidRPr="00ED33C3">
        <w:rPr>
          <w:sz w:val="24"/>
          <w:szCs w:val="24"/>
        </w:rPr>
        <w:t>Focus on a</w:t>
      </w:r>
      <w:r w:rsidR="00095F54" w:rsidRPr="00ED33C3">
        <w:rPr>
          <w:sz w:val="24"/>
          <w:szCs w:val="24"/>
        </w:rPr>
        <w:t>ccreditation and ongoing evaluation of student success in DE courses</w:t>
      </w:r>
    </w:p>
    <w:p w14:paraId="18A276ED" w14:textId="22C33B19" w:rsidR="00095F54" w:rsidRPr="00ED33C3" w:rsidRDefault="00846961" w:rsidP="00AA5762">
      <w:pPr>
        <w:numPr>
          <w:ilvl w:val="1"/>
          <w:numId w:val="2"/>
        </w:numPr>
        <w:ind w:left="907"/>
        <w:rPr>
          <w:sz w:val="24"/>
          <w:szCs w:val="24"/>
        </w:rPr>
      </w:pPr>
      <w:r w:rsidRPr="00ED33C3">
        <w:rPr>
          <w:sz w:val="24"/>
          <w:szCs w:val="24"/>
        </w:rPr>
        <w:t>Monitor</w:t>
      </w:r>
      <w:r w:rsidR="00AA5762" w:rsidRPr="00ED33C3">
        <w:rPr>
          <w:sz w:val="24"/>
          <w:szCs w:val="24"/>
        </w:rPr>
        <w:t xml:space="preserve"> </w:t>
      </w:r>
      <w:r w:rsidR="003164F7" w:rsidRPr="00ED33C3">
        <w:rPr>
          <w:sz w:val="24"/>
          <w:szCs w:val="24"/>
        </w:rPr>
        <w:t>c</w:t>
      </w:r>
      <w:r w:rsidR="00095F54" w:rsidRPr="00ED33C3">
        <w:rPr>
          <w:sz w:val="24"/>
          <w:szCs w:val="24"/>
        </w:rPr>
        <w:t>ompliance</w:t>
      </w:r>
      <w:r w:rsidRPr="00ED33C3">
        <w:rPr>
          <w:sz w:val="24"/>
          <w:szCs w:val="24"/>
        </w:rPr>
        <w:t>,</w:t>
      </w:r>
      <w:r w:rsidR="00095F54" w:rsidRPr="00ED33C3">
        <w:rPr>
          <w:sz w:val="24"/>
          <w:szCs w:val="24"/>
        </w:rPr>
        <w:t xml:space="preserve"> for student authentication and regular</w:t>
      </w:r>
      <w:r w:rsidRPr="00ED33C3">
        <w:rPr>
          <w:sz w:val="24"/>
          <w:szCs w:val="24"/>
        </w:rPr>
        <w:t xml:space="preserve">, substantive </w:t>
      </w:r>
      <w:r w:rsidR="00095F54" w:rsidRPr="00ED33C3">
        <w:rPr>
          <w:sz w:val="24"/>
          <w:szCs w:val="24"/>
        </w:rPr>
        <w:t xml:space="preserve"> effective contact between faculty and students as required by regulations</w:t>
      </w:r>
      <w:r w:rsidRPr="00ED33C3">
        <w:rPr>
          <w:sz w:val="24"/>
          <w:szCs w:val="24"/>
        </w:rPr>
        <w:t>, by proposing policies, procedures and collaborative efforts</w:t>
      </w:r>
    </w:p>
    <w:p w14:paraId="2BB930B3" w14:textId="29BC5F44" w:rsidR="00095F54" w:rsidRPr="00ED33C3" w:rsidRDefault="003164F7" w:rsidP="00095F54">
      <w:pPr>
        <w:numPr>
          <w:ilvl w:val="1"/>
          <w:numId w:val="2"/>
        </w:numPr>
        <w:ind w:left="900"/>
        <w:rPr>
          <w:sz w:val="24"/>
          <w:szCs w:val="24"/>
        </w:rPr>
      </w:pPr>
      <w:r w:rsidRPr="00ED33C3">
        <w:rPr>
          <w:sz w:val="24"/>
          <w:szCs w:val="24"/>
        </w:rPr>
        <w:t>Provide c</w:t>
      </w:r>
      <w:r w:rsidR="00095F54" w:rsidRPr="00ED33C3">
        <w:rPr>
          <w:sz w:val="24"/>
          <w:szCs w:val="24"/>
        </w:rPr>
        <w:t>oordinated strategic planning based on analysis and evaluation  of  performance data</w:t>
      </w:r>
    </w:p>
    <w:p w14:paraId="7A8E0B41" w14:textId="267FFB0D" w:rsidR="00095F54" w:rsidRPr="00095F54" w:rsidRDefault="003164F7" w:rsidP="00095F54">
      <w:pPr>
        <w:numPr>
          <w:ilvl w:val="1"/>
          <w:numId w:val="2"/>
        </w:numPr>
        <w:ind w:left="900"/>
        <w:rPr>
          <w:sz w:val="24"/>
          <w:szCs w:val="24"/>
        </w:rPr>
      </w:pPr>
      <w:r>
        <w:rPr>
          <w:sz w:val="24"/>
          <w:szCs w:val="24"/>
        </w:rPr>
        <w:t>Maintain c</w:t>
      </w:r>
      <w:r w:rsidR="00095F54" w:rsidRPr="00095F54">
        <w:rPr>
          <w:sz w:val="24"/>
          <w:szCs w:val="24"/>
        </w:rPr>
        <w:t xml:space="preserve">oordinated efforts on  ACCJC </w:t>
      </w:r>
      <w:r w:rsidR="00846961" w:rsidRPr="00ED33C3">
        <w:rPr>
          <w:sz w:val="24"/>
          <w:szCs w:val="24"/>
        </w:rPr>
        <w:t>S</w:t>
      </w:r>
      <w:r w:rsidR="00095F54" w:rsidRPr="00ED33C3">
        <w:rPr>
          <w:sz w:val="24"/>
          <w:szCs w:val="24"/>
        </w:rPr>
        <w:t xml:space="preserve">ubstantive </w:t>
      </w:r>
      <w:r w:rsidR="00846961" w:rsidRPr="00ED33C3">
        <w:rPr>
          <w:sz w:val="24"/>
          <w:szCs w:val="24"/>
        </w:rPr>
        <w:t>C</w:t>
      </w:r>
      <w:r w:rsidR="00095F54" w:rsidRPr="00ED33C3">
        <w:rPr>
          <w:sz w:val="24"/>
          <w:szCs w:val="24"/>
        </w:rPr>
        <w:t>hange</w:t>
      </w:r>
      <w:r w:rsidR="00095F54" w:rsidRPr="00095F54">
        <w:rPr>
          <w:sz w:val="24"/>
          <w:szCs w:val="24"/>
        </w:rPr>
        <w:t xml:space="preserve"> reporting on DE</w:t>
      </w:r>
    </w:p>
    <w:p w14:paraId="3652C0B6" w14:textId="77777777" w:rsidR="00095F54" w:rsidRPr="00095F54" w:rsidRDefault="00095F54" w:rsidP="00095F54">
      <w:pPr>
        <w:rPr>
          <w:sz w:val="24"/>
          <w:szCs w:val="24"/>
        </w:rPr>
      </w:pPr>
    </w:p>
    <w:p w14:paraId="1FB7E8F3" w14:textId="77777777" w:rsidR="00095F54" w:rsidRPr="00095F54" w:rsidRDefault="00095F54" w:rsidP="00095F54">
      <w:pPr>
        <w:rPr>
          <w:sz w:val="24"/>
          <w:szCs w:val="24"/>
        </w:rPr>
      </w:pPr>
    </w:p>
    <w:p w14:paraId="0F57E81F" w14:textId="0EE8E8EB" w:rsidR="00095F54" w:rsidRPr="00ED33C3" w:rsidRDefault="00F31850" w:rsidP="00AA5762">
      <w:pPr>
        <w:numPr>
          <w:ilvl w:val="0"/>
          <w:numId w:val="2"/>
        </w:numPr>
        <w:ind w:left="360"/>
        <w:rPr>
          <w:sz w:val="24"/>
          <w:szCs w:val="24"/>
        </w:rPr>
      </w:pPr>
      <w:r w:rsidRPr="00ED33C3">
        <w:rPr>
          <w:sz w:val="24"/>
          <w:szCs w:val="24"/>
        </w:rPr>
        <w:t>F</w:t>
      </w:r>
      <w:r w:rsidR="00095F54" w:rsidRPr="00ED33C3">
        <w:rPr>
          <w:sz w:val="24"/>
          <w:szCs w:val="24"/>
        </w:rPr>
        <w:t xml:space="preserve">aculty </w:t>
      </w:r>
      <w:r w:rsidRPr="00ED33C3">
        <w:rPr>
          <w:sz w:val="24"/>
          <w:szCs w:val="24"/>
        </w:rPr>
        <w:t xml:space="preserve">representation </w:t>
      </w:r>
      <w:r w:rsidR="00095F54" w:rsidRPr="00ED33C3">
        <w:rPr>
          <w:sz w:val="24"/>
          <w:szCs w:val="24"/>
        </w:rPr>
        <w:t xml:space="preserve">regarding </w:t>
      </w:r>
      <w:r w:rsidR="00846961" w:rsidRPr="00ED33C3">
        <w:rPr>
          <w:sz w:val="24"/>
          <w:szCs w:val="24"/>
        </w:rPr>
        <w:t>LMS</w:t>
      </w:r>
      <w:r w:rsidRPr="00ED33C3">
        <w:rPr>
          <w:sz w:val="24"/>
          <w:szCs w:val="24"/>
        </w:rPr>
        <w:t xml:space="preserve"> </w:t>
      </w:r>
      <w:r w:rsidR="00095F54" w:rsidRPr="00ED33C3">
        <w:rPr>
          <w:sz w:val="24"/>
          <w:szCs w:val="24"/>
        </w:rPr>
        <w:t xml:space="preserve">decisions </w:t>
      </w:r>
    </w:p>
    <w:p w14:paraId="3A709BCB" w14:textId="77777777" w:rsidR="00095F54" w:rsidRPr="00095F54" w:rsidRDefault="00095F54" w:rsidP="00095F54">
      <w:pPr>
        <w:numPr>
          <w:ilvl w:val="1"/>
          <w:numId w:val="2"/>
        </w:numPr>
        <w:ind w:left="900"/>
        <w:rPr>
          <w:sz w:val="24"/>
          <w:szCs w:val="24"/>
        </w:rPr>
      </w:pPr>
      <w:r w:rsidRPr="00095F54">
        <w:rPr>
          <w:sz w:val="24"/>
          <w:szCs w:val="24"/>
        </w:rPr>
        <w:t xml:space="preserve">Guide </w:t>
      </w:r>
      <w:r w:rsidRPr="00F31850">
        <w:rPr>
          <w:sz w:val="24"/>
          <w:szCs w:val="24"/>
        </w:rPr>
        <w:t>creation</w:t>
      </w:r>
      <w:r w:rsidRPr="00095F54">
        <w:rPr>
          <w:sz w:val="24"/>
          <w:szCs w:val="24"/>
        </w:rPr>
        <w:t xml:space="preserve"> of D2L online support site</w:t>
      </w:r>
    </w:p>
    <w:p w14:paraId="0D158CDF" w14:textId="466BE0D4" w:rsidR="00095F54" w:rsidRPr="00095F54" w:rsidRDefault="00BA1A90" w:rsidP="00095F54">
      <w:pPr>
        <w:numPr>
          <w:ilvl w:val="1"/>
          <w:numId w:val="2"/>
        </w:numPr>
        <w:ind w:left="900"/>
        <w:rPr>
          <w:sz w:val="24"/>
          <w:szCs w:val="24"/>
        </w:rPr>
      </w:pPr>
      <w:r>
        <w:rPr>
          <w:sz w:val="24"/>
          <w:szCs w:val="24"/>
        </w:rPr>
        <w:t>Direct LMS Work Group</w:t>
      </w:r>
      <w:r w:rsidR="00095F54" w:rsidRPr="00095F54">
        <w:rPr>
          <w:sz w:val="24"/>
          <w:szCs w:val="24"/>
        </w:rPr>
        <w:t xml:space="preserve"> </w:t>
      </w:r>
      <w:r w:rsidR="00846961" w:rsidRPr="00ED33C3">
        <w:rPr>
          <w:sz w:val="24"/>
          <w:szCs w:val="24"/>
        </w:rPr>
        <w:t>efforts</w:t>
      </w:r>
      <w:r w:rsidR="00846961">
        <w:rPr>
          <w:sz w:val="24"/>
          <w:szCs w:val="24"/>
        </w:rPr>
        <w:t xml:space="preserve"> </w:t>
      </w:r>
      <w:r w:rsidR="00095F54" w:rsidRPr="00095F54">
        <w:rPr>
          <w:sz w:val="24"/>
          <w:szCs w:val="24"/>
        </w:rPr>
        <w:t>on all issues related to teaching and learning</w:t>
      </w:r>
    </w:p>
    <w:p w14:paraId="0EC9FD7D" w14:textId="09CA1F46" w:rsidR="00095F54" w:rsidRPr="00095F54" w:rsidRDefault="003164F7" w:rsidP="00095F54">
      <w:pPr>
        <w:numPr>
          <w:ilvl w:val="1"/>
          <w:numId w:val="2"/>
        </w:numPr>
        <w:ind w:left="900"/>
        <w:rPr>
          <w:sz w:val="24"/>
          <w:szCs w:val="24"/>
        </w:rPr>
      </w:pPr>
      <w:r>
        <w:rPr>
          <w:sz w:val="24"/>
          <w:szCs w:val="24"/>
        </w:rPr>
        <w:t>Standardize</w:t>
      </w:r>
      <w:r w:rsidR="00095F54" w:rsidRPr="00095F54">
        <w:rPr>
          <w:sz w:val="24"/>
          <w:szCs w:val="24"/>
        </w:rPr>
        <w:t xml:space="preserve"> DE vocabulary </w:t>
      </w:r>
      <w:r w:rsidR="00BA1A90">
        <w:rPr>
          <w:sz w:val="24"/>
          <w:szCs w:val="24"/>
        </w:rPr>
        <w:t>across the D</w:t>
      </w:r>
      <w:r w:rsidR="00095F54" w:rsidRPr="00095F54">
        <w:rPr>
          <w:sz w:val="24"/>
          <w:szCs w:val="24"/>
        </w:rPr>
        <w:t>istrict</w:t>
      </w:r>
    </w:p>
    <w:p w14:paraId="760E59E8" w14:textId="6CC52C12" w:rsidR="00095F54" w:rsidRPr="00095F54" w:rsidRDefault="003164F7" w:rsidP="00095F54">
      <w:pPr>
        <w:numPr>
          <w:ilvl w:val="1"/>
          <w:numId w:val="2"/>
        </w:numPr>
        <w:ind w:left="900"/>
        <w:rPr>
          <w:sz w:val="24"/>
          <w:szCs w:val="24"/>
        </w:rPr>
      </w:pPr>
      <w:r>
        <w:rPr>
          <w:sz w:val="24"/>
          <w:szCs w:val="24"/>
        </w:rPr>
        <w:t>Provide o</w:t>
      </w:r>
      <w:r w:rsidR="00095F54" w:rsidRPr="00095F54">
        <w:rPr>
          <w:sz w:val="24"/>
          <w:szCs w:val="24"/>
        </w:rPr>
        <w:t>ngoing assessment and improvement of Desire2Learn training and support for both students and faculty</w:t>
      </w:r>
    </w:p>
    <w:p w14:paraId="1F9C0DA6" w14:textId="77777777" w:rsidR="00095F54" w:rsidRPr="00095F54" w:rsidRDefault="00095F54" w:rsidP="00095F54">
      <w:pPr>
        <w:numPr>
          <w:ilvl w:val="1"/>
          <w:numId w:val="2"/>
        </w:numPr>
        <w:ind w:left="900"/>
        <w:rPr>
          <w:sz w:val="24"/>
          <w:szCs w:val="24"/>
        </w:rPr>
      </w:pPr>
      <w:r w:rsidRPr="00095F54">
        <w:rPr>
          <w:sz w:val="24"/>
          <w:szCs w:val="24"/>
        </w:rPr>
        <w:t>Prepare for evaluation of statewide LMS initiative</w:t>
      </w:r>
    </w:p>
    <w:p w14:paraId="40C4503A" w14:textId="77777777" w:rsidR="00095F54" w:rsidRPr="00095F54" w:rsidRDefault="00095F54" w:rsidP="00095F54">
      <w:pPr>
        <w:ind w:left="900"/>
        <w:rPr>
          <w:sz w:val="24"/>
          <w:szCs w:val="24"/>
        </w:rPr>
      </w:pPr>
    </w:p>
    <w:p w14:paraId="4646A061" w14:textId="3BF5A6DD" w:rsidR="00095F54" w:rsidRPr="00095F54" w:rsidRDefault="00095F54" w:rsidP="00067370">
      <w:pPr>
        <w:numPr>
          <w:ilvl w:val="0"/>
          <w:numId w:val="2"/>
        </w:numPr>
        <w:ind w:left="540"/>
        <w:rPr>
          <w:sz w:val="24"/>
          <w:szCs w:val="24"/>
        </w:rPr>
      </w:pPr>
      <w:r w:rsidRPr="00095F54">
        <w:rPr>
          <w:sz w:val="24"/>
          <w:szCs w:val="24"/>
        </w:rPr>
        <w:t>Prepar</w:t>
      </w:r>
      <w:r w:rsidR="00BA1A90">
        <w:rPr>
          <w:sz w:val="24"/>
          <w:szCs w:val="24"/>
        </w:rPr>
        <w:t>ation of</w:t>
      </w:r>
      <w:r w:rsidRPr="00095F54">
        <w:rPr>
          <w:sz w:val="24"/>
          <w:szCs w:val="24"/>
        </w:rPr>
        <w:t xml:space="preserve"> the colleges and </w:t>
      </w:r>
      <w:r w:rsidR="00BA1A90">
        <w:rPr>
          <w:sz w:val="24"/>
          <w:szCs w:val="24"/>
        </w:rPr>
        <w:t>D</w:t>
      </w:r>
      <w:r w:rsidRPr="00095F54">
        <w:rPr>
          <w:sz w:val="24"/>
          <w:szCs w:val="24"/>
        </w:rPr>
        <w:t xml:space="preserve">istrict for participation in the Statewide Online Education Initiative </w:t>
      </w:r>
      <w:r w:rsidR="00F31850" w:rsidRPr="00ED33C3">
        <w:rPr>
          <w:sz w:val="24"/>
          <w:szCs w:val="24"/>
        </w:rPr>
        <w:t>(OEI)</w:t>
      </w:r>
      <w:r w:rsidR="00F31850">
        <w:rPr>
          <w:sz w:val="24"/>
          <w:szCs w:val="24"/>
        </w:rPr>
        <w:t xml:space="preserve"> </w:t>
      </w:r>
      <w:r w:rsidRPr="00095F54">
        <w:rPr>
          <w:sz w:val="24"/>
          <w:szCs w:val="24"/>
        </w:rPr>
        <w:t>and state authorization requirements</w:t>
      </w:r>
    </w:p>
    <w:p w14:paraId="1E8384E1" w14:textId="2478738D" w:rsidR="00095F54" w:rsidRPr="00095F54" w:rsidRDefault="00BA1A90" w:rsidP="00095F54">
      <w:pPr>
        <w:numPr>
          <w:ilvl w:val="1"/>
          <w:numId w:val="2"/>
        </w:numPr>
        <w:ind w:left="900"/>
        <w:rPr>
          <w:sz w:val="24"/>
          <w:szCs w:val="24"/>
        </w:rPr>
      </w:pPr>
      <w:r>
        <w:rPr>
          <w:sz w:val="24"/>
          <w:szCs w:val="24"/>
        </w:rPr>
        <w:t>Provide guidance and input to</w:t>
      </w:r>
      <w:r w:rsidR="00095F54" w:rsidRPr="00095F54">
        <w:rPr>
          <w:sz w:val="24"/>
          <w:szCs w:val="24"/>
        </w:rPr>
        <w:t xml:space="preserve"> </w:t>
      </w:r>
      <w:r w:rsidR="00F31850" w:rsidRPr="00ED33C3">
        <w:rPr>
          <w:sz w:val="24"/>
          <w:szCs w:val="24"/>
        </w:rPr>
        <w:t>United Faculty (</w:t>
      </w:r>
      <w:r w:rsidR="00095F54" w:rsidRPr="00ED33C3">
        <w:rPr>
          <w:sz w:val="24"/>
          <w:szCs w:val="24"/>
        </w:rPr>
        <w:t>UF</w:t>
      </w:r>
      <w:r w:rsidR="00F31850" w:rsidRPr="00ED33C3">
        <w:rPr>
          <w:sz w:val="24"/>
          <w:szCs w:val="24"/>
        </w:rPr>
        <w:t>)</w:t>
      </w:r>
      <w:r w:rsidR="00095F54" w:rsidRPr="00095F54">
        <w:rPr>
          <w:sz w:val="24"/>
          <w:szCs w:val="24"/>
        </w:rPr>
        <w:t xml:space="preserve"> on DE related issues</w:t>
      </w:r>
    </w:p>
    <w:p w14:paraId="368D64D6" w14:textId="77777777" w:rsidR="00095F54" w:rsidRPr="00095F54" w:rsidRDefault="00095F54" w:rsidP="00095F54">
      <w:pPr>
        <w:numPr>
          <w:ilvl w:val="1"/>
          <w:numId w:val="2"/>
        </w:numPr>
        <w:ind w:left="900"/>
        <w:rPr>
          <w:sz w:val="24"/>
          <w:szCs w:val="24"/>
        </w:rPr>
      </w:pPr>
      <w:r w:rsidRPr="00095F54">
        <w:rPr>
          <w:sz w:val="24"/>
          <w:szCs w:val="24"/>
        </w:rPr>
        <w:t>Work with District Office on state authorization and other legal/legislative requirements</w:t>
      </w:r>
    </w:p>
    <w:p w14:paraId="696228F3" w14:textId="183C3061" w:rsidR="00095F54" w:rsidRPr="00095F54" w:rsidRDefault="00BA1A90" w:rsidP="00095F54">
      <w:pPr>
        <w:numPr>
          <w:ilvl w:val="1"/>
          <w:numId w:val="2"/>
        </w:numPr>
        <w:ind w:left="900"/>
        <w:rPr>
          <w:sz w:val="24"/>
          <w:szCs w:val="24"/>
        </w:rPr>
      </w:pPr>
      <w:r w:rsidRPr="00ED33C3">
        <w:rPr>
          <w:sz w:val="24"/>
          <w:szCs w:val="24"/>
        </w:rPr>
        <w:t xml:space="preserve">Review </w:t>
      </w:r>
      <w:r w:rsidR="00F31850" w:rsidRPr="00ED33C3">
        <w:rPr>
          <w:sz w:val="24"/>
          <w:szCs w:val="24"/>
        </w:rPr>
        <w:t>faculty</w:t>
      </w:r>
      <w:r w:rsidR="00095F54" w:rsidRPr="00ED33C3">
        <w:rPr>
          <w:sz w:val="24"/>
          <w:szCs w:val="24"/>
        </w:rPr>
        <w:t xml:space="preserve"> certification</w:t>
      </w:r>
      <w:r w:rsidR="00095F54" w:rsidRPr="00095F54">
        <w:rPr>
          <w:sz w:val="24"/>
          <w:szCs w:val="24"/>
        </w:rPr>
        <w:t xml:space="preserve"> </w:t>
      </w:r>
      <w:r w:rsidR="00F31850" w:rsidRPr="00ED33C3">
        <w:rPr>
          <w:sz w:val="24"/>
          <w:szCs w:val="24"/>
        </w:rPr>
        <w:t>options</w:t>
      </w:r>
      <w:r w:rsidR="00F31850">
        <w:rPr>
          <w:sz w:val="24"/>
          <w:szCs w:val="24"/>
        </w:rPr>
        <w:t xml:space="preserve"> </w:t>
      </w:r>
      <w:r w:rsidR="00095F54" w:rsidRPr="00095F54">
        <w:rPr>
          <w:sz w:val="24"/>
          <w:szCs w:val="24"/>
        </w:rPr>
        <w:t>for successful online teaching and learning</w:t>
      </w:r>
    </w:p>
    <w:p w14:paraId="75C9EFDB" w14:textId="77777777" w:rsidR="00095F54" w:rsidRPr="00095F54" w:rsidRDefault="00095F54" w:rsidP="00095F54">
      <w:pPr>
        <w:numPr>
          <w:ilvl w:val="1"/>
          <w:numId w:val="2"/>
        </w:numPr>
        <w:ind w:left="900"/>
        <w:rPr>
          <w:sz w:val="24"/>
          <w:szCs w:val="24"/>
        </w:rPr>
      </w:pPr>
      <w:r w:rsidRPr="00095F54">
        <w:rPr>
          <w:sz w:val="24"/>
          <w:szCs w:val="24"/>
        </w:rPr>
        <w:t>Leverage enrollment management data to ensure that the colleges are offering the right mix of online classes to increase the success of our students.</w:t>
      </w:r>
    </w:p>
    <w:p w14:paraId="5F038EE1" w14:textId="356DA1BD" w:rsidR="00095F54" w:rsidRPr="00095F54" w:rsidRDefault="003164F7" w:rsidP="00095F54">
      <w:pPr>
        <w:numPr>
          <w:ilvl w:val="1"/>
          <w:numId w:val="2"/>
        </w:numPr>
        <w:ind w:left="900"/>
        <w:rPr>
          <w:sz w:val="24"/>
          <w:szCs w:val="24"/>
        </w:rPr>
      </w:pPr>
      <w:r>
        <w:rPr>
          <w:sz w:val="24"/>
          <w:szCs w:val="24"/>
        </w:rPr>
        <w:t>Provide s</w:t>
      </w:r>
      <w:r w:rsidR="00095F54" w:rsidRPr="00095F54">
        <w:rPr>
          <w:sz w:val="24"/>
          <w:szCs w:val="24"/>
        </w:rPr>
        <w:t xml:space="preserve">tandardization of DE research and data analysis across </w:t>
      </w:r>
      <w:r w:rsidR="00095F54" w:rsidRPr="00ED33C3">
        <w:rPr>
          <w:sz w:val="24"/>
          <w:szCs w:val="24"/>
        </w:rPr>
        <w:t xml:space="preserve">the </w:t>
      </w:r>
      <w:r w:rsidR="00F31850" w:rsidRPr="00ED33C3">
        <w:rPr>
          <w:sz w:val="24"/>
          <w:szCs w:val="24"/>
        </w:rPr>
        <w:t>D</w:t>
      </w:r>
      <w:r w:rsidR="00095F54" w:rsidRPr="00ED33C3">
        <w:rPr>
          <w:sz w:val="24"/>
          <w:szCs w:val="24"/>
        </w:rPr>
        <w:t>istrict</w:t>
      </w:r>
    </w:p>
    <w:p w14:paraId="74F92A70" w14:textId="77777777" w:rsidR="00095F54" w:rsidRDefault="00095F54">
      <w:pPr>
        <w:rPr>
          <w:sz w:val="24"/>
          <w:szCs w:val="24"/>
        </w:rPr>
      </w:pPr>
    </w:p>
    <w:p w14:paraId="5937A7F4" w14:textId="77777777" w:rsidR="00E5093C" w:rsidRPr="00E5093C" w:rsidRDefault="00E5093C" w:rsidP="00E5093C">
      <w:pPr>
        <w:pStyle w:val="ListParagraph"/>
        <w:ind w:left="90"/>
        <w:rPr>
          <w:b/>
          <w:sz w:val="24"/>
          <w:szCs w:val="24"/>
        </w:rPr>
      </w:pPr>
    </w:p>
    <w:p w14:paraId="059185BF" w14:textId="77777777" w:rsidR="00E5093C" w:rsidRPr="001035CB" w:rsidRDefault="00E5093C" w:rsidP="00E5093C">
      <w:pPr>
        <w:rPr>
          <w:b/>
          <w:bCs/>
          <w:sz w:val="24"/>
          <w:szCs w:val="24"/>
          <w:u w:val="single"/>
        </w:rPr>
      </w:pPr>
      <w:r w:rsidRPr="001035CB">
        <w:rPr>
          <w:b/>
          <w:bCs/>
          <w:sz w:val="24"/>
          <w:szCs w:val="24"/>
          <w:u w:val="single"/>
        </w:rPr>
        <w:t>Membership</w:t>
      </w:r>
    </w:p>
    <w:p w14:paraId="3AC4A6EF" w14:textId="653D34AE" w:rsidR="00E5093C" w:rsidRDefault="00E5093C" w:rsidP="00E5093C">
      <w:pPr>
        <w:rPr>
          <w:sz w:val="24"/>
          <w:szCs w:val="24"/>
        </w:rPr>
      </w:pPr>
      <w:r w:rsidRPr="00ED33C3">
        <w:rPr>
          <w:sz w:val="24"/>
          <w:szCs w:val="24"/>
        </w:rPr>
        <w:t>The 4CD Distance Education Council will be composed of</w:t>
      </w:r>
      <w:r w:rsidR="00E4578E" w:rsidRPr="00ED33C3">
        <w:rPr>
          <w:sz w:val="24"/>
          <w:szCs w:val="24"/>
        </w:rPr>
        <w:t xml:space="preserve"> a maximum of eight people; two representatives from each college (</w:t>
      </w:r>
      <w:r w:rsidR="001B364F" w:rsidRPr="00ED33C3">
        <w:rPr>
          <w:sz w:val="24"/>
          <w:szCs w:val="24"/>
        </w:rPr>
        <w:t xml:space="preserve">e.g. </w:t>
      </w:r>
      <w:r w:rsidRPr="00ED33C3">
        <w:rPr>
          <w:sz w:val="24"/>
          <w:szCs w:val="24"/>
        </w:rPr>
        <w:t>the Distance Education Committee Chairs and the Distance Education Coordinators</w:t>
      </w:r>
      <w:r w:rsidR="001B364F" w:rsidRPr="00ED33C3">
        <w:rPr>
          <w:sz w:val="24"/>
          <w:szCs w:val="24"/>
        </w:rPr>
        <w:t>)</w:t>
      </w:r>
      <w:r w:rsidRPr="00ED33C3">
        <w:rPr>
          <w:sz w:val="24"/>
          <w:szCs w:val="24"/>
        </w:rPr>
        <w:t xml:space="preserve"> </w:t>
      </w:r>
      <w:r w:rsidR="001B364F" w:rsidRPr="00ED33C3">
        <w:rPr>
          <w:sz w:val="24"/>
          <w:szCs w:val="24"/>
        </w:rPr>
        <w:t xml:space="preserve">and two non-voting District administrators. </w:t>
      </w:r>
      <w:r w:rsidRPr="00ED33C3">
        <w:rPr>
          <w:sz w:val="24"/>
          <w:szCs w:val="24"/>
        </w:rPr>
        <w:t>The Chair</w:t>
      </w:r>
      <w:r w:rsidR="00E4578E" w:rsidRPr="00ED33C3">
        <w:rPr>
          <w:sz w:val="24"/>
          <w:szCs w:val="24"/>
        </w:rPr>
        <w:t>, a faculty member,</w:t>
      </w:r>
      <w:r w:rsidRPr="00ED33C3">
        <w:rPr>
          <w:sz w:val="24"/>
          <w:szCs w:val="24"/>
        </w:rPr>
        <w:t xml:space="preserve"> will be selected by the group and rotated annually.</w:t>
      </w:r>
      <w:r w:rsidR="00E4578E">
        <w:rPr>
          <w:sz w:val="24"/>
          <w:szCs w:val="24"/>
        </w:rPr>
        <w:t xml:space="preserve"> </w:t>
      </w:r>
    </w:p>
    <w:p w14:paraId="254501A8" w14:textId="77777777" w:rsidR="00E5093C" w:rsidRPr="001E75BA" w:rsidRDefault="00E5093C" w:rsidP="00E5093C">
      <w:pPr>
        <w:pStyle w:val="ListParagraph"/>
        <w:rPr>
          <w:sz w:val="24"/>
          <w:szCs w:val="24"/>
        </w:rPr>
      </w:pPr>
    </w:p>
    <w:p w14:paraId="635D53E9" w14:textId="77777777" w:rsidR="00E5093C" w:rsidRDefault="00E5093C" w:rsidP="00E5093C"/>
    <w:p w14:paraId="0E68EF3C" w14:textId="77777777" w:rsidR="00E5093C" w:rsidRPr="001035CB" w:rsidRDefault="00E5093C" w:rsidP="00E5093C">
      <w:pPr>
        <w:rPr>
          <w:b/>
          <w:bCs/>
          <w:sz w:val="24"/>
          <w:szCs w:val="24"/>
          <w:u w:val="single"/>
        </w:rPr>
      </w:pPr>
      <w:r>
        <w:rPr>
          <w:b/>
          <w:bCs/>
          <w:sz w:val="24"/>
          <w:szCs w:val="24"/>
          <w:u w:val="single"/>
        </w:rPr>
        <w:t>Meeting Dates</w:t>
      </w:r>
    </w:p>
    <w:p w14:paraId="6AAE7F40" w14:textId="77777777" w:rsidR="00E5093C" w:rsidRDefault="00E5093C" w:rsidP="00E5093C">
      <w:pPr>
        <w:rPr>
          <w:sz w:val="24"/>
          <w:szCs w:val="24"/>
        </w:rPr>
      </w:pPr>
      <w:r w:rsidRPr="008D22FA">
        <w:rPr>
          <w:sz w:val="24"/>
          <w:szCs w:val="24"/>
        </w:rPr>
        <w:t>The meetings will take place</w:t>
      </w:r>
      <w:r>
        <w:rPr>
          <w:sz w:val="24"/>
          <w:szCs w:val="24"/>
        </w:rPr>
        <w:t xml:space="preserve"> monthly or as needed</w:t>
      </w:r>
      <w:r w:rsidRPr="008D22FA">
        <w:rPr>
          <w:sz w:val="24"/>
          <w:szCs w:val="24"/>
        </w:rPr>
        <w:t xml:space="preserve">.  </w:t>
      </w:r>
    </w:p>
    <w:p w14:paraId="4354ABC4" w14:textId="09828A49" w:rsidR="003164F7" w:rsidRDefault="003164F7">
      <w:pPr>
        <w:widowControl/>
        <w:autoSpaceDE/>
        <w:autoSpaceDN/>
        <w:adjustRightInd/>
        <w:spacing w:after="200" w:line="276" w:lineRule="auto"/>
        <w:rPr>
          <w:b/>
          <w:bCs/>
          <w:sz w:val="24"/>
          <w:szCs w:val="24"/>
          <w:u w:val="single"/>
        </w:rPr>
      </w:pPr>
      <w:r>
        <w:rPr>
          <w:b/>
          <w:bCs/>
          <w:sz w:val="24"/>
          <w:szCs w:val="24"/>
          <w:u w:val="single"/>
        </w:rPr>
        <w:br w:type="page"/>
      </w:r>
    </w:p>
    <w:p w14:paraId="6FFFBDC0" w14:textId="77777777" w:rsidR="00E5093C" w:rsidRDefault="00E5093C" w:rsidP="00E5093C">
      <w:pPr>
        <w:rPr>
          <w:b/>
          <w:bCs/>
          <w:sz w:val="24"/>
          <w:szCs w:val="24"/>
          <w:u w:val="single"/>
        </w:rPr>
      </w:pPr>
    </w:p>
    <w:p w14:paraId="5A91749B" w14:textId="6136AAD9" w:rsidR="00E5093C" w:rsidRPr="00E5093C" w:rsidRDefault="00E5093C" w:rsidP="00E5093C">
      <w:pPr>
        <w:pStyle w:val="ListParagraph"/>
        <w:ind w:left="90"/>
        <w:rPr>
          <w:b/>
          <w:sz w:val="24"/>
          <w:szCs w:val="24"/>
          <w:u w:val="single"/>
        </w:rPr>
      </w:pPr>
      <w:r w:rsidRPr="00E5093C">
        <w:rPr>
          <w:b/>
          <w:sz w:val="24"/>
          <w:szCs w:val="24"/>
          <w:u w:val="single"/>
        </w:rPr>
        <w:t>Relevant Definitions and Policy</w:t>
      </w:r>
    </w:p>
    <w:p w14:paraId="59012EB2" w14:textId="77777777" w:rsidR="00067370" w:rsidRPr="00067370" w:rsidRDefault="00067370" w:rsidP="00067370">
      <w:pPr>
        <w:pStyle w:val="ListParagraph"/>
        <w:ind w:left="90"/>
        <w:rPr>
          <w:b/>
          <w:i/>
          <w:sz w:val="24"/>
          <w:szCs w:val="24"/>
        </w:rPr>
      </w:pPr>
      <w:r w:rsidRPr="00067370">
        <w:rPr>
          <w:b/>
          <w:i/>
          <w:sz w:val="24"/>
          <w:szCs w:val="24"/>
        </w:rPr>
        <w:t>Distance Education Delivery Formats</w:t>
      </w:r>
    </w:p>
    <w:p w14:paraId="1D6951EF" w14:textId="7EABB656" w:rsidR="00067370" w:rsidRPr="00E5093C" w:rsidRDefault="00067370" w:rsidP="00067370">
      <w:pPr>
        <w:pStyle w:val="ListParagraph"/>
        <w:numPr>
          <w:ilvl w:val="0"/>
          <w:numId w:val="3"/>
        </w:numPr>
        <w:rPr>
          <w:sz w:val="24"/>
          <w:szCs w:val="24"/>
        </w:rPr>
      </w:pPr>
      <w:r w:rsidRPr="00E5093C">
        <w:rPr>
          <w:sz w:val="24"/>
          <w:szCs w:val="24"/>
        </w:rPr>
        <w:t xml:space="preserve">Completely online </w:t>
      </w:r>
    </w:p>
    <w:p w14:paraId="6C790D8C" w14:textId="1C7EEABE" w:rsidR="00067370" w:rsidRPr="00E5093C" w:rsidRDefault="00067370" w:rsidP="00067370">
      <w:pPr>
        <w:pStyle w:val="ListParagraph"/>
        <w:numPr>
          <w:ilvl w:val="0"/>
          <w:numId w:val="3"/>
        </w:numPr>
        <w:rPr>
          <w:sz w:val="24"/>
          <w:szCs w:val="24"/>
        </w:rPr>
      </w:pPr>
      <w:r w:rsidRPr="00E5093C">
        <w:rPr>
          <w:sz w:val="24"/>
          <w:szCs w:val="24"/>
        </w:rPr>
        <w:t xml:space="preserve">Hybrid/fully online </w:t>
      </w:r>
    </w:p>
    <w:p w14:paraId="7B0997E3" w14:textId="4C004B45" w:rsidR="00067370" w:rsidRPr="00E5093C" w:rsidRDefault="00067370" w:rsidP="00067370">
      <w:pPr>
        <w:pStyle w:val="ListParagraph"/>
        <w:numPr>
          <w:ilvl w:val="0"/>
          <w:numId w:val="3"/>
        </w:numPr>
        <w:rPr>
          <w:sz w:val="24"/>
          <w:szCs w:val="24"/>
        </w:rPr>
      </w:pPr>
      <w:r w:rsidRPr="00E5093C">
        <w:rPr>
          <w:sz w:val="24"/>
          <w:szCs w:val="24"/>
        </w:rPr>
        <w:t xml:space="preserve">Hybrid/partially online </w:t>
      </w:r>
    </w:p>
    <w:p w14:paraId="3A14CC30" w14:textId="42548483" w:rsidR="00067370" w:rsidRPr="00E5093C" w:rsidRDefault="00067370" w:rsidP="00067370">
      <w:pPr>
        <w:pStyle w:val="ListParagraph"/>
        <w:numPr>
          <w:ilvl w:val="0"/>
          <w:numId w:val="3"/>
        </w:numPr>
        <w:rPr>
          <w:sz w:val="24"/>
          <w:szCs w:val="24"/>
        </w:rPr>
      </w:pPr>
      <w:r w:rsidRPr="00E5093C">
        <w:rPr>
          <w:sz w:val="24"/>
          <w:szCs w:val="24"/>
        </w:rPr>
        <w:t>Supplemental online</w:t>
      </w:r>
    </w:p>
    <w:p w14:paraId="6CC8F7BD" w14:textId="77777777" w:rsidR="00067370" w:rsidRDefault="00067370" w:rsidP="00E5093C">
      <w:pPr>
        <w:pStyle w:val="ListParagraph"/>
        <w:ind w:left="90"/>
        <w:rPr>
          <w:b/>
          <w:i/>
          <w:sz w:val="24"/>
          <w:szCs w:val="24"/>
        </w:rPr>
      </w:pPr>
    </w:p>
    <w:p w14:paraId="47331AE0" w14:textId="77777777" w:rsidR="00E5093C" w:rsidRPr="00E5093C" w:rsidRDefault="00E5093C" w:rsidP="00E5093C">
      <w:pPr>
        <w:pStyle w:val="ListParagraph"/>
        <w:ind w:left="90"/>
        <w:rPr>
          <w:b/>
          <w:i/>
          <w:sz w:val="24"/>
          <w:szCs w:val="24"/>
        </w:rPr>
      </w:pPr>
      <w:r w:rsidRPr="00E5093C">
        <w:rPr>
          <w:b/>
          <w:i/>
          <w:sz w:val="24"/>
          <w:szCs w:val="24"/>
        </w:rPr>
        <w:t>Title 5 Definition of Distance Education</w:t>
      </w:r>
    </w:p>
    <w:p w14:paraId="0E9AD80C" w14:textId="77777777" w:rsidR="00E5093C" w:rsidRDefault="00E5093C" w:rsidP="00E5093C">
      <w:pPr>
        <w:pStyle w:val="ListParagraph"/>
        <w:ind w:left="90"/>
        <w:rPr>
          <w:sz w:val="24"/>
          <w:szCs w:val="24"/>
        </w:rPr>
      </w:pPr>
      <w:r w:rsidRPr="00E5093C">
        <w:rPr>
          <w:sz w:val="24"/>
          <w:szCs w:val="24"/>
        </w:rPr>
        <w:t>Distance Education: “Instruction in which the instructor and student are separated by distance and interact through the assistance of communication technology.” (Title 5, section 55200)</w:t>
      </w:r>
    </w:p>
    <w:p w14:paraId="37042A16" w14:textId="77777777" w:rsidR="00953711" w:rsidRPr="00E5093C" w:rsidRDefault="00953711" w:rsidP="00E5093C">
      <w:pPr>
        <w:pStyle w:val="ListParagraph"/>
        <w:ind w:left="90"/>
        <w:rPr>
          <w:sz w:val="24"/>
          <w:szCs w:val="24"/>
        </w:rPr>
      </w:pPr>
    </w:p>
    <w:p w14:paraId="655F0193" w14:textId="77777777" w:rsidR="00E5093C" w:rsidRPr="00E5093C" w:rsidRDefault="00E5093C" w:rsidP="00E5093C">
      <w:pPr>
        <w:pStyle w:val="ListParagraph"/>
        <w:ind w:left="90"/>
        <w:rPr>
          <w:b/>
          <w:i/>
          <w:sz w:val="24"/>
          <w:szCs w:val="24"/>
        </w:rPr>
      </w:pPr>
      <w:r w:rsidRPr="00E5093C">
        <w:rPr>
          <w:b/>
          <w:i/>
          <w:sz w:val="24"/>
          <w:szCs w:val="24"/>
        </w:rPr>
        <w:t>ACCJC Definition of Distance Education</w:t>
      </w:r>
    </w:p>
    <w:p w14:paraId="08CC4D9B" w14:textId="77777777" w:rsidR="00E5093C" w:rsidRPr="00E5093C" w:rsidRDefault="00E5093C" w:rsidP="00E5093C">
      <w:pPr>
        <w:pStyle w:val="ListParagraph"/>
        <w:ind w:left="90"/>
        <w:rPr>
          <w:sz w:val="24"/>
          <w:szCs w:val="24"/>
        </w:rPr>
      </w:pPr>
      <w:r w:rsidRPr="00E5093C">
        <w:rPr>
          <w:sz w:val="24"/>
          <w:szCs w:val="24"/>
        </w:rPr>
        <w:t>Distance education is defined, for the purpose of accreditation review as a formal interaction which uses one of more technologies to deliver instruction to students who are separated from the instructor and which support regular or substantive interaction between the student and the instructor, either synchronously or asynchronously. Distance education often incorporated technologies such as the internet; on-way and two-way transmissions through open broadcast, closed circuit, cable, microwave, broadband lines, fiber optics, satellites or wireless communication devices; audio conferencing; or video cassettes, DVDs, and CD-ROMs in conjunction with any other technologies. (</w:t>
      </w:r>
      <w:hyperlink r:id="rId9" w:history="1">
        <w:r w:rsidRPr="00E5093C">
          <w:rPr>
            <w:rStyle w:val="Hyperlink"/>
            <w:sz w:val="24"/>
            <w:szCs w:val="24"/>
          </w:rPr>
          <w:t>ACCJC Guide to Evaluating Distance Education and Correspondence Education</w:t>
        </w:r>
      </w:hyperlink>
      <w:r w:rsidRPr="00E5093C">
        <w:rPr>
          <w:sz w:val="24"/>
          <w:szCs w:val="24"/>
        </w:rPr>
        <w:t>)</w:t>
      </w:r>
    </w:p>
    <w:p w14:paraId="20C9E7B0" w14:textId="77777777" w:rsidR="00E5093C" w:rsidRPr="00E5093C" w:rsidRDefault="00E5093C" w:rsidP="00E5093C">
      <w:pPr>
        <w:pStyle w:val="ListParagraph"/>
        <w:ind w:left="90"/>
        <w:rPr>
          <w:sz w:val="24"/>
          <w:szCs w:val="24"/>
        </w:rPr>
      </w:pPr>
    </w:p>
    <w:p w14:paraId="7CC9FD23" w14:textId="77777777" w:rsidR="00E5093C" w:rsidRPr="00E5093C" w:rsidRDefault="00E5093C" w:rsidP="00E5093C">
      <w:pPr>
        <w:pStyle w:val="ListParagraph"/>
        <w:ind w:left="90"/>
        <w:rPr>
          <w:b/>
          <w:i/>
          <w:sz w:val="24"/>
          <w:szCs w:val="24"/>
        </w:rPr>
      </w:pPr>
      <w:r w:rsidRPr="00E5093C">
        <w:rPr>
          <w:b/>
          <w:i/>
          <w:sz w:val="24"/>
          <w:szCs w:val="24"/>
        </w:rPr>
        <w:t>CCCCD Board Policy 4014:</w:t>
      </w:r>
      <w:r w:rsidRPr="00E5093C">
        <w:rPr>
          <w:i/>
          <w:sz w:val="24"/>
          <w:szCs w:val="24"/>
        </w:rPr>
        <w:t xml:space="preserve"> </w:t>
      </w:r>
      <w:r w:rsidRPr="00E5093C">
        <w:rPr>
          <w:b/>
          <w:i/>
          <w:sz w:val="24"/>
          <w:szCs w:val="24"/>
        </w:rPr>
        <w:t>Student Authentication</w:t>
      </w:r>
    </w:p>
    <w:p w14:paraId="6C011C60" w14:textId="77777777" w:rsidR="00E5093C" w:rsidRPr="00E5093C" w:rsidRDefault="00E5093C" w:rsidP="00E5093C">
      <w:pPr>
        <w:pStyle w:val="ListParagraph"/>
        <w:ind w:left="90"/>
        <w:rPr>
          <w:sz w:val="24"/>
          <w:szCs w:val="24"/>
        </w:rPr>
      </w:pPr>
      <w:r w:rsidRPr="00E5093C">
        <w:rPr>
          <w:sz w:val="24"/>
          <w:szCs w:val="24"/>
        </w:rPr>
        <w:t>As per CCCCD Board Policy 4014: To ensure the integrity of the Distance and Correspondence Education offerings and comply with federal regulations (34 CFR§602.17g) and ACCJC policies, each college will ensure student authentication to Distance and Correspondence Education classes using the unique student ID and password issued by the Contra Costa Community College District as part of the enrollment process. Required use of the student ID and password serves as a means to validate that the student who is registered for a course is the same student doing the work and receiving the grades/credits. The District and the colleges will, at all times, work to ensure that each student’s password is protected against public disclosure. Students shall be notified about steps to take in order to request the issuance of a new password should they believe that their existing password has been compromised.</w:t>
      </w:r>
    </w:p>
    <w:p w14:paraId="04007852" w14:textId="77777777" w:rsidR="00E5093C" w:rsidRDefault="00E5093C" w:rsidP="00E5093C">
      <w:pPr>
        <w:pStyle w:val="ListParagraph"/>
        <w:ind w:left="90"/>
        <w:rPr>
          <w:sz w:val="24"/>
          <w:szCs w:val="24"/>
        </w:rPr>
      </w:pPr>
    </w:p>
    <w:p w14:paraId="75091D01" w14:textId="77777777" w:rsidR="00E5093C" w:rsidRDefault="00E5093C" w:rsidP="00913964">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p>
    <w:sectPr w:rsidR="00E5093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A3EDC" w14:textId="77777777" w:rsidR="00054545" w:rsidRDefault="00054545" w:rsidP="00913964">
      <w:r>
        <w:separator/>
      </w:r>
    </w:p>
  </w:endnote>
  <w:endnote w:type="continuationSeparator" w:id="0">
    <w:p w14:paraId="3DBA2608" w14:textId="77777777" w:rsidR="00054545" w:rsidRDefault="00054545" w:rsidP="0091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13637"/>
      <w:docPartObj>
        <w:docPartGallery w:val="Page Numbers (Bottom of Page)"/>
        <w:docPartUnique/>
      </w:docPartObj>
    </w:sdtPr>
    <w:sdtEndPr>
      <w:rPr>
        <w:color w:val="808080" w:themeColor="background1" w:themeShade="80"/>
        <w:spacing w:val="60"/>
      </w:rPr>
    </w:sdtEndPr>
    <w:sdtContent>
      <w:p w14:paraId="2207850E" w14:textId="77777777" w:rsidR="00AA5762" w:rsidRDefault="00AA57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676F0" w:rsidRPr="006676F0">
          <w:rPr>
            <w:b/>
            <w:bCs/>
            <w:noProof/>
          </w:rPr>
          <w:t>2</w:t>
        </w:r>
        <w:r>
          <w:rPr>
            <w:b/>
            <w:bCs/>
            <w:noProof/>
          </w:rPr>
          <w:fldChar w:fldCharType="end"/>
        </w:r>
        <w:r>
          <w:rPr>
            <w:b/>
            <w:bCs/>
          </w:rPr>
          <w:t xml:space="preserve"> | </w:t>
        </w:r>
        <w:r>
          <w:rPr>
            <w:color w:val="808080" w:themeColor="background1" w:themeShade="80"/>
            <w:spacing w:val="60"/>
          </w:rPr>
          <w:t>Page</w:t>
        </w:r>
      </w:p>
    </w:sdtContent>
  </w:sdt>
  <w:p w14:paraId="158840DB" w14:textId="77777777" w:rsidR="00AA5762" w:rsidRDefault="00AA5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599BC" w14:textId="77777777" w:rsidR="00054545" w:rsidRDefault="00054545" w:rsidP="00913964">
      <w:r>
        <w:separator/>
      </w:r>
    </w:p>
  </w:footnote>
  <w:footnote w:type="continuationSeparator" w:id="0">
    <w:p w14:paraId="1F1EC5EE" w14:textId="77777777" w:rsidR="00054545" w:rsidRDefault="00054545" w:rsidP="009139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5F65"/>
    <w:multiLevelType w:val="hybridMultilevel"/>
    <w:tmpl w:val="C3E83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C58FB"/>
    <w:multiLevelType w:val="hybridMultilevel"/>
    <w:tmpl w:val="CFBE3F4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71773416"/>
    <w:multiLevelType w:val="hybridMultilevel"/>
    <w:tmpl w:val="F28C9350"/>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18"/>
    <w:rsid w:val="00054545"/>
    <w:rsid w:val="00067370"/>
    <w:rsid w:val="00095F54"/>
    <w:rsid w:val="001B364F"/>
    <w:rsid w:val="001E1B6B"/>
    <w:rsid w:val="001E75BA"/>
    <w:rsid w:val="001F69D0"/>
    <w:rsid w:val="00220ADD"/>
    <w:rsid w:val="00271D83"/>
    <w:rsid w:val="003164F7"/>
    <w:rsid w:val="00341E68"/>
    <w:rsid w:val="00364114"/>
    <w:rsid w:val="003F1992"/>
    <w:rsid w:val="00412283"/>
    <w:rsid w:val="00470FF1"/>
    <w:rsid w:val="004858F0"/>
    <w:rsid w:val="00511D57"/>
    <w:rsid w:val="00641818"/>
    <w:rsid w:val="006676F0"/>
    <w:rsid w:val="006A5F00"/>
    <w:rsid w:val="00701258"/>
    <w:rsid w:val="00721011"/>
    <w:rsid w:val="00831A88"/>
    <w:rsid w:val="00846961"/>
    <w:rsid w:val="008D22FA"/>
    <w:rsid w:val="008F5E54"/>
    <w:rsid w:val="00913964"/>
    <w:rsid w:val="00934955"/>
    <w:rsid w:val="00953711"/>
    <w:rsid w:val="009D58F6"/>
    <w:rsid w:val="00A8459A"/>
    <w:rsid w:val="00AA5762"/>
    <w:rsid w:val="00AB0E00"/>
    <w:rsid w:val="00B33290"/>
    <w:rsid w:val="00BA1A90"/>
    <w:rsid w:val="00BB1124"/>
    <w:rsid w:val="00BC5A0B"/>
    <w:rsid w:val="00C17BB0"/>
    <w:rsid w:val="00C50174"/>
    <w:rsid w:val="00C55DDF"/>
    <w:rsid w:val="00D96203"/>
    <w:rsid w:val="00E147BA"/>
    <w:rsid w:val="00E4578E"/>
    <w:rsid w:val="00E5093C"/>
    <w:rsid w:val="00E6760A"/>
    <w:rsid w:val="00ED33C3"/>
    <w:rsid w:val="00F31850"/>
    <w:rsid w:val="00F35BF6"/>
    <w:rsid w:val="00F477C8"/>
    <w:rsid w:val="00FB042F"/>
    <w:rsid w:val="00FB31ED"/>
    <w:rsid w:val="00FB4452"/>
    <w:rsid w:val="00FD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A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18"/>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92"/>
    <w:pPr>
      <w:ind w:left="720"/>
      <w:contextualSpacing/>
    </w:pPr>
  </w:style>
  <w:style w:type="paragraph" w:styleId="Header">
    <w:name w:val="header"/>
    <w:basedOn w:val="Normal"/>
    <w:link w:val="HeaderChar"/>
    <w:uiPriority w:val="99"/>
    <w:unhideWhenUsed/>
    <w:rsid w:val="00913964"/>
    <w:pPr>
      <w:tabs>
        <w:tab w:val="center" w:pos="4680"/>
        <w:tab w:val="right" w:pos="9360"/>
      </w:tabs>
    </w:pPr>
  </w:style>
  <w:style w:type="character" w:customStyle="1" w:styleId="HeaderChar">
    <w:name w:val="Header Char"/>
    <w:basedOn w:val="DefaultParagraphFont"/>
    <w:link w:val="Header"/>
    <w:uiPriority w:val="99"/>
    <w:rsid w:val="00913964"/>
    <w:rPr>
      <w:rFonts w:ascii="Arial" w:eastAsia="Times New Roman" w:hAnsi="Arial" w:cs="Times New Roman"/>
      <w:sz w:val="20"/>
      <w:szCs w:val="20"/>
    </w:rPr>
  </w:style>
  <w:style w:type="paragraph" w:styleId="Footer">
    <w:name w:val="footer"/>
    <w:basedOn w:val="Normal"/>
    <w:link w:val="FooterChar"/>
    <w:uiPriority w:val="99"/>
    <w:unhideWhenUsed/>
    <w:rsid w:val="00913964"/>
    <w:pPr>
      <w:tabs>
        <w:tab w:val="center" w:pos="4680"/>
        <w:tab w:val="right" w:pos="9360"/>
      </w:tabs>
    </w:pPr>
  </w:style>
  <w:style w:type="character" w:customStyle="1" w:styleId="FooterChar">
    <w:name w:val="Footer Char"/>
    <w:basedOn w:val="DefaultParagraphFont"/>
    <w:link w:val="Footer"/>
    <w:uiPriority w:val="99"/>
    <w:rsid w:val="0091396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511D57"/>
    <w:rPr>
      <w:sz w:val="16"/>
      <w:szCs w:val="16"/>
    </w:rPr>
  </w:style>
  <w:style w:type="paragraph" w:styleId="CommentText">
    <w:name w:val="annotation text"/>
    <w:basedOn w:val="Normal"/>
    <w:link w:val="CommentTextChar"/>
    <w:uiPriority w:val="99"/>
    <w:semiHidden/>
    <w:unhideWhenUsed/>
    <w:rsid w:val="00511D57"/>
  </w:style>
  <w:style w:type="character" w:customStyle="1" w:styleId="CommentTextChar">
    <w:name w:val="Comment Text Char"/>
    <w:basedOn w:val="DefaultParagraphFont"/>
    <w:link w:val="CommentText"/>
    <w:uiPriority w:val="99"/>
    <w:semiHidden/>
    <w:rsid w:val="00511D5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1D57"/>
    <w:rPr>
      <w:b/>
      <w:bCs/>
    </w:rPr>
  </w:style>
  <w:style w:type="character" w:customStyle="1" w:styleId="CommentSubjectChar">
    <w:name w:val="Comment Subject Char"/>
    <w:basedOn w:val="CommentTextChar"/>
    <w:link w:val="CommentSubject"/>
    <w:uiPriority w:val="99"/>
    <w:semiHidden/>
    <w:rsid w:val="00511D5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11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D57"/>
    <w:rPr>
      <w:rFonts w:ascii="Segoe UI" w:eastAsia="Times New Roman" w:hAnsi="Segoe UI" w:cs="Segoe UI"/>
      <w:sz w:val="18"/>
      <w:szCs w:val="18"/>
    </w:rPr>
  </w:style>
  <w:style w:type="character" w:styleId="Hyperlink">
    <w:name w:val="Hyperlink"/>
    <w:basedOn w:val="DefaultParagraphFont"/>
    <w:uiPriority w:val="99"/>
    <w:unhideWhenUsed/>
    <w:rsid w:val="00E509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818"/>
    <w:pPr>
      <w:widowControl w:val="0"/>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992"/>
    <w:pPr>
      <w:ind w:left="720"/>
      <w:contextualSpacing/>
    </w:pPr>
  </w:style>
  <w:style w:type="paragraph" w:styleId="Header">
    <w:name w:val="header"/>
    <w:basedOn w:val="Normal"/>
    <w:link w:val="HeaderChar"/>
    <w:uiPriority w:val="99"/>
    <w:unhideWhenUsed/>
    <w:rsid w:val="00913964"/>
    <w:pPr>
      <w:tabs>
        <w:tab w:val="center" w:pos="4680"/>
        <w:tab w:val="right" w:pos="9360"/>
      </w:tabs>
    </w:pPr>
  </w:style>
  <w:style w:type="character" w:customStyle="1" w:styleId="HeaderChar">
    <w:name w:val="Header Char"/>
    <w:basedOn w:val="DefaultParagraphFont"/>
    <w:link w:val="Header"/>
    <w:uiPriority w:val="99"/>
    <w:rsid w:val="00913964"/>
    <w:rPr>
      <w:rFonts w:ascii="Arial" w:eastAsia="Times New Roman" w:hAnsi="Arial" w:cs="Times New Roman"/>
      <w:sz w:val="20"/>
      <w:szCs w:val="20"/>
    </w:rPr>
  </w:style>
  <w:style w:type="paragraph" w:styleId="Footer">
    <w:name w:val="footer"/>
    <w:basedOn w:val="Normal"/>
    <w:link w:val="FooterChar"/>
    <w:uiPriority w:val="99"/>
    <w:unhideWhenUsed/>
    <w:rsid w:val="00913964"/>
    <w:pPr>
      <w:tabs>
        <w:tab w:val="center" w:pos="4680"/>
        <w:tab w:val="right" w:pos="9360"/>
      </w:tabs>
    </w:pPr>
  </w:style>
  <w:style w:type="character" w:customStyle="1" w:styleId="FooterChar">
    <w:name w:val="Footer Char"/>
    <w:basedOn w:val="DefaultParagraphFont"/>
    <w:link w:val="Footer"/>
    <w:uiPriority w:val="99"/>
    <w:rsid w:val="00913964"/>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511D57"/>
    <w:rPr>
      <w:sz w:val="16"/>
      <w:szCs w:val="16"/>
    </w:rPr>
  </w:style>
  <w:style w:type="paragraph" w:styleId="CommentText">
    <w:name w:val="annotation text"/>
    <w:basedOn w:val="Normal"/>
    <w:link w:val="CommentTextChar"/>
    <w:uiPriority w:val="99"/>
    <w:semiHidden/>
    <w:unhideWhenUsed/>
    <w:rsid w:val="00511D57"/>
  </w:style>
  <w:style w:type="character" w:customStyle="1" w:styleId="CommentTextChar">
    <w:name w:val="Comment Text Char"/>
    <w:basedOn w:val="DefaultParagraphFont"/>
    <w:link w:val="CommentText"/>
    <w:uiPriority w:val="99"/>
    <w:semiHidden/>
    <w:rsid w:val="00511D5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11D57"/>
    <w:rPr>
      <w:b/>
      <w:bCs/>
    </w:rPr>
  </w:style>
  <w:style w:type="character" w:customStyle="1" w:styleId="CommentSubjectChar">
    <w:name w:val="Comment Subject Char"/>
    <w:basedOn w:val="CommentTextChar"/>
    <w:link w:val="CommentSubject"/>
    <w:uiPriority w:val="99"/>
    <w:semiHidden/>
    <w:rsid w:val="00511D57"/>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11D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D57"/>
    <w:rPr>
      <w:rFonts w:ascii="Segoe UI" w:eastAsia="Times New Roman" w:hAnsi="Segoe UI" w:cs="Segoe UI"/>
      <w:sz w:val="18"/>
      <w:szCs w:val="18"/>
    </w:rPr>
  </w:style>
  <w:style w:type="character" w:styleId="Hyperlink">
    <w:name w:val="Hyperlink"/>
    <w:basedOn w:val="DefaultParagraphFont"/>
    <w:uiPriority w:val="99"/>
    <w:unhideWhenUsed/>
    <w:rsid w:val="00E50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ccjc.org/wp-content/uploads/2013/08/Guide_to_Evaluating_DE_and_CE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39E0-3F0F-4259-89E1-106979BD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Mehdizadeh, Mojdeh</dc:creator>
  <cp:lastModifiedBy>Kim Wentworth</cp:lastModifiedBy>
  <cp:revision>2</cp:revision>
  <dcterms:created xsi:type="dcterms:W3CDTF">2014-05-15T22:27:00Z</dcterms:created>
  <dcterms:modified xsi:type="dcterms:W3CDTF">2014-05-15T22:27:00Z</dcterms:modified>
</cp:coreProperties>
</file>