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66B59CC9" wp14:textId="77777777">
      <w:pPr>
        <w:pStyle w:val="Heading2"/>
      </w:pPr>
      <w:r>
        <w:rPr>
          <w:rStyle w:val="Normal"/>
        </w:rPr>
        <w:t xml:space="preserve">Distance Education Committee Minutes</w:t>
      </w:r>
    </w:p>
    <w:p xmlns:wp14="http://schemas.microsoft.com/office/word/2010/wordml" w14:paraId="524991AC" wp14:textId="77777777">
      <w:r>
        <w:rPr>
          <w:b/>
          <w:bCs/>
          <w:rStyle w:val="Normal"/>
        </w:rPr>
        <w:t xml:space="preserve">Date:</w:t>
      </w:r>
      <w:r>
        <w:rPr>
          <w:rStyle w:val="Normal"/>
        </w:rPr>
        <w:t xml:space="preserve"> February 2, 2026</w:t>
      </w:r>
    </w:p>
    <w:p xmlns:wp14="http://schemas.microsoft.com/office/word/2010/wordml" w14:paraId="41826F65" wp14:textId="62C38B5C">
      <w:r w:rsidRPr="541A6530" w:rsidR="541A6530">
        <w:rPr>
          <w:rStyle w:val="Normal"/>
          <w:b w:val="1"/>
          <w:bCs w:val="1"/>
        </w:rPr>
        <w:t>Time:</w:t>
      </w:r>
      <w:r w:rsidRPr="541A6530" w:rsidR="541A6530">
        <w:rPr>
          <w:rStyle w:val="Normal"/>
        </w:rPr>
        <w:t xml:space="preserve"> 2:0</w:t>
      </w:r>
      <w:r w:rsidRPr="541A6530" w:rsidR="50913A57">
        <w:rPr>
          <w:rStyle w:val="Normal"/>
        </w:rPr>
        <w:t>0</w:t>
      </w:r>
      <w:r w:rsidRPr="541A6530" w:rsidR="541A6530">
        <w:rPr>
          <w:rStyle w:val="Normal"/>
        </w:rPr>
        <w:t>–3:00 p.m.</w:t>
      </w:r>
    </w:p>
    <w:p xmlns:wp14="http://schemas.microsoft.com/office/word/2010/wordml" w:rsidP="541A6530" w14:paraId="5F01AB25" wp14:textId="1924C440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</w:pPr>
      <w:r w:rsidRPr="541A6530" w:rsidR="541A6530">
        <w:rPr>
          <w:rStyle w:val="Normal"/>
          <w:b w:val="1"/>
          <w:bCs w:val="1"/>
        </w:rPr>
        <w:t>Location:</w:t>
      </w:r>
      <w:r w:rsidRPr="541A6530" w:rsidR="541A6530">
        <w:rPr>
          <w:rStyle w:val="Normal"/>
        </w:rPr>
        <w:t xml:space="preserve"> </w:t>
      </w:r>
      <w:r w:rsidRPr="541A6530" w:rsidR="6366690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  <w:t>Room SS4-409 Pittsburg, Rm 125 Brentwood and via Zoom</w:t>
      </w:r>
    </w:p>
    <w:p xmlns:wp14="http://schemas.microsoft.com/office/word/2010/wordml" w14:paraId="672A6659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2115A97E" wp14:textId="77777777">
      <w:pPr>
        <w:pStyle w:val="Heading2"/>
      </w:pPr>
      <w:r>
        <w:rPr>
          <w:rStyle w:val="Normal"/>
        </w:rPr>
        <w:t xml:space="preserve">Attendees</w:t>
      </w:r>
    </w:p>
    <w:p xmlns:wp14="http://schemas.microsoft.com/office/word/2010/wordml" w14:paraId="579455B0" wp14:textId="77777777">
      <w:r>
        <w:rPr>
          <w:b/>
          <w:bCs/>
          <w:rStyle w:val="Normal"/>
        </w:rPr>
        <w:t xml:space="preserve">Voting Members Present:</w:t>
      </w:r>
    </w:p>
    <w:p xmlns:wp14="http://schemas.microsoft.com/office/word/2010/wordml" w:rsidP="541A6530" w14:paraId="071C4E7C" wp14:textId="23C31CC3">
      <w:pPr>
        <w:pStyle w:val="Normal"/>
        <w:rPr>
          <w:noProof w:val="0"/>
          <w:sz w:val="24"/>
          <w:szCs w:val="24"/>
          <w:lang w:val="en-US"/>
        </w:rPr>
      </w:pPr>
      <w:r w:rsidRPr="541A6530" w:rsidR="541A6530">
        <w:rPr>
          <w:rStyle w:val="Normal"/>
        </w:rPr>
        <w:t xml:space="preserve">Sara Toruno-Conley, Erlinda </w:t>
      </w:r>
      <w:r w:rsidRPr="541A6530" w:rsidR="08473605">
        <w:rPr>
          <w:rStyle w:val="Normal"/>
        </w:rPr>
        <w:t>Jones</w:t>
      </w:r>
      <w:r w:rsidRPr="541A6530" w:rsidR="541A6530">
        <w:rPr>
          <w:rStyle w:val="Normal"/>
        </w:rPr>
        <w:t xml:space="preserve">, Cindy </w:t>
      </w:r>
      <w:r w:rsidRPr="541A6530" w:rsidR="2F86AC14">
        <w:rPr>
          <w:rStyle w:val="Normal"/>
        </w:rPr>
        <w:t>McGrath</w:t>
      </w:r>
      <w:r w:rsidRPr="541A6530" w:rsidR="541A6530">
        <w:rPr>
          <w:rStyle w:val="Normal"/>
        </w:rPr>
        <w:t xml:space="preserve">, Marie </w:t>
      </w:r>
      <w:r w:rsidRPr="541A6530" w:rsidR="0E1E137D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4"/>
          <w:szCs w:val="24"/>
          <w:u w:val="none"/>
          <w:lang w:val="en-US"/>
        </w:rPr>
        <w:t>Arcidiacono-Kaufman</w:t>
      </w:r>
      <w:r w:rsidRPr="541A6530" w:rsidR="087497B2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/>
          <w:sz w:val="24"/>
          <w:szCs w:val="24"/>
          <w:u w:val="none"/>
          <w:lang w:val="en-US"/>
        </w:rPr>
        <w:t xml:space="preserve">, </w:t>
      </w:r>
      <w:r w:rsidRPr="541A6530" w:rsidR="087497B2">
        <w:rPr>
          <w:rStyle w:val="Normal"/>
        </w:rPr>
        <w:t>Nina Ghiselli</w:t>
      </w:r>
    </w:p>
    <w:p xmlns:wp14="http://schemas.microsoft.com/office/word/2010/wordml" w14:paraId="6CC2AD77" wp14:textId="77777777">
      <w:r w:rsidRPr="541A6530" w:rsidR="541A6530">
        <w:rPr>
          <w:rStyle w:val="Normal"/>
          <w:b w:val="1"/>
          <w:bCs w:val="1"/>
        </w:rPr>
        <w:t>Voting Members Absent:</w:t>
      </w:r>
    </w:p>
    <w:p xmlns:wp14="http://schemas.microsoft.com/office/word/2010/wordml" w:rsidP="541A6530" w14:paraId="5E4AAFF9" wp14:textId="187550A2">
      <w:pPr>
        <w:rPr>
          <w:rStyle w:val="Normal"/>
        </w:rPr>
      </w:pPr>
      <w:r w:rsidRPr="541A6530" w:rsidR="75237B52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>Benaz</w:t>
      </w:r>
      <w:r w:rsidRPr="541A6530" w:rsidR="75237B52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 (Boe) </w:t>
      </w:r>
      <w:r w:rsidRPr="541A6530" w:rsidR="75237B52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>Mendewala</w:t>
      </w:r>
      <w:r w:rsidRPr="541A6530" w:rsidR="75237B52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 </w:t>
      </w:r>
    </w:p>
    <w:p xmlns:wp14="http://schemas.microsoft.com/office/word/2010/wordml" w14:paraId="4CB31EF4" wp14:textId="77777777">
      <w:r>
        <w:rPr>
          <w:b/>
          <w:bCs/>
          <w:rStyle w:val="Normal"/>
        </w:rPr>
        <w:t xml:space="preserve">Resource / Non‑Voting Members Present:</w:t>
      </w:r>
    </w:p>
    <w:p xmlns:wp14="http://schemas.microsoft.com/office/word/2010/wordml" w:rsidP="541A6530" w14:paraId="4F947DDA" wp14:textId="66BF774E">
      <w:pPr>
        <w:pStyle w:val="Normal"/>
        <w:rPr>
          <w:noProof w:val="0"/>
          <w:sz w:val="24"/>
          <w:szCs w:val="24"/>
          <w:lang w:val="en-US"/>
        </w:rPr>
      </w:pPr>
      <w:r w:rsidRPr="541A6530" w:rsidR="541A6530">
        <w:rPr>
          <w:rStyle w:val="Normal"/>
        </w:rPr>
        <w:t xml:space="preserve">Ginny Richards, Rachel </w:t>
      </w:r>
      <w:r w:rsidRPr="541A6530" w:rsidR="090DEA9D">
        <w:rPr>
          <w:rStyle w:val="Normal"/>
        </w:rPr>
        <w:t>Anicetti</w:t>
      </w:r>
      <w:r w:rsidRPr="541A6530" w:rsidR="541A6530">
        <w:rPr>
          <w:rStyle w:val="Normal"/>
        </w:rPr>
        <w:t>, Courtney</w:t>
      </w:r>
      <w:r w:rsidRPr="541A6530" w:rsidR="2F9B9F2C">
        <w:rPr>
          <w:rStyle w:val="Normal"/>
        </w:rPr>
        <w:t xml:space="preserve"> </w:t>
      </w:r>
      <w:r w:rsidRPr="541A6530" w:rsidR="2F9B9F2C">
        <w:rPr>
          <w:rStyle w:val="Normal"/>
        </w:rPr>
        <w:t>Diputado</w:t>
      </w:r>
      <w:r w:rsidRPr="541A6530" w:rsidR="2F9B9F2C">
        <w:rPr>
          <w:rStyle w:val="Normal"/>
        </w:rPr>
        <w:t xml:space="preserve">, </w:t>
      </w:r>
      <w:r w:rsidRPr="541A6530" w:rsidR="2D1370F5">
        <w:rPr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Rikki Hall, Joan Williams, Jill Bouchard</w:t>
      </w:r>
    </w:p>
    <w:p w:rsidR="2464D6A9" w:rsidP="541A6530" w:rsidRDefault="2464D6A9" w14:paraId="4E4E2803" w14:textId="3B969CB3">
      <w:pPr>
        <w:pStyle w:val="Normal"/>
      </w:pPr>
      <w:r w:rsidRPr="541A6530" w:rsidR="2464D6A9">
        <w:rPr>
          <w:rStyle w:val="Normal"/>
          <w:b w:val="1"/>
          <w:bCs w:val="1"/>
        </w:rPr>
        <w:t>Resource / Non‑Voting Members Absent:</w:t>
      </w:r>
    </w:p>
    <w:p w:rsidR="2464D6A9" w:rsidP="541A6530" w:rsidRDefault="2464D6A9" w14:paraId="75440B7D" w14:textId="01E30023">
      <w:pPr>
        <w:rPr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541A6530" w:rsidR="2464D6A9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Lyssa </w:t>
      </w:r>
      <w:r w:rsidRPr="541A6530" w:rsidR="2464D6A9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>Shabusheva</w:t>
      </w:r>
      <w:r w:rsidRPr="541A6530" w:rsidR="2464D6A9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, Roseann Erwin, </w:t>
      </w:r>
      <w:r w:rsidRPr="541A6530" w:rsidR="2464D6A9">
        <w:rPr>
          <w:b w:val="0"/>
          <w:bCs w:val="0"/>
          <w:i w:val="0"/>
          <w:iCs w:val="0"/>
          <w:caps w:val="0"/>
          <w:smallCaps w:val="0"/>
          <w:noProof w:val="0"/>
          <w:color w:val="000000"/>
          <w:sz w:val="24"/>
          <w:szCs w:val="24"/>
          <w:lang w:val="en-US"/>
        </w:rPr>
        <w:t xml:space="preserve">George Olgin, </w:t>
      </w:r>
      <w:r w:rsidRPr="541A6530" w:rsidR="2464D6A9">
        <w:rPr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Caitlin Mitchell, Penny Wilkins, Matt Stricker, Aprill </w:t>
      </w:r>
      <w:r w:rsidRPr="541A6530" w:rsidR="2464D6A9">
        <w:rPr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Nogarr</w:t>
      </w:r>
    </w:p>
    <w:p xmlns:wp14="http://schemas.microsoft.com/office/word/2010/wordml" w14:paraId="0A37501D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17337E17" wp14:textId="77777777">
      <w:pPr>
        <w:pStyle w:val="Heading2"/>
      </w:pPr>
      <w:r>
        <w:rPr>
          <w:rStyle w:val="Normal"/>
        </w:rPr>
        <w:t xml:space="preserve">Call to Order</w:t>
      </w:r>
    </w:p>
    <w:p xmlns:wp14="http://schemas.microsoft.com/office/word/2010/wordml" w14:paraId="44C3B347" wp14:textId="77777777">
      <w:r>
        <w:rPr>
          <w:rStyle w:val="Normal"/>
        </w:rPr>
        <w:t xml:space="preserve">The meeting was called to order at </w:t>
      </w:r>
      <w:r>
        <w:rPr>
          <w:b/>
          <w:bCs/>
          <w:rStyle w:val="Normal"/>
        </w:rPr>
        <w:t xml:space="preserve">2:09 p.m.</w:t>
      </w:r>
      <w:r>
        <w:rPr>
          <w:rStyle w:val="Normal"/>
        </w:rPr>
        <w:t xml:space="preserve"> A quorum was confirmed.</w:t>
      </w:r>
    </w:p>
    <w:p xmlns:wp14="http://schemas.microsoft.com/office/word/2010/wordml" w14:paraId="5DAB6C7B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1FB06E29" wp14:textId="77777777">
      <w:pPr>
        <w:pStyle w:val="Heading2"/>
      </w:pPr>
      <w:r>
        <w:rPr>
          <w:rStyle w:val="Normal"/>
        </w:rPr>
        <w:t xml:space="preserve">Announcements &amp; Public Comment</w:t>
      </w:r>
    </w:p>
    <w:p w:rsidR="25492EEA" w:rsidP="541A6530" w:rsidRDefault="25492EEA" w14:paraId="3E32C47B" w14:textId="1C03954F">
      <w:pPr>
        <w:pStyle w:val="ListParagraph"/>
        <w:numPr>
          <w:ilvl w:val="0"/>
          <w:numId w:val="2"/>
        </w:numPr>
        <w:rPr>
          <w:rStyle w:val="Normal"/>
        </w:rPr>
      </w:pPr>
      <w:r w:rsidRPr="541A6530" w:rsidR="25492EEA">
        <w:rPr>
          <w:rStyle w:val="Normal"/>
        </w:rPr>
        <w:t xml:space="preserve">Rachel </w:t>
      </w:r>
      <w:r w:rsidRPr="541A6530" w:rsidR="25492EEA">
        <w:rPr>
          <w:rStyle w:val="Normal"/>
        </w:rPr>
        <w:t>Anicetti</w:t>
      </w:r>
      <w:r w:rsidRPr="541A6530" w:rsidR="25492EEA">
        <w:rPr>
          <w:rStyle w:val="Normal"/>
        </w:rPr>
        <w:t xml:space="preserve"> </w:t>
      </w:r>
      <w:r w:rsidRPr="541A6530" w:rsidR="541A6530">
        <w:rPr>
          <w:rStyle w:val="Normal"/>
        </w:rPr>
        <w:t xml:space="preserve">introduced </w:t>
      </w:r>
      <w:r w:rsidRPr="541A6530" w:rsidR="6995317E">
        <w:rPr>
          <w:rStyle w:val="Normal"/>
        </w:rPr>
        <w:t>herself</w:t>
      </w:r>
      <w:r w:rsidRPr="541A6530" w:rsidR="541A6530">
        <w:rPr>
          <w:rStyle w:val="Normal"/>
        </w:rPr>
        <w:t xml:space="preserve"> as a non‑voting member stepping in to support Distance Education efforts during </w:t>
      </w:r>
      <w:r w:rsidRPr="541A6530" w:rsidR="6821E2FA">
        <w:rPr>
          <w:rStyle w:val="Normal"/>
        </w:rPr>
        <w:t>Moots’ leave.</w:t>
      </w:r>
    </w:p>
    <w:p xmlns:wp14="http://schemas.microsoft.com/office/word/2010/wordml" w:rsidP="541A6530" w14:paraId="6BA68E3F" wp14:textId="6E8B215E">
      <w:pPr>
        <w:pStyle w:val="ListParagraph"/>
        <w:pStyle w:val="ListParagraph"/>
        <w:numPr>
          <w:ilvl w:val="0"/>
          <w:numId w:val="2"/>
        </w:numPr>
        <w:numPr>
          <w:ilvl w:val="0"/>
          <w:numId w:val="2"/>
        </w:numPr>
        <w:rPr/>
      </w:pPr>
      <w:r w:rsidRPr="4B446603" w:rsidR="1816B681">
        <w:rPr>
          <w:rStyle w:val="Normal"/>
          <w:b w:val="1"/>
          <w:bCs w:val="1"/>
        </w:rPr>
        <w:t xml:space="preserve">Pronto </w:t>
      </w:r>
      <w:r w:rsidRPr="4B446603" w:rsidR="348E73A8">
        <w:rPr>
          <w:rStyle w:val="Normal"/>
          <w:b w:val="1"/>
          <w:bCs w:val="1"/>
        </w:rPr>
        <w:t xml:space="preserve">Gradebook </w:t>
      </w:r>
      <w:r w:rsidRPr="4B446603" w:rsidR="1816B681">
        <w:rPr>
          <w:rStyle w:val="Normal"/>
          <w:b w:val="1"/>
          <w:bCs w:val="1"/>
        </w:rPr>
        <w:t>Integration Update:</w:t>
      </w:r>
      <w:r w:rsidRPr="4B446603" w:rsidR="1816B681">
        <w:rPr>
          <w:rStyle w:val="Normal"/>
        </w:rPr>
        <w:t xml:space="preserve"> Pronto is exploring integration with Canvas </w:t>
      </w:r>
      <w:r w:rsidRPr="4B446603" w:rsidR="1816B681">
        <w:rPr>
          <w:rStyle w:val="Normal"/>
        </w:rPr>
        <w:t>SpeedGrader</w:t>
      </w:r>
      <w:r w:rsidRPr="4B446603" w:rsidR="1816B681">
        <w:rPr>
          <w:rStyle w:val="Normal"/>
        </w:rPr>
        <w:t xml:space="preserve">. Faculty feedback is requested prior to implementation. Short (20‑minute) Zoom feedback sessions will be offered on </w:t>
      </w:r>
      <w:r w:rsidRPr="4B446603" w:rsidR="1816B681">
        <w:rPr>
          <w:rStyle w:val="Normal"/>
          <w:b w:val="1"/>
          <w:bCs w:val="1"/>
        </w:rPr>
        <w:t>February 19, 2026</w:t>
      </w:r>
      <w:r w:rsidRPr="4B446603" w:rsidR="1816B681">
        <w:rPr>
          <w:rStyle w:val="Normal"/>
        </w:rPr>
        <w:t xml:space="preserve"> (8:00–11:00 a.m., with a possible 1:00 p.m. session). An email with details will be sent to </w:t>
      </w:r>
      <w:r w:rsidRPr="4B446603" w:rsidR="1816B681">
        <w:rPr>
          <w:rStyle w:val="Normal"/>
        </w:rPr>
        <w:t>faculty</w:t>
      </w:r>
      <w:r w:rsidRPr="4B446603" w:rsidR="1816B681">
        <w:rPr>
          <w:rStyle w:val="Normal"/>
        </w:rPr>
        <w:t xml:space="preserve">. </w:t>
      </w:r>
      <w:r w:rsidRPr="4B446603" w:rsidR="3D9E42FC">
        <w:rPr>
          <w:rStyle w:val="Normal"/>
        </w:rPr>
        <w:t>It was clarified that c</w:t>
      </w:r>
      <w:r w:rsidRPr="4B446603" w:rsidR="1816B681">
        <w:rPr>
          <w:rStyle w:val="Normal"/>
        </w:rPr>
        <w:t xml:space="preserve">lassified professionals </w:t>
      </w:r>
      <w:r w:rsidRPr="4B446603" w:rsidR="36BC57DF">
        <w:rPr>
          <w:rStyle w:val="Normal"/>
        </w:rPr>
        <w:t>are also invited</w:t>
      </w:r>
      <w:r w:rsidRPr="4B446603" w:rsidR="1816B681">
        <w:rPr>
          <w:rStyle w:val="Normal"/>
        </w:rPr>
        <w:t>.</w:t>
      </w:r>
    </w:p>
    <w:p xmlns:wp14="http://schemas.microsoft.com/office/word/2010/wordml" w14:paraId="02EB378F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73828799" wp14:textId="77777777">
      <w:pPr>
        <w:pStyle w:val="Heading2"/>
      </w:pPr>
      <w:r>
        <w:rPr>
          <w:rStyle w:val="Normal"/>
        </w:rPr>
        <w:t xml:space="preserve">Approval of Agenda</w:t>
      </w:r>
    </w:p>
    <w:p xmlns:wp14="http://schemas.microsoft.com/office/word/2010/wordml" w14:paraId="68F1C46E" wp14:textId="77777777">
      <w:r>
        <w:rPr>
          <w:b/>
          <w:bCs/>
          <w:rStyle w:val="Normal"/>
        </w:rPr>
        <w:t xml:space="preserve">Motion:</w:t>
      </w:r>
      <w:r>
        <w:rPr>
          <w:rStyle w:val="Normal"/>
        </w:rPr>
        <w:t xml:space="preserve"> Approve the agenda</w:t>
      </w:r>
    </w:p>
    <w:p xmlns:wp14="http://schemas.microsoft.com/office/word/2010/wordml" w:rsidP="541A6530" w14:paraId="57F39827" wp14:textId="1C0D4AF1">
      <w:pPr>
        <w:rPr>
          <w:rStyle w:val="Normal"/>
          <w:b w:val="0"/>
          <w:bCs w:val="0"/>
        </w:rPr>
      </w:pPr>
      <w:r w:rsidRPr="541A6530" w:rsidR="541A6530">
        <w:rPr>
          <w:rStyle w:val="Normal"/>
          <w:b w:val="1"/>
          <w:bCs w:val="1"/>
        </w:rPr>
        <w:t>Moved by:</w:t>
      </w:r>
      <w:r w:rsidRPr="541A6530" w:rsidR="5E90EE72">
        <w:rPr>
          <w:rStyle w:val="Normal"/>
          <w:b w:val="1"/>
          <w:bCs w:val="1"/>
        </w:rPr>
        <w:t xml:space="preserve"> </w:t>
      </w:r>
      <w:r w:rsidRPr="541A6530" w:rsidR="5E90EE72">
        <w:rPr>
          <w:rStyle w:val="Normal"/>
          <w:b w:val="0"/>
          <w:bCs w:val="0"/>
        </w:rPr>
        <w:t>Cindy</w:t>
      </w:r>
    </w:p>
    <w:p xmlns:wp14="http://schemas.microsoft.com/office/word/2010/wordml" w14:paraId="12D62C5B" wp14:textId="77777777">
      <w:r>
        <w:rPr>
          <w:b/>
          <w:bCs/>
          <w:rStyle w:val="Normal"/>
        </w:rPr>
        <w:t xml:space="preserve">Seconded by:</w:t>
      </w:r>
      <w:r>
        <w:rPr>
          <w:rStyle w:val="Normal"/>
        </w:rPr>
        <w:t xml:space="preserve"> Marie</w:t>
      </w:r>
    </w:p>
    <w:p xmlns:wp14="http://schemas.microsoft.com/office/word/2010/wordml" w14:paraId="4BE6EBB9" wp14:textId="77777777">
      <w:r>
        <w:rPr>
          <w:b/>
          <w:bCs/>
          <w:rStyle w:val="Normal"/>
        </w:rPr>
        <w:t xml:space="preserve">Vote:</w:t>
      </w:r>
      <w:r>
        <w:rPr>
          <w:rStyle w:val="Normal"/>
        </w:rPr>
        <w:t xml:space="preserve"> Approved unanimously</w:t>
      </w:r>
    </w:p>
    <w:p xmlns:wp14="http://schemas.microsoft.com/office/word/2010/wordml" w14:paraId="6A05A809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696069C2" wp14:textId="1CB8FE6E">
      <w:pPr>
        <w:pStyle w:val="Heading2"/>
      </w:pPr>
      <w:r w:rsidRPr="541A6530" w:rsidR="541A6530">
        <w:rPr>
          <w:rStyle w:val="Normal"/>
        </w:rPr>
        <w:t>Approval of Minutes (December</w:t>
      </w:r>
      <w:r w:rsidRPr="541A6530" w:rsidR="5083209D">
        <w:rPr>
          <w:rStyle w:val="Normal"/>
        </w:rPr>
        <w:t xml:space="preserve"> 1</w:t>
      </w:r>
      <w:r w:rsidRPr="541A6530" w:rsidR="5083209D">
        <w:rPr>
          <w:rStyle w:val="Normal"/>
          <w:vertAlign w:val="superscript"/>
        </w:rPr>
        <w:t>st</w:t>
      </w:r>
      <w:r w:rsidRPr="541A6530" w:rsidR="5083209D">
        <w:rPr>
          <w:rStyle w:val="Normal"/>
        </w:rPr>
        <w:t xml:space="preserve"> 2025</w:t>
      </w:r>
      <w:r w:rsidRPr="541A6530" w:rsidR="541A6530">
        <w:rPr>
          <w:rStyle w:val="Normal"/>
        </w:rPr>
        <w:t>)</w:t>
      </w:r>
    </w:p>
    <w:p xmlns:wp14="http://schemas.microsoft.com/office/word/2010/wordml" w14:paraId="7C5235C8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rStyle w:val="Normal"/>
        </w:rPr>
        <w:t xml:space="preserve">Minutes were reviewed with a focus on accessibility.</w:t>
      </w:r>
    </w:p>
    <w:p xmlns:wp14="http://schemas.microsoft.com/office/word/2010/wordml" w:rsidP="541A6530" w14:paraId="6AEEBAE2" wp14:textId="526FB0A6">
      <w:pPr>
        <w:pStyle w:val="ListParagraph"/>
        <w:pStyle w:val="ListParagraph"/>
        <w:numPr>
          <w:ilvl w:val="0"/>
          <w:numId w:val="3"/>
        </w:numPr>
        <w:numPr>
          <w:ilvl w:val="0"/>
          <w:numId w:val="3"/>
        </w:numPr>
        <w:rPr>
          <w:rStyle w:val="Normal"/>
          <w:highlight w:val="yellow"/>
        </w:rPr>
      </w:pPr>
      <w:r w:rsidRPr="4B446603" w:rsidR="1816B681">
        <w:rPr>
          <w:rStyle w:val="Normal"/>
          <w:b w:val="1"/>
          <w:bCs w:val="1"/>
        </w:rPr>
        <w:t>Motion:</w:t>
      </w:r>
      <w:r w:rsidRPr="4B446603" w:rsidR="1816B681">
        <w:rPr>
          <w:rStyle w:val="Normal"/>
        </w:rPr>
        <w:t xml:space="preserve"> </w:t>
      </w:r>
      <w:r w:rsidRPr="4B446603" w:rsidR="1AE55AA7">
        <w:rPr>
          <w:rStyle w:val="Normal"/>
        </w:rPr>
        <w:t>Erlinda</w:t>
      </w:r>
    </w:p>
    <w:p xmlns:wp14="http://schemas.microsoft.com/office/word/2010/wordml" w14:paraId="05CF30FB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b/>
          <w:bCs/>
          <w:rStyle w:val="Normal"/>
        </w:rPr>
        <w:t xml:space="preserve">Second:</w:t>
      </w:r>
      <w:r>
        <w:rPr>
          <w:rStyle w:val="Normal"/>
        </w:rPr>
        <w:t xml:space="preserve"> Sara</w:t>
      </w:r>
    </w:p>
    <w:p xmlns:wp14="http://schemas.microsoft.com/office/word/2010/wordml" w14:paraId="5B6EF8DE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3"/>
        </w:numPr>
      </w:pPr>
      <w:r>
        <w:rPr>
          <w:b/>
          <w:bCs/>
          <w:rStyle w:val="Normal"/>
        </w:rPr>
        <w:t xml:space="preserve">Vote:</w:t>
      </w:r>
      <w:r>
        <w:rPr>
          <w:rStyle w:val="Normal"/>
        </w:rPr>
        <w:t xml:space="preserve"> Approved with </w:t>
      </w:r>
      <w:r>
        <w:rPr>
          <w:b/>
          <w:bCs/>
          <w:rStyle w:val="Normal"/>
        </w:rPr>
        <w:t xml:space="preserve">4 in favor, 1 abstention (Nina Ghiselli)</w:t>
      </w:r>
    </w:p>
    <w:p xmlns:wp14="http://schemas.microsoft.com/office/word/2010/wordml" w14:paraId="5A39BBE3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475D3B43" wp14:textId="77777777">
      <w:pPr>
        <w:pStyle w:val="Heading2"/>
      </w:pPr>
      <w:r>
        <w:rPr>
          <w:rStyle w:val="Normal"/>
        </w:rPr>
        <w:t xml:space="preserve">DE Updates</w:t>
      </w:r>
    </w:p>
    <w:p xmlns:wp14="http://schemas.microsoft.com/office/word/2010/wordml" w14:paraId="19988792" wp14:textId="77777777">
      <w:pPr>
        <w:pStyle w:val="Heading3"/>
      </w:pPr>
      <w:r>
        <w:rPr>
          <w:rStyle w:val="Normal"/>
        </w:rPr>
        <w:t xml:space="preserve">Accessible Agendas and Minutes</w:t>
      </w:r>
    </w:p>
    <w:p w:rsidR="4B446603" w:rsidP="4B446603" w:rsidRDefault="4B446603" w14:paraId="4889967F" w14:textId="41F663D6">
      <w:pPr>
        <w:pStyle w:val="ListParagraph"/>
        <w:numPr>
          <w:ilvl w:val="0"/>
          <w:numId w:val="4"/>
        </w:numPr>
        <w:rPr>
          <w:rStyle w:val="Normal"/>
        </w:rPr>
      </w:pPr>
      <w:r w:rsidRPr="4B446603" w:rsidR="4B446603">
        <w:rPr>
          <w:rStyle w:val="Normal"/>
        </w:rPr>
        <w:t>The committee will transition all current agendas and minutes to accessible formats for posting on the website.</w:t>
      </w:r>
    </w:p>
    <w:p xmlns:wp14="http://schemas.microsoft.com/office/word/2010/wordml" w:rsidP="541A6530" w14:paraId="6D14F776" wp14:textId="5BA7F48C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>
          <w:rStyle w:val="Normal"/>
        </w:rPr>
      </w:pPr>
      <w:r w:rsidRPr="4B446603" w:rsidR="1816B681">
        <w:rPr>
          <w:rStyle w:val="Normal"/>
        </w:rPr>
        <w:t xml:space="preserve">Zoom links will be formatted as </w:t>
      </w:r>
      <w:r w:rsidRPr="4B446603" w:rsidR="1816B681">
        <w:rPr>
          <w:rStyle w:val="Normal"/>
        </w:rPr>
        <w:t>accessible</w:t>
      </w:r>
      <w:r w:rsidRPr="4B446603" w:rsidR="1816B681">
        <w:rPr>
          <w:rStyle w:val="Normal"/>
        </w:rPr>
        <w:t xml:space="preserve"> hyperlinks rather than long URLs</w:t>
      </w:r>
      <w:r w:rsidRPr="4B446603" w:rsidR="27357B24">
        <w:rPr>
          <w:rStyle w:val="Normal"/>
        </w:rPr>
        <w:t xml:space="preserve"> on the agenda.</w:t>
      </w:r>
    </w:p>
    <w:p w:rsidR="3E690747" w:rsidP="4B446603" w:rsidRDefault="3E690747" w14:paraId="47DD5173" w14:textId="1E818C01">
      <w:pPr>
        <w:pStyle w:val="ListParagraph"/>
        <w:numPr>
          <w:ilvl w:val="0"/>
          <w:numId w:val="4"/>
        </w:numPr>
        <w:rPr>
          <w:rStyle w:val="Normal"/>
        </w:rPr>
      </w:pPr>
      <w:r w:rsidRPr="4B446603" w:rsidR="3E690747">
        <w:rPr>
          <w:rStyle w:val="Normal"/>
        </w:rPr>
        <w:t xml:space="preserve">Cindy: </w:t>
      </w:r>
      <w:r w:rsidRPr="4B446603" w:rsidR="3096B86F">
        <w:rPr>
          <w:rStyle w:val="Normal"/>
        </w:rPr>
        <w:t>Minutes</w:t>
      </w:r>
      <w:r w:rsidRPr="4B446603" w:rsidR="3096B86F">
        <w:rPr>
          <w:rStyle w:val="Normal"/>
        </w:rPr>
        <w:t xml:space="preserve"> formatting should be fixed to list members using commas</w:t>
      </w:r>
      <w:r w:rsidRPr="4B446603" w:rsidR="18741AC2">
        <w:rPr>
          <w:rStyle w:val="Normal"/>
        </w:rPr>
        <w:t xml:space="preserve"> to reduce space</w:t>
      </w:r>
      <w:r w:rsidRPr="4B446603" w:rsidR="3096B86F">
        <w:rPr>
          <w:rStyle w:val="Normal"/>
        </w:rPr>
        <w:t>.</w:t>
      </w:r>
    </w:p>
    <w:p xmlns:wp14="http://schemas.microsoft.com/office/word/2010/wordml" w:rsidP="541A6530" w14:paraId="6E84A7D4" wp14:textId="3EC68327">
      <w:pPr>
        <w:pStyle w:val="ListParagraph"/>
        <w:pStyle w:val="ListParagraph"/>
        <w:numPr>
          <w:ilvl w:val="0"/>
          <w:numId w:val="4"/>
        </w:numPr>
        <w:numPr>
          <w:ilvl w:val="0"/>
          <w:numId w:val="4"/>
        </w:numPr>
        <w:rPr>
          <w:rStyle w:val="Normal"/>
          <w:b w:val="0"/>
          <w:bCs w:val="0"/>
        </w:rPr>
      </w:pPr>
      <w:r w:rsidRPr="541A6530" w:rsidR="59E29B39">
        <w:rPr>
          <w:rStyle w:val="Normal"/>
        </w:rPr>
        <w:t xml:space="preserve">Cindy: </w:t>
      </w:r>
      <w:r w:rsidRPr="541A6530" w:rsidR="541A6530">
        <w:rPr>
          <w:rStyle w:val="Normal"/>
        </w:rPr>
        <w:t xml:space="preserve">Historical documents may be placed in an </w:t>
      </w:r>
      <w:r w:rsidRPr="541A6530" w:rsidR="541A6530">
        <w:rPr>
          <w:rStyle w:val="Normal"/>
          <w:b w:val="0"/>
          <w:bCs w:val="0"/>
        </w:rPr>
        <w:t>Archive</w:t>
      </w:r>
      <w:r w:rsidRPr="541A6530" w:rsidR="541A6530">
        <w:rPr>
          <w:rStyle w:val="Normal"/>
          <w:b w:val="0"/>
          <w:bCs w:val="0"/>
        </w:rPr>
        <w:t xml:space="preserve"> section </w:t>
      </w:r>
      <w:r w:rsidRPr="541A6530" w:rsidR="6A064B52">
        <w:rPr>
          <w:rStyle w:val="Normal"/>
          <w:b w:val="0"/>
          <w:bCs w:val="0"/>
        </w:rPr>
        <w:t xml:space="preserve">on the website </w:t>
      </w:r>
      <w:r w:rsidRPr="541A6530" w:rsidR="541A6530">
        <w:rPr>
          <w:rStyle w:val="Normal"/>
          <w:b w:val="0"/>
          <w:bCs w:val="0"/>
        </w:rPr>
        <w:t>and are exempt from retroactive accessibility requirements, provided they were created before the April compliance date and are clearly labeled as archival.</w:t>
      </w:r>
    </w:p>
    <w:p xmlns:wp14="http://schemas.microsoft.com/office/word/2010/wordml" w:rsidP="4B446603" w14:paraId="41C8F396" wp14:textId="673FCB5B">
      <w:pPr>
        <w:pStyle w:val="ListParagraph"/>
        <w:numPr>
          <w:ilvl w:val="0"/>
          <w:numId w:val="4"/>
        </w:numPr>
        <w:spacing w:after="0"/>
        <w:rPr/>
      </w:pPr>
      <w:r w:rsidRPr="4B446603" w:rsidR="4B446603">
        <w:rPr>
          <w:rStyle w:val="Normal"/>
        </w:rPr>
        <w:t>Current and forward‑facing documents must meet accessibility standards.</w:t>
      </w:r>
    </w:p>
    <w:p xmlns:wp14="http://schemas.microsoft.com/office/word/2010/wordml" w:rsidP="4B446603" w14:paraId="45850683" wp14:textId="77777777">
      <w:pPr>
        <w:pStyle w:val="Heading3"/>
      </w:pPr>
      <w:r w:rsidR="4B446603">
        <w:rPr/>
        <w:t>Membership Update</w:t>
      </w:r>
    </w:p>
    <w:p xmlns:wp14="http://schemas.microsoft.com/office/word/2010/wordml" w14:paraId="292B671C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5"/>
        </w:numPr>
      </w:pPr>
      <w:r>
        <w:rPr>
          <w:rStyle w:val="Normal"/>
        </w:rPr>
        <w:t xml:space="preserve">Maria (Brentwood) stepped down due to a class schedule conflict.</w:t>
      </w:r>
    </w:p>
    <w:p xmlns:wp14="http://schemas.microsoft.com/office/word/2010/wordml" w:rsidP="4B446603" w14:paraId="72A3D3EC" wp14:textId="1E462847">
      <w:pPr>
        <w:pStyle w:val="ListParagraph"/>
        <w:numPr>
          <w:ilvl w:val="0"/>
          <w:numId w:val="5"/>
        </w:numPr>
        <w:spacing w:after="0"/>
        <w:rPr>
          <w:rStyle w:val="Normal"/>
        </w:rPr>
      </w:pPr>
      <w:r w:rsidRPr="4B446603" w:rsidR="4B446603">
        <w:rPr>
          <w:rStyle w:val="Normal"/>
        </w:rPr>
        <w:t xml:space="preserve">A replacement, preferably from the Brentwood campus, will be </w:t>
      </w:r>
      <w:r w:rsidRPr="4B446603" w:rsidR="4B446603">
        <w:rPr>
          <w:rStyle w:val="Normal"/>
        </w:rPr>
        <w:t>sought</w:t>
      </w:r>
      <w:r w:rsidRPr="4B446603" w:rsidR="4B446603">
        <w:rPr>
          <w:rStyle w:val="Normal"/>
        </w:rPr>
        <w:t xml:space="preserve"> through </w:t>
      </w:r>
      <w:r w:rsidRPr="4B446603" w:rsidR="4B446603">
        <w:rPr>
          <w:rStyle w:val="Normal"/>
        </w:rPr>
        <w:t>Academic</w:t>
      </w:r>
      <w:r w:rsidRPr="4B446603" w:rsidR="4B446603">
        <w:rPr>
          <w:rStyle w:val="Normal"/>
        </w:rPr>
        <w:t xml:space="preserve"> Senate to </w:t>
      </w:r>
      <w:r w:rsidRPr="4B446603" w:rsidR="4B446603">
        <w:rPr>
          <w:rStyle w:val="Normal"/>
        </w:rPr>
        <w:t>maintain</w:t>
      </w:r>
      <w:r w:rsidRPr="4B446603" w:rsidR="4B446603">
        <w:rPr>
          <w:rStyle w:val="Normal"/>
        </w:rPr>
        <w:t xml:space="preserve"> representation and quorum.</w:t>
      </w:r>
    </w:p>
    <w:p xmlns:wp14="http://schemas.microsoft.com/office/word/2010/wordml" w:rsidP="4B446603" w14:paraId="0CD9C0D6" wp14:textId="77777777">
      <w:pPr>
        <w:pStyle w:val="Heading3"/>
      </w:pPr>
      <w:r w:rsidR="4B446603">
        <w:rPr/>
        <w:t>Professional Learning &amp; Announcements</w:t>
      </w:r>
    </w:p>
    <w:p xmlns:wp14="http://schemas.microsoft.com/office/word/2010/wordml" w14:paraId="456A12CC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6"/>
        </w:numPr>
      </w:pPr>
      <w:r>
        <w:rPr>
          <w:b/>
          <w:bCs/>
          <w:rStyle w:val="Normal"/>
        </w:rPr>
        <w:t xml:space="preserve">AI Community of Practice:</w:t>
      </w:r>
      <w:r>
        <w:rPr>
          <w:rStyle w:val="Normal"/>
        </w:rPr>
        <w:t xml:space="preserve"> Application deadline is </w:t>
      </w:r>
      <w:r>
        <w:rPr>
          <w:b/>
          <w:bCs/>
          <w:rStyle w:val="Normal"/>
        </w:rPr>
        <w:t xml:space="preserve">February 6, 2026</w:t>
      </w:r>
      <w:r>
        <w:rPr>
          <w:rStyle w:val="Normal"/>
        </w:rPr>
        <w:t xml:space="preserve">.</w:t>
      </w:r>
    </w:p>
    <w:p xmlns:wp14="http://schemas.microsoft.com/office/word/2010/wordml" w:rsidP="4B446603" w14:paraId="0D8CA7EB" wp14:textId="2111CE86">
      <w:pPr>
        <w:pStyle w:val="ListParagraph"/>
        <w:numPr>
          <w:ilvl w:val="0"/>
          <w:numId w:val="6"/>
        </w:numPr>
        <w:rPr>
          <w:rStyle w:val="Normal"/>
        </w:rPr>
      </w:pPr>
      <w:r w:rsidRPr="4B446603" w:rsidR="4B446603">
        <w:rPr>
          <w:rStyle w:val="Normal"/>
          <w:b w:val="1"/>
          <w:bCs w:val="1"/>
        </w:rPr>
        <w:t>RSI in Action Course:</w:t>
      </w:r>
      <w:r w:rsidRPr="4B446603" w:rsidR="4B446603">
        <w:rPr>
          <w:rStyle w:val="Normal"/>
        </w:rPr>
        <w:t xml:space="preserve"> Available in GROW (Summer and Fall sections). Summer is full; faculty are encouraged to join the Fall waitlist to support offering </w:t>
      </w:r>
      <w:r w:rsidRPr="4B446603" w:rsidR="4B446603">
        <w:rPr>
          <w:rStyle w:val="Normal"/>
        </w:rPr>
        <w:t>additional</w:t>
      </w:r>
      <w:r w:rsidRPr="4B446603" w:rsidR="4B446603">
        <w:rPr>
          <w:rStyle w:val="Normal"/>
        </w:rPr>
        <w:t xml:space="preserve"> sections.</w:t>
      </w:r>
    </w:p>
    <w:p xmlns:wp14="http://schemas.microsoft.com/office/word/2010/wordml" w:rsidP="4B446603" w14:paraId="174B102B" wp14:textId="561179DC">
      <w:pPr>
        <w:pStyle w:val="ListParagraph"/>
        <w:ind w:left="720"/>
      </w:pPr>
    </w:p>
    <w:p xmlns:wp14="http://schemas.microsoft.com/office/word/2010/wordml" w:rsidP="4B446603" w14:paraId="3F774511" wp14:textId="6F9E3EB7">
      <w:pPr>
        <w:pStyle w:val="Heading3"/>
      </w:pPr>
      <w:r w:rsidR="4B446603">
        <w:rPr/>
        <w:t>Spring Flex Recap &amp; RSI Discussion</w:t>
      </w:r>
    </w:p>
    <w:p xmlns:wp14="http://schemas.microsoft.com/office/word/2010/wordml" w:rsidP="541A6530" w14:paraId="5FBC6EAE" wp14:textId="3CF2549D">
      <w:pPr>
        <w:pStyle w:val="ListParagraph"/>
        <w:pStyle w:val="ListParagraph"/>
        <w:numPr>
          <w:ilvl w:val="0"/>
          <w:numId w:val="7"/>
        </w:numPr>
        <w:numPr>
          <w:ilvl w:val="0"/>
          <w:numId w:val="7"/>
        </w:numPr>
        <w:rPr/>
      </w:pPr>
      <w:r w:rsidRPr="541A6530" w:rsidR="50E4A22D">
        <w:rPr>
          <w:rStyle w:val="Normal"/>
        </w:rPr>
        <w:t>Members</w:t>
      </w:r>
      <w:r w:rsidRPr="541A6530" w:rsidR="541A6530">
        <w:rPr>
          <w:rStyle w:val="Normal"/>
        </w:rPr>
        <w:t xml:space="preserve"> expressed a need for clearer </w:t>
      </w:r>
      <w:r w:rsidRPr="541A6530" w:rsidR="541A6530">
        <w:rPr>
          <w:rStyle w:val="Normal"/>
        </w:rPr>
        <w:t>messaging about</w:t>
      </w:r>
      <w:r w:rsidRPr="541A6530" w:rsidR="541A6530">
        <w:rPr>
          <w:rStyle w:val="Normal"/>
        </w:rPr>
        <w:t xml:space="preserve"> </w:t>
      </w:r>
      <w:r w:rsidRPr="541A6530" w:rsidR="541A6530">
        <w:rPr>
          <w:rStyle w:val="Normal"/>
          <w:b w:val="1"/>
          <w:bCs w:val="1"/>
        </w:rPr>
        <w:t>Regular and Substantive Interaction (RSI)</w:t>
      </w:r>
      <w:r w:rsidRPr="541A6530" w:rsidR="541A6530">
        <w:rPr>
          <w:rStyle w:val="Normal"/>
        </w:rPr>
        <w:t xml:space="preserve"> expectations.</w:t>
      </w:r>
    </w:p>
    <w:p xmlns:wp14="http://schemas.microsoft.com/office/word/2010/wordml" w14:paraId="7AAC3C66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rStyle w:val="Normal"/>
        </w:rPr>
        <w:t xml:space="preserve">Clarification: RSI does </w:t>
      </w:r>
      <w:r>
        <w:rPr>
          <w:b/>
          <w:bCs/>
          <w:rStyle w:val="Normal"/>
        </w:rPr>
        <w:t xml:space="preserve">not</w:t>
      </w:r>
      <w:r>
        <w:rPr>
          <w:rStyle w:val="Normal"/>
        </w:rPr>
        <w:t xml:space="preserve"> require instructors to respond individually to every student on every assignment.</w:t>
      </w:r>
    </w:p>
    <w:p xmlns:wp14="http://schemas.microsoft.com/office/word/2010/wordml" w14:paraId="18658B70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7"/>
        </w:numPr>
      </w:pPr>
      <w:r>
        <w:rPr>
          <w:rStyle w:val="Normal"/>
        </w:rPr>
        <w:t xml:space="preserve">Effective practices highlighted:</w:t>
      </w:r>
    </w:p>
    <w:p xmlns:wp14="http://schemas.microsoft.com/office/word/2010/wordml" w:rsidP="541A6530" w14:paraId="64202ACC" wp14:textId="15009BF4">
      <w:pPr>
        <w:pStyle w:val="ListParagraph"/>
        <w:pStyle w:val="ListParagraph"/>
        <w:numPr>
          <w:ilvl w:val="1"/>
          <w:numId w:val="7"/>
        </w:numPr>
        <w:numPr>
          <w:ilvl w:val="1"/>
          <w:numId w:val="7"/>
        </w:numPr>
        <w:rPr/>
      </w:pPr>
      <w:r w:rsidRPr="541A6530" w:rsidR="541A6530">
        <w:rPr>
          <w:rStyle w:val="Normal"/>
        </w:rPr>
        <w:t xml:space="preserve">Intentional, </w:t>
      </w:r>
      <w:r w:rsidRPr="541A6530" w:rsidR="541A6530">
        <w:rPr>
          <w:rStyle w:val="Normal"/>
        </w:rPr>
        <w:t>timely</w:t>
      </w:r>
      <w:r w:rsidRPr="541A6530" w:rsidR="541A6530">
        <w:rPr>
          <w:rStyle w:val="Normal"/>
        </w:rPr>
        <w:t xml:space="preserve"> feedback on </w:t>
      </w:r>
      <w:r w:rsidRPr="541A6530" w:rsidR="73035D12">
        <w:rPr>
          <w:rStyle w:val="Normal"/>
        </w:rPr>
        <w:t>some</w:t>
      </w:r>
      <w:r w:rsidRPr="541A6530" w:rsidR="541A6530">
        <w:rPr>
          <w:rStyle w:val="Normal"/>
        </w:rPr>
        <w:t xml:space="preserve"> formative and summative assignments</w:t>
      </w:r>
    </w:p>
    <w:p xmlns:wp14="http://schemas.microsoft.com/office/word/2010/wordml" w:rsidP="541A6530" w14:paraId="16880A52" wp14:textId="74B629DD">
      <w:pPr>
        <w:pStyle w:val="ListParagraph"/>
        <w:pStyle w:val="ListParagraph"/>
        <w:numPr>
          <w:ilvl w:val="1"/>
          <w:numId w:val="7"/>
        </w:numPr>
        <w:numPr>
          <w:ilvl w:val="1"/>
          <w:numId w:val="7"/>
        </w:numPr>
        <w:rPr>
          <w:rStyle w:val="Normal"/>
        </w:rPr>
      </w:pPr>
      <w:r w:rsidRPr="541A6530" w:rsidR="541A6530">
        <w:rPr>
          <w:rStyle w:val="Normal"/>
        </w:rPr>
        <w:t>Clear communication plans in course orientation module</w:t>
      </w:r>
      <w:r w:rsidRPr="541A6530" w:rsidR="0A80FBCA">
        <w:rPr>
          <w:rStyle w:val="Normal"/>
        </w:rPr>
        <w:t>s (e.g. the communication plan)</w:t>
      </w:r>
    </w:p>
    <w:p xmlns:wp14="http://schemas.microsoft.com/office/word/2010/wordml" w:rsidP="541A6530" w14:paraId="71EA8F23" wp14:textId="4754FB7B">
      <w:pPr>
        <w:pStyle w:val="ListParagraph"/>
        <w:pStyle w:val="ListParagraph"/>
        <w:numPr>
          <w:ilvl w:val="1"/>
          <w:numId w:val="7"/>
        </w:numPr>
        <w:numPr>
          <w:ilvl w:val="1"/>
          <w:numId w:val="7"/>
        </w:numPr>
        <w:rPr/>
      </w:pPr>
      <w:r w:rsidRPr="541A6530" w:rsidR="541A6530">
        <w:rPr>
          <w:rStyle w:val="Normal"/>
        </w:rPr>
        <w:t xml:space="preserve">Instructor presence may be </w:t>
      </w:r>
      <w:r w:rsidRPr="541A6530" w:rsidR="541A6530">
        <w:rPr>
          <w:rStyle w:val="Normal"/>
        </w:rPr>
        <w:t>demonstrated</w:t>
      </w:r>
      <w:r w:rsidRPr="541A6530" w:rsidR="541A6530">
        <w:rPr>
          <w:rStyle w:val="Normal"/>
        </w:rPr>
        <w:t xml:space="preserve"> through </w:t>
      </w:r>
      <w:r w:rsidRPr="541A6530" w:rsidR="541A6530">
        <w:rPr>
          <w:rStyle w:val="Normal"/>
        </w:rPr>
        <w:t>SpeedGrader</w:t>
      </w:r>
      <w:r w:rsidRPr="541A6530" w:rsidR="541A6530">
        <w:rPr>
          <w:rStyle w:val="Normal"/>
        </w:rPr>
        <w:t xml:space="preserve"> feedback, announcements, </w:t>
      </w:r>
      <w:r w:rsidRPr="541A6530" w:rsidR="59685200">
        <w:rPr>
          <w:rStyle w:val="Normal"/>
        </w:rPr>
        <w:t>and/</w:t>
      </w:r>
      <w:r w:rsidRPr="541A6530" w:rsidR="541A6530">
        <w:rPr>
          <w:rStyle w:val="Normal"/>
        </w:rPr>
        <w:t>or discussion facilitation</w:t>
      </w:r>
    </w:p>
    <w:p xmlns:wp14="http://schemas.microsoft.com/office/word/2010/wordml" w:rsidP="541A6530" w14:paraId="46598943" wp14:textId="5120A142">
      <w:pPr>
        <w:pStyle w:val="ListParagraph"/>
        <w:pStyle w:val="ListParagraph"/>
        <w:numPr>
          <w:ilvl w:val="0"/>
          <w:numId w:val="7"/>
        </w:numPr>
        <w:numPr>
          <w:ilvl w:val="0"/>
          <w:numId w:val="7"/>
        </w:numPr>
        <w:rPr>
          <w:rStyle w:val="Normal"/>
        </w:rPr>
      </w:pPr>
      <w:r w:rsidRPr="541A6530" w:rsidR="541A6530">
        <w:rPr>
          <w:rStyle w:val="Normal"/>
        </w:rPr>
        <w:t xml:space="preserve">Feedback and instructor presence were identified as </w:t>
      </w:r>
      <w:r w:rsidRPr="541A6530" w:rsidR="541A6530">
        <w:rPr>
          <w:rStyle w:val="Normal"/>
        </w:rPr>
        <w:t>common challenges</w:t>
      </w:r>
      <w:r w:rsidRPr="541A6530" w:rsidR="6FED710B">
        <w:rPr>
          <w:rStyle w:val="Normal"/>
        </w:rPr>
        <w:t xml:space="preserve"> from the recent 4CD RSI Internal Review of online sections. </w:t>
      </w:r>
    </w:p>
    <w:p xmlns:wp14="http://schemas.microsoft.com/office/word/2010/wordml" w:rsidP="4B446603" w14:paraId="75074637" wp14:textId="001A9095">
      <w:pPr>
        <w:pStyle w:val="ListParagraph"/>
        <w:numPr>
          <w:ilvl w:val="0"/>
          <w:numId w:val="7"/>
        </w:numPr>
        <w:rPr>
          <w:rStyle w:val="Normal"/>
        </w:rPr>
      </w:pPr>
      <w:r w:rsidRPr="4B446603" w:rsidR="1816B681">
        <w:rPr>
          <w:rStyle w:val="Normal"/>
        </w:rPr>
        <w:t>The committee discussed developing or tailoring a concise, actionable checklist or tip sheet for faculty.</w:t>
      </w:r>
      <w:r w:rsidRPr="4B446603" w:rsidR="10FAA1F2">
        <w:rPr>
          <w:rStyle w:val="Normal"/>
        </w:rPr>
        <w:t xml:space="preserve"> It was suggested that we use the RSI Checklist created by DVC and </w:t>
      </w:r>
      <w:r w:rsidRPr="4B446603" w:rsidR="10FAA1F2">
        <w:rPr>
          <w:rStyle w:val="Normal"/>
        </w:rPr>
        <w:t>sent</w:t>
      </w:r>
      <w:r w:rsidRPr="4B446603" w:rsidR="10FAA1F2">
        <w:rPr>
          <w:rStyle w:val="Normal"/>
        </w:rPr>
        <w:t xml:space="preserve"> to faculty as a starting point.</w:t>
      </w:r>
    </w:p>
    <w:p xmlns:wp14="http://schemas.microsoft.com/office/word/2010/wordml" w:rsidP="4B446603" w14:paraId="413EA0AD" wp14:textId="6099AFFC">
      <w:pPr>
        <w:pStyle w:val="Heading3"/>
      </w:pPr>
      <w:r w:rsidR="4B446603">
        <w:rPr/>
        <w:t>Targeted Faculty Outreach</w:t>
      </w:r>
    </w:p>
    <w:p xmlns:wp14="http://schemas.microsoft.com/office/word/2010/wordml" w:rsidP="541A6530" w14:paraId="6F53811C" wp14:textId="0EAD126F">
      <w:pPr>
        <w:pStyle w:val="ListParagraph"/>
        <w:pStyle w:val="ListParagraph"/>
        <w:numPr>
          <w:ilvl w:val="0"/>
          <w:numId w:val="8"/>
        </w:numPr>
        <w:numPr>
          <w:ilvl w:val="0"/>
          <w:numId w:val="8"/>
        </w:numPr>
        <w:rPr>
          <w:rStyle w:val="Normal"/>
        </w:rPr>
      </w:pPr>
      <w:r w:rsidRPr="541A6530" w:rsidR="4858DACC">
        <w:rPr>
          <w:rStyle w:val="Normal"/>
        </w:rPr>
        <w:t xml:space="preserve">Rachel brought up </w:t>
      </w:r>
      <w:r w:rsidRPr="541A6530" w:rsidR="541A6530">
        <w:rPr>
          <w:rStyle w:val="Normal"/>
        </w:rPr>
        <w:t>creating targeted outreach for faculty teaching online (approximately 274 online sections this semester).</w:t>
      </w:r>
      <w:r w:rsidRPr="541A6530" w:rsidR="6E3FAAAF">
        <w:rPr>
          <w:rStyle w:val="Normal"/>
        </w:rPr>
        <w:t xml:space="preserve"> Rachel said she can provide the chairs with a list of online sections.</w:t>
      </w:r>
    </w:p>
    <w:p xmlns:wp14="http://schemas.microsoft.com/office/word/2010/wordml" w14:paraId="55D4B01C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8"/>
        </w:numPr>
      </w:pPr>
      <w:r>
        <w:rPr>
          <w:rStyle w:val="Normal"/>
        </w:rPr>
        <w:t xml:space="preserve">Idea proposed: auto‑enrolling online faculty into an RSI/Online Teaching Canvas resource shell or sending targeted communications instead of college‑wide messages.</w:t>
      </w:r>
    </w:p>
    <w:p xmlns:wp14="http://schemas.microsoft.com/office/word/2010/wordml" w14:paraId="60061E4C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3C1986A8" wp14:textId="77777777">
      <w:pPr>
        <w:pStyle w:val="Heading2"/>
      </w:pPr>
      <w:r>
        <w:rPr>
          <w:rStyle w:val="Normal"/>
        </w:rPr>
        <w:t xml:space="preserve">Position Paper Update</w:t>
      </w:r>
    </w:p>
    <w:p xmlns:wp14="http://schemas.microsoft.com/office/word/2010/wordml" w14:paraId="30591651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rPr>
          <w:rStyle w:val="Normal"/>
        </w:rPr>
        <w:t xml:space="preserve">Ongoing work on a Distance Education Committee position paper was reviewed.</w:t>
      </w:r>
    </w:p>
    <w:p xmlns:wp14="http://schemas.microsoft.com/office/word/2010/wordml" w14:paraId="043527D1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rPr>
          <w:rStyle w:val="Normal"/>
        </w:rPr>
        <w:t xml:space="preserve">Updates include:</w:t>
      </w:r>
    </w:p>
    <w:p xmlns:wp14="http://schemas.microsoft.com/office/word/2010/wordml" w14:paraId="1A00FF99" wp14:textId="77777777">
      <w:pPr>
        <w:pStyle w:val="ListParagraph"/>
        <w:pStyle w:val="ListParagraph"/>
        <w:numPr>
          <w:ilvl w:val="1"/>
          <w:numId w:val="1"/>
        </w:numPr>
        <w:numPr>
          <w:ilvl w:val="1"/>
          <w:numId w:val="9"/>
        </w:numPr>
      </w:pPr>
      <w:r>
        <w:rPr>
          <w:rStyle w:val="Normal"/>
        </w:rPr>
        <w:t xml:space="preserve">Clarifying reporting lines under Academic Senate</w:t>
      </w:r>
    </w:p>
    <w:p xmlns:wp14="http://schemas.microsoft.com/office/word/2010/wordml" w14:paraId="0601EFC4" wp14:textId="77777777">
      <w:pPr>
        <w:pStyle w:val="ListParagraph"/>
        <w:pStyle w:val="ListParagraph"/>
        <w:numPr>
          <w:ilvl w:val="1"/>
          <w:numId w:val="1"/>
        </w:numPr>
        <w:numPr>
          <w:ilvl w:val="1"/>
          <w:numId w:val="9"/>
        </w:numPr>
      </w:pPr>
      <w:r>
        <w:rPr>
          <w:rStyle w:val="Normal"/>
        </w:rPr>
        <w:t xml:space="preserve">Revising membership language to ensure representation and quorum</w:t>
      </w:r>
    </w:p>
    <w:p xmlns:wp14="http://schemas.microsoft.com/office/word/2010/wordml" w14:paraId="70B86BC3" wp14:textId="77777777">
      <w:pPr>
        <w:pStyle w:val="ListParagraph"/>
        <w:pStyle w:val="ListParagraph"/>
        <w:numPr>
          <w:ilvl w:val="1"/>
          <w:numId w:val="1"/>
        </w:numPr>
        <w:numPr>
          <w:ilvl w:val="1"/>
          <w:numId w:val="9"/>
        </w:numPr>
      </w:pPr>
      <w:r>
        <w:rPr>
          <w:rStyle w:val="Normal"/>
        </w:rPr>
        <w:t xml:space="preserve">Differentiating </w:t>
      </w:r>
      <w:r>
        <w:rPr>
          <w:b/>
          <w:bCs/>
          <w:rStyle w:val="Normal"/>
        </w:rPr>
        <w:t xml:space="preserve">committee responsibilities</w:t>
      </w:r>
      <w:r>
        <w:rPr>
          <w:rStyle w:val="Normal"/>
        </w:rPr>
        <w:t xml:space="preserve"> from </w:t>
      </w:r>
      <w:r>
        <w:rPr>
          <w:b/>
          <w:bCs/>
          <w:rStyle w:val="Normal"/>
        </w:rPr>
        <w:t xml:space="preserve">charges</w:t>
      </w:r>
      <w:r>
        <w:rPr>
          <w:rStyle w:val="Normal"/>
        </w:rPr>
        <w:t xml:space="preserve"> and from the </w:t>
      </w:r>
      <w:r>
        <w:rPr>
          <w:b/>
          <w:bCs/>
          <w:rStyle w:val="Normal"/>
        </w:rPr>
        <w:t xml:space="preserve">DE Coordinator role</w:t>
      </w:r>
    </w:p>
    <w:p xmlns:wp14="http://schemas.microsoft.com/office/word/2010/wordml" w14:paraId="7A08B92F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rPr>
          <w:rStyle w:val="Normal"/>
        </w:rPr>
        <w:t xml:space="preserve">A survey document was shared to gather committee input on which responsibilities appropriately belong to the DE Committee.</w:t>
      </w:r>
    </w:p>
    <w:p xmlns:wp14="http://schemas.microsoft.com/office/word/2010/wordml" w14:paraId="044AA9B7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9"/>
        </w:numPr>
      </w:pPr>
      <w:r>
        <w:rPr>
          <w:rStyle w:val="Normal"/>
        </w:rPr>
        <w:t xml:space="preserve">All voting and resource members are encouraged to complete the survey.</w:t>
      </w:r>
    </w:p>
    <w:p w:rsidR="4B446603" w:rsidP="4B446603" w:rsidRDefault="4B446603" w14:paraId="1B542BCC" w14:textId="27BF16F4">
      <w:pPr>
        <w:pStyle w:val="ListParagraph"/>
        <w:numPr>
          <w:ilvl w:val="0"/>
          <w:numId w:val="9"/>
        </w:numPr>
        <w:rPr>
          <w:rStyle w:val="Normal"/>
        </w:rPr>
      </w:pPr>
      <w:r w:rsidRPr="4B446603" w:rsidR="4B446603">
        <w:rPr>
          <w:rStyle w:val="Normal"/>
        </w:rPr>
        <w:t>Results will be synthesized and brought back for discussion at a future meeting.</w:t>
      </w:r>
    </w:p>
    <w:p xmlns:wp14="http://schemas.microsoft.com/office/word/2010/wordml" w14:paraId="44EAFD9C" wp14:textId="77777777">
      <w:pPr>
        <w:pBdr>
          <w:top w:val="single" w:color="auto" w:sz="12"/>
        </w:pBdr>
        <w:spacing w:after="0"/>
      </w:pPr>
    </w:p>
    <w:p w:rsidR="439DEEA3" w:rsidP="4B446603" w:rsidRDefault="439DEEA3" w14:paraId="1D8C29A8" w14:textId="6CA120B3">
      <w:pPr>
        <w:pStyle w:val="Heading2"/>
        <w:rPr>
          <w:rStyle w:val="Normal"/>
        </w:rPr>
      </w:pPr>
      <w:r w:rsidRPr="4B446603" w:rsidR="439DEEA3">
        <w:rPr>
          <w:rStyle w:val="Normal"/>
        </w:rPr>
        <w:t>Meeting Structure Update</w:t>
      </w:r>
    </w:p>
    <w:p w:rsidR="439DEEA3" w:rsidP="4B446603" w:rsidRDefault="439DEEA3" w14:paraId="23052BDC" w14:textId="15C5C1D9">
      <w:pPr>
        <w:pStyle w:val="ListParagraph"/>
        <w:numPr>
          <w:ilvl w:val="0"/>
          <w:numId w:val="11"/>
        </w:numPr>
        <w:rPr/>
      </w:pPr>
      <w:r w:rsidR="439DEEA3">
        <w:rPr/>
        <w:t xml:space="preserve">Finding a longer </w:t>
      </w:r>
      <w:r w:rsidR="439DEEA3">
        <w:rPr/>
        <w:t>block</w:t>
      </w:r>
      <w:r w:rsidR="439DEEA3">
        <w:rPr/>
        <w:t xml:space="preserve"> time is a challenge, so </w:t>
      </w:r>
      <w:r w:rsidR="439DEEA3">
        <w:rPr/>
        <w:t>we’ll</w:t>
      </w:r>
      <w:r w:rsidR="439DEEA3">
        <w:rPr/>
        <w:t xml:space="preserve"> continue the meeting structure we currently have for now.</w:t>
      </w:r>
    </w:p>
    <w:p xmlns:wp14="http://schemas.microsoft.com/office/word/2010/wordml" w14:paraId="059AF952" wp14:textId="77777777">
      <w:pPr>
        <w:pStyle w:val="Heading2"/>
      </w:pPr>
      <w:r>
        <w:rPr>
          <w:rStyle w:val="Normal"/>
        </w:rPr>
        <w:t xml:space="preserve">Future Agenda Items</w:t>
      </w:r>
    </w:p>
    <w:p xmlns:wp14="http://schemas.microsoft.com/office/word/2010/wordml" w14:paraId="619AAE6D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rStyle w:val="Normal"/>
        </w:rPr>
        <w:t xml:space="preserve">DE Committee responsibilities and position paper discussion</w:t>
      </w:r>
    </w:p>
    <w:p xmlns:wp14="http://schemas.microsoft.com/office/word/2010/wordml" w14:paraId="79D086B3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rStyle w:val="Normal"/>
        </w:rPr>
        <w:t xml:space="preserve">Targeted RSI professional development and faculty messaging</w:t>
      </w:r>
    </w:p>
    <w:p xmlns:wp14="http://schemas.microsoft.com/office/word/2010/wordml" w14:paraId="70AC4CC6" wp14:textId="77777777">
      <w:pPr>
        <w:pStyle w:val="ListParagraph"/>
        <w:pStyle w:val="ListParagraph"/>
        <w:numPr>
          <w:ilvl w:val="0"/>
          <w:numId w:val="1"/>
        </w:numPr>
        <w:numPr>
          <w:ilvl w:val="0"/>
          <w:numId w:val="10"/>
        </w:numPr>
      </w:pPr>
      <w:r>
        <w:rPr>
          <w:rStyle w:val="Normal"/>
        </w:rPr>
        <w:t xml:space="preserve">Meeting structure and time constraints</w:t>
      </w:r>
    </w:p>
    <w:p xmlns:wp14="http://schemas.microsoft.com/office/word/2010/wordml" w14:paraId="4B94D5A5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0B7F62C4" wp14:textId="77777777">
      <w:pPr>
        <w:pStyle w:val="Heading2"/>
      </w:pPr>
      <w:r>
        <w:rPr>
          <w:rStyle w:val="Normal"/>
        </w:rPr>
        <w:t xml:space="preserve">Adjournment</w:t>
      </w:r>
    </w:p>
    <w:p xmlns:wp14="http://schemas.microsoft.com/office/word/2010/wordml" w14:paraId="0A8E53D3" wp14:textId="77777777">
      <w:r>
        <w:rPr>
          <w:b/>
          <w:bCs/>
          <w:rStyle w:val="Normal"/>
        </w:rPr>
        <w:t xml:space="preserve">Motion:</w:t>
      </w:r>
      <w:r>
        <w:rPr>
          <w:rStyle w:val="Normal"/>
        </w:rPr>
        <w:t xml:space="preserve"> Adjourn</w:t>
      </w:r>
    </w:p>
    <w:p xmlns:wp14="http://schemas.microsoft.com/office/word/2010/wordml" w14:paraId="0EAC896E" wp14:textId="77777777">
      <w:r>
        <w:rPr>
          <w:b/>
          <w:bCs/>
          <w:rStyle w:val="Normal"/>
        </w:rPr>
        <w:t xml:space="preserve">Moved by:</w:t>
      </w:r>
      <w:r>
        <w:rPr>
          <w:rStyle w:val="Normal"/>
        </w:rPr>
        <w:t xml:space="preserve"> Cindy</w:t>
      </w:r>
    </w:p>
    <w:p xmlns:wp14="http://schemas.microsoft.com/office/word/2010/wordml" w:rsidP="4B446603" w14:paraId="710C61EC" wp14:textId="5495D01A">
      <w:pPr>
        <w:rPr>
          <w:rStyle w:val="Normal"/>
        </w:rPr>
      </w:pPr>
      <w:r w:rsidRPr="4B446603" w:rsidR="1816B681">
        <w:rPr>
          <w:rStyle w:val="Normal"/>
          <w:b w:val="1"/>
          <w:bCs w:val="1"/>
        </w:rPr>
        <w:t>Seconded by:</w:t>
      </w:r>
      <w:r w:rsidRPr="4B446603" w:rsidR="1816B681">
        <w:rPr>
          <w:rStyle w:val="Normal"/>
        </w:rPr>
        <w:t xml:space="preserve"> </w:t>
      </w:r>
      <w:r w:rsidRPr="4B446603" w:rsidR="6170E3B5">
        <w:rPr>
          <w:rStyle w:val="Normal"/>
        </w:rPr>
        <w:t>Erlinda</w:t>
      </w:r>
    </w:p>
    <w:p xmlns:wp14="http://schemas.microsoft.com/office/word/2010/wordml" w14:paraId="41BF906B" wp14:textId="77777777">
      <w:r>
        <w:rPr>
          <w:b/>
          <w:bCs/>
          <w:rStyle w:val="Normal"/>
        </w:rPr>
        <w:t xml:space="preserve">Time:</w:t>
      </w:r>
      <w:r>
        <w:rPr>
          <w:rStyle w:val="Normal"/>
        </w:rPr>
        <w:t xml:space="preserve"> </w:t>
      </w:r>
      <w:r>
        <w:rPr>
          <w:b/>
          <w:bCs/>
          <w:rStyle w:val="Normal"/>
        </w:rPr>
        <w:t xml:space="preserve">3:00 p.m.</w:t>
      </w:r>
    </w:p>
    <w:p xmlns:wp14="http://schemas.microsoft.com/office/word/2010/wordml" w14:paraId="3DEEC669" wp14:textId="77777777">
      <w:pPr>
        <w:pBdr>
          <w:top w:val="single" w:color="auto" w:sz="12"/>
        </w:pBdr>
        <w:spacing w:after="0"/>
      </w:pPr>
    </w:p>
    <w:p xmlns:wp14="http://schemas.microsoft.com/office/word/2010/wordml" w14:paraId="0630495F" wp14:textId="77777777">
      <w:r>
        <w:rPr>
          <w:i/>
          <w:iCs/>
          <w:rStyle w:val="Normal"/>
        </w:rPr>
        <w:t xml:space="preserve">Minutes prepared from the Zoom transcript and edited for clarity and accessibility.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1">
    <w:nsid w:val="43a11f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50d1cb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0957b0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 w15:restartNumberingAfterBreak="0">
    <w:nsid w:val="51d4398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 w15:restartNumberingAfterBreak="0">
    <w:nsid w:val="39790024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5" w15:restartNumberingAfterBreak="0">
    <w:nsid w:val="7498634f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6" w15:restartNumberingAfterBreak="0">
    <w:nsid w:val="5841b6dc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 w15:restartNumberingAfterBreak="0">
    <w:nsid w:val="21288a04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8" w15:restartNumberingAfterBreak="0">
    <w:nsid w:val="52806ba8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9" w15:restartNumberingAfterBreak="0">
    <w:nsid w:val="93cea1a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 w15:restartNumberingAfterBreak="0">
    <w:nsid w:val="37e7bd55"/>
    <w:multiLevelType w:val="hybridMultilevel"/>
    <w:lvl w:ilvl="0" w15:tentative="1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eastAsia="Symbol" w:cs="Symbol"/>
      </w:rPr>
    </w:lvl>
    <w:lvl w:ilvl="1" w15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15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eastAsia="Wingdings" w:cs="Wingdings"/>
      </w:rPr>
    </w:lvl>
    <w:lvl w:ilvl="3" w15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eastAsia="Symbol" w:cs="Symbol"/>
      </w:rPr>
    </w:lvl>
    <w:lvl w:ilvl="4" w15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15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eastAsia="Wingdings" w:cs="Wingdings"/>
      </w:rPr>
    </w:lvl>
    <w:lvl w:ilvl="6" w15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eastAsia="Symbol" w:cs="Symbol"/>
      </w:rPr>
    </w:lvl>
    <w:lvl w:ilvl="7" w15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15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eastAsia="Wingdings" w:cs="Wingdings"/>
      </w:rPr>
    </w:lvl>
  </w:abstractNum>
  <w:num w:numId="11">
    <w:abstractNumId w:val="11"/>
  </w: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027E3661"/>
    <w:rsid w:val="027E3661"/>
    <w:rsid w:val="045C29CB"/>
    <w:rsid w:val="07B593CA"/>
    <w:rsid w:val="08473605"/>
    <w:rsid w:val="087497B2"/>
    <w:rsid w:val="090DEA9D"/>
    <w:rsid w:val="0A80FBCA"/>
    <w:rsid w:val="0CF32D7F"/>
    <w:rsid w:val="0E1E137D"/>
    <w:rsid w:val="10FAA1F2"/>
    <w:rsid w:val="125BD564"/>
    <w:rsid w:val="148575EE"/>
    <w:rsid w:val="1816B681"/>
    <w:rsid w:val="183F34C5"/>
    <w:rsid w:val="18741AC2"/>
    <w:rsid w:val="1A848596"/>
    <w:rsid w:val="1AE55AA7"/>
    <w:rsid w:val="1BFE617F"/>
    <w:rsid w:val="1C10E575"/>
    <w:rsid w:val="1C4D63D9"/>
    <w:rsid w:val="1C4D63D9"/>
    <w:rsid w:val="2464D6A9"/>
    <w:rsid w:val="25492EEA"/>
    <w:rsid w:val="26B7266C"/>
    <w:rsid w:val="27357B24"/>
    <w:rsid w:val="2A9900EF"/>
    <w:rsid w:val="2D1370F5"/>
    <w:rsid w:val="2F86AC14"/>
    <w:rsid w:val="2F9B9F2C"/>
    <w:rsid w:val="300F2558"/>
    <w:rsid w:val="300F2558"/>
    <w:rsid w:val="3096B86F"/>
    <w:rsid w:val="33695762"/>
    <w:rsid w:val="3486D8C9"/>
    <w:rsid w:val="348E73A8"/>
    <w:rsid w:val="36BC57DF"/>
    <w:rsid w:val="3D9E42FC"/>
    <w:rsid w:val="3E690747"/>
    <w:rsid w:val="3F48F70C"/>
    <w:rsid w:val="439DEEA3"/>
    <w:rsid w:val="4858DACC"/>
    <w:rsid w:val="48BD9323"/>
    <w:rsid w:val="4B446603"/>
    <w:rsid w:val="5083209D"/>
    <w:rsid w:val="50913A57"/>
    <w:rsid w:val="50E4A22D"/>
    <w:rsid w:val="541A6530"/>
    <w:rsid w:val="59685200"/>
    <w:rsid w:val="59E29B39"/>
    <w:rsid w:val="5A75ADB7"/>
    <w:rsid w:val="5A75ADB7"/>
    <w:rsid w:val="5E90EE72"/>
    <w:rsid w:val="6170E3B5"/>
    <w:rsid w:val="63666908"/>
    <w:rsid w:val="63CD1B23"/>
    <w:rsid w:val="63CD1B23"/>
    <w:rsid w:val="67228226"/>
    <w:rsid w:val="67EF8826"/>
    <w:rsid w:val="67EF8826"/>
    <w:rsid w:val="6821E2FA"/>
    <w:rsid w:val="6995317E"/>
    <w:rsid w:val="69F74F1D"/>
    <w:rsid w:val="6A064B52"/>
    <w:rsid w:val="6E3FAAAF"/>
    <w:rsid w:val="6FED710B"/>
    <w:rsid w:val="73035D12"/>
    <w:rsid w:val="73C875A4"/>
    <w:rsid w:val="75237B52"/>
    <w:rsid w:val="7B35C957"/>
    <w:rsid w:val="7EDC343C"/>
  </w:rsids>
  <w14:docId w14:val="6BE978C3"/>
  <w15:docId w15:val="{083A4A31-1954-41F0-A8F0-53B2434DB5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Shade="BF" w:sz="4" w:space="10"/>
        <w:bottom w:val="single" w:color="0F4761" w:themeShade="BF" w:sz="4" w:space="10"/>
      </w:pBdr>
      <w:spacing w:before="360" w:after="360"/>
      <w:ind w:left="864" w:right="864"/>
      <w:jc w:val="center"/>
    </w:pPr>
    <w:rPr>
      <w:i/>
      <w:iCs/>
      <w:color w:val="0F476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Tint="99" w:sz="4" w:space="0"/>
        <w:left w:val="single" w:color="9CC2E5" w:themeTint="99" w:sz="4" w:space="0"/>
        <w:bottom w:val="single" w:color="9CC2E5" w:themeTint="99" w:sz="4" w:space="0"/>
        <w:right w:val="single" w:color="9CC2E5" w:themeTint="99" w:sz="4" w:space="0"/>
        <w:insideH w:val="single" w:color="9CC2E5" w:themeTint="99" w:sz="4" w:space="0"/>
        <w:insideV w:val="single" w:color="9CC2E5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Code">
    <w:name w:val="Code"/>
    <w:basedOn w:val="Normal"/>
    <w:next w:val="Normal"/>
    <w:link w:val="QuoteChar"/>
    <w:uiPriority w:val="35"/>
    <w:qFormat/>
    <w:pPr>
      <w:spacing w:before="160"/>
      <w:jc w:val="left"/>
      <w:contextualSpacing xmlns:w="http://schemas.openxmlformats.org/wordprocessingml/2006/main"/>
    </w:pPr>
    <w:rPr>
      <w:i/>
      <w:iCs/>
      <w:color w:val="404040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fontTable" Target="/word/fontTable.xml" Id="R6e71a4667f024ac0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</dc:title>
  <dc:creator>Un-named</dc:creator>
  <lastModifiedBy>Toruno-Conley, Sara</lastModifiedBy>
  <revision>3</revision>
  <dcterms:created xsi:type="dcterms:W3CDTF">2026-02-04T18:27:09.6600000Z</dcterms:created>
  <dcterms:modified xsi:type="dcterms:W3CDTF">2026-02-24T19:35:27.8162603Z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