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48"/>
        <w:gridCol w:w="7362"/>
        <w:gridCol w:w="2430"/>
        <w:gridCol w:w="3150"/>
      </w:tblGrid>
      <w:tr w:rsidR="006F7D3B" w:rsidRPr="00A44902" w14:paraId="6680E9F3" w14:textId="77777777" w:rsidTr="3DEC847A">
        <w:trPr>
          <w:trHeight w:val="363"/>
        </w:trPr>
        <w:tc>
          <w:tcPr>
            <w:tcW w:w="810" w:type="dxa"/>
            <w:shd w:val="clear" w:color="auto" w:fill="E6E6E6"/>
            <w:vAlign w:val="center"/>
          </w:tcPr>
          <w:p w14:paraId="333E0E32" w14:textId="77777777" w:rsidR="006F7D3B" w:rsidRPr="00A44902" w:rsidRDefault="006F7D3B" w:rsidP="00AF69D9">
            <w:pPr>
              <w:pStyle w:val="Heading1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Item #</w:t>
            </w:r>
          </w:p>
        </w:tc>
        <w:tc>
          <w:tcPr>
            <w:tcW w:w="8010" w:type="dxa"/>
            <w:gridSpan w:val="2"/>
            <w:shd w:val="clear" w:color="auto" w:fill="E6E6E6"/>
            <w:vAlign w:val="center"/>
          </w:tcPr>
          <w:p w14:paraId="6EB3683B" w14:textId="77777777"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430" w:type="dxa"/>
            <w:shd w:val="clear" w:color="auto" w:fill="E6E6E6"/>
            <w:vAlign w:val="center"/>
          </w:tcPr>
          <w:p w14:paraId="73B297FE" w14:textId="77777777"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Action(s) Taken</w:t>
            </w:r>
          </w:p>
        </w:tc>
        <w:tc>
          <w:tcPr>
            <w:tcW w:w="3150" w:type="dxa"/>
            <w:shd w:val="clear" w:color="auto" w:fill="E6E6E6"/>
            <w:vAlign w:val="center"/>
          </w:tcPr>
          <w:p w14:paraId="257DCF28" w14:textId="77777777"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</w:t>
            </w:r>
            <w:r w:rsidR="00FC2F60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="002624D0" w:rsidRPr="002624D0">
              <w:rPr>
                <w:rFonts w:eastAsia="Calibri"/>
                <w:i/>
                <w:sz w:val="21"/>
                <w:szCs w:val="21"/>
                <w:vertAlign w:val="superscript"/>
              </w:rPr>
              <w:t>◊</w:t>
            </w:r>
          </w:p>
        </w:tc>
      </w:tr>
      <w:tr w:rsidR="006F7D3B" w:rsidRPr="00AF69D9" w14:paraId="3CDA00DD" w14:textId="77777777" w:rsidTr="3DEC847A">
        <w:trPr>
          <w:trHeight w:val="432"/>
        </w:trPr>
        <w:tc>
          <w:tcPr>
            <w:tcW w:w="810" w:type="dxa"/>
            <w:vAlign w:val="center"/>
          </w:tcPr>
          <w:p w14:paraId="7A9C06DC" w14:textId="77777777" w:rsidR="006F7D3B" w:rsidRPr="00AF69D9" w:rsidRDefault="006F7D3B" w:rsidP="00AA4B2C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14:paraId="4EC0223A" w14:textId="77777777" w:rsidR="006F7D3B" w:rsidRDefault="496BA56A" w:rsidP="006F7D3B">
            <w:pPr>
              <w:rPr>
                <w:b/>
                <w:sz w:val="21"/>
                <w:szCs w:val="21"/>
              </w:rPr>
            </w:pPr>
            <w:r w:rsidRPr="496BA56A">
              <w:rPr>
                <w:b/>
                <w:bCs/>
                <w:sz w:val="21"/>
                <w:szCs w:val="21"/>
              </w:rPr>
              <w:t>Welcome/Announcements</w:t>
            </w:r>
          </w:p>
          <w:p w14:paraId="35B1348A" w14:textId="77777777" w:rsidR="008326E9" w:rsidRDefault="008326E9" w:rsidP="008326E9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color w:val="000000" w:themeColor="text1"/>
                <w:sz w:val="20"/>
                <w:szCs w:val="20"/>
              </w:rPr>
              <w:t xml:space="preserve">Roll Call </w:t>
            </w:r>
          </w:p>
          <w:p w14:paraId="326D798E" w14:textId="456B0D2F" w:rsidR="009E3374" w:rsidRPr="00A01672" w:rsidRDefault="00710451" w:rsidP="00D254A5">
            <w:pPr>
              <w:pStyle w:val="ListParagraph"/>
              <w:numPr>
                <w:ilvl w:val="0"/>
                <w:numId w:val="11"/>
              </w:numPr>
              <w:rPr>
                <w:rStyle w:val="normaltextru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color w:val="000000" w:themeColor="text1"/>
                <w:sz w:val="20"/>
                <w:szCs w:val="20"/>
              </w:rPr>
              <w:t>Congratulations to DE Chair and committee for all their hard work</w:t>
            </w:r>
            <w:r w:rsidR="001344DE">
              <w:rPr>
                <w:rStyle w:val="normaltextrun"/>
                <w:color w:val="000000" w:themeColor="text1"/>
                <w:sz w:val="20"/>
                <w:szCs w:val="20"/>
              </w:rPr>
              <w:t xml:space="preserve"> during this time. </w:t>
            </w:r>
          </w:p>
        </w:tc>
        <w:tc>
          <w:tcPr>
            <w:tcW w:w="2430" w:type="dxa"/>
          </w:tcPr>
          <w:p w14:paraId="2CDD1993" w14:textId="0C5149E8" w:rsidR="006F7D3B" w:rsidRPr="00AF69D9" w:rsidRDefault="006F7D3B" w:rsidP="00FC2F60">
            <w:pPr>
              <w:rPr>
                <w:sz w:val="21"/>
                <w:szCs w:val="21"/>
              </w:rPr>
            </w:pPr>
          </w:p>
        </w:tc>
        <w:tc>
          <w:tcPr>
            <w:tcW w:w="3150" w:type="dxa"/>
          </w:tcPr>
          <w:p w14:paraId="392ADFD7" w14:textId="7573E974" w:rsidR="006F7D3B" w:rsidRPr="00AF69D9" w:rsidRDefault="006F7D3B" w:rsidP="7C0C0188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14:paraId="3E11061E" w14:textId="77777777" w:rsidTr="3DEC847A">
        <w:trPr>
          <w:trHeight w:val="432"/>
        </w:trPr>
        <w:tc>
          <w:tcPr>
            <w:tcW w:w="810" w:type="dxa"/>
            <w:vAlign w:val="center"/>
          </w:tcPr>
          <w:p w14:paraId="125FFC40" w14:textId="77777777" w:rsidR="006F7D3B" w:rsidRPr="00AF69D9" w:rsidRDefault="006F7D3B" w:rsidP="00AA4B2C">
            <w:pPr>
              <w:pStyle w:val="ListParagraph"/>
              <w:numPr>
                <w:ilvl w:val="0"/>
                <w:numId w:val="5"/>
              </w:numPr>
              <w:ind w:right="-378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14:paraId="075CCE30" w14:textId="77777777" w:rsidR="006F7D3B" w:rsidRPr="00AF69D9" w:rsidRDefault="006F7D3B" w:rsidP="00FC2F60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Old Business</w:t>
            </w:r>
          </w:p>
        </w:tc>
        <w:tc>
          <w:tcPr>
            <w:tcW w:w="2430" w:type="dxa"/>
          </w:tcPr>
          <w:p w14:paraId="0E5EBDFD" w14:textId="77777777" w:rsidR="006F7D3B" w:rsidRPr="00AF69D9" w:rsidRDefault="006F7D3B" w:rsidP="00AA4B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</w:tcPr>
          <w:p w14:paraId="63AB4F60" w14:textId="77777777"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14:paraId="418CDB2E" w14:textId="77777777" w:rsidTr="3DEC847A">
        <w:trPr>
          <w:trHeight w:val="552"/>
        </w:trPr>
        <w:tc>
          <w:tcPr>
            <w:tcW w:w="810" w:type="dxa"/>
            <w:vAlign w:val="center"/>
          </w:tcPr>
          <w:p w14:paraId="2E248A7C" w14:textId="77777777" w:rsidR="006F7D3B" w:rsidRPr="00AF69D9" w:rsidRDefault="006F7D3B" w:rsidP="00AA4B2C">
            <w:pPr>
              <w:pStyle w:val="ListParagraph"/>
              <w:ind w:right="-378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14:paraId="4AE18BDE" w14:textId="77777777" w:rsidR="006F7D3B" w:rsidRPr="00AF69D9" w:rsidRDefault="00FC2F60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F7D3B" w:rsidRPr="00AF69D9">
              <w:rPr>
                <w:sz w:val="21"/>
                <w:szCs w:val="21"/>
              </w:rPr>
              <w:t>a.</w:t>
            </w:r>
          </w:p>
        </w:tc>
        <w:tc>
          <w:tcPr>
            <w:tcW w:w="7362" w:type="dxa"/>
            <w:vAlign w:val="center"/>
          </w:tcPr>
          <w:p w14:paraId="58676048" w14:textId="77777777" w:rsidR="000700B3" w:rsidRDefault="5EEF7109" w:rsidP="000700B3">
            <w:pPr>
              <w:pStyle w:val="paragraph"/>
              <w:spacing w:before="0" w:beforeAutospacing="0" w:after="0" w:afterAutospacing="0"/>
              <w:rPr>
                <w:rStyle w:val="normaltextrun"/>
                <w:color w:val="0D0D0D" w:themeColor="text1" w:themeTint="F2"/>
                <w:sz w:val="21"/>
                <w:szCs w:val="21"/>
              </w:rPr>
            </w:pPr>
            <w:r w:rsidRPr="2566DEF4">
              <w:rPr>
                <w:sz w:val="21"/>
                <w:szCs w:val="21"/>
              </w:rPr>
              <w:t xml:space="preserve"> </w:t>
            </w:r>
            <w:r w:rsidR="000700B3">
              <w:rPr>
                <w:rStyle w:val="normaltextrun"/>
                <w:color w:val="0D0D0D" w:themeColor="text1" w:themeTint="F2"/>
                <w:sz w:val="21"/>
                <w:szCs w:val="21"/>
              </w:rPr>
              <w:t xml:space="preserve">Policy Paper: Final review. </w:t>
            </w:r>
          </w:p>
          <w:p w14:paraId="1D8E8F4D" w14:textId="10E588A5" w:rsidR="00AF69D9" w:rsidRPr="00FC2F60" w:rsidRDefault="00AF69D9" w:rsidP="496BA5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270D7A11" w14:textId="05707428" w:rsidR="00D254A5" w:rsidRPr="00AF69D9" w:rsidRDefault="000700B3" w:rsidP="00D254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M/S </w:t>
            </w:r>
            <w:proofErr w:type="spellStart"/>
            <w:r>
              <w:rPr>
                <w:sz w:val="21"/>
                <w:szCs w:val="21"/>
              </w:rPr>
              <w:t>S</w:t>
            </w:r>
            <w:proofErr w:type="spellEnd"/>
            <w:r>
              <w:rPr>
                <w:sz w:val="21"/>
                <w:szCs w:val="21"/>
              </w:rPr>
              <w:t>. Ramirez/</w:t>
            </w:r>
            <w:proofErr w:type="spellStart"/>
            <w:r>
              <w:rPr>
                <w:sz w:val="21"/>
                <w:szCs w:val="21"/>
              </w:rPr>
              <w:t>L.Zuniga</w:t>
            </w:r>
            <w:proofErr w:type="spellEnd"/>
            <w:r>
              <w:rPr>
                <w:sz w:val="21"/>
                <w:szCs w:val="21"/>
              </w:rPr>
              <w:t xml:space="preserve"> to approve Policy Paper. Approved by consensus.</w:t>
            </w:r>
          </w:p>
          <w:p w14:paraId="011C486E" w14:textId="44E62CE9" w:rsidR="006F7D3B" w:rsidRPr="00AF69D9" w:rsidRDefault="006F7D3B" w:rsidP="7C0C018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5135411" w14:textId="3EABA272"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14:paraId="5416C645" w14:textId="77777777" w:rsidTr="3DEC847A">
        <w:trPr>
          <w:trHeight w:val="435"/>
        </w:trPr>
        <w:tc>
          <w:tcPr>
            <w:tcW w:w="810" w:type="dxa"/>
            <w:vAlign w:val="center"/>
          </w:tcPr>
          <w:p w14:paraId="53C1523B" w14:textId="77777777" w:rsidR="006F7D3B" w:rsidRPr="00AF69D9" w:rsidRDefault="006F7D3B" w:rsidP="00AA4B2C">
            <w:pPr>
              <w:pStyle w:val="ListParagraph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14:paraId="3A7C93C6" w14:textId="77777777" w:rsidR="006F7D3B" w:rsidRPr="00AF69D9" w:rsidRDefault="006F7D3B" w:rsidP="00FC2F60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New Business</w:t>
            </w:r>
          </w:p>
        </w:tc>
        <w:tc>
          <w:tcPr>
            <w:tcW w:w="2430" w:type="dxa"/>
            <w:vAlign w:val="center"/>
          </w:tcPr>
          <w:p w14:paraId="583DF3D0" w14:textId="77777777" w:rsidR="006F7D3B" w:rsidRPr="00AF69D9" w:rsidRDefault="006F7D3B" w:rsidP="00891B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BBF4715" w14:textId="77777777"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14:paraId="3289B6A6" w14:textId="77777777" w:rsidTr="3DEC847A">
        <w:trPr>
          <w:trHeight w:val="432"/>
        </w:trPr>
        <w:tc>
          <w:tcPr>
            <w:tcW w:w="810" w:type="dxa"/>
            <w:vAlign w:val="center"/>
          </w:tcPr>
          <w:p w14:paraId="08C13683" w14:textId="77777777" w:rsidR="006F7D3B" w:rsidRPr="00AF69D9" w:rsidRDefault="006F7D3B" w:rsidP="00AA4B2C">
            <w:pPr>
              <w:pStyle w:val="ListParagraph"/>
              <w:ind w:right="-378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14:paraId="7754F336" w14:textId="77777777" w:rsidR="006F7D3B" w:rsidRPr="00AF69D9" w:rsidRDefault="00FC2F60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6F7D3B" w:rsidRPr="00AF69D9">
              <w:rPr>
                <w:sz w:val="21"/>
                <w:szCs w:val="21"/>
              </w:rPr>
              <w:t>a.</w:t>
            </w:r>
          </w:p>
        </w:tc>
        <w:tc>
          <w:tcPr>
            <w:tcW w:w="7362" w:type="dxa"/>
            <w:vAlign w:val="center"/>
          </w:tcPr>
          <w:p w14:paraId="06DC9F70" w14:textId="77777777" w:rsidR="000700B3" w:rsidRDefault="000E6DEA" w:rsidP="3DEC847A">
            <w:pPr>
              <w:pStyle w:val="paragraph"/>
              <w:spacing w:before="0" w:beforeAutospacing="0" w:after="0" w:afterAutospacing="0"/>
              <w:rPr>
                <w:rStyle w:val="normaltextrun"/>
                <w:color w:val="0D0D0D" w:themeColor="text1" w:themeTint="F2"/>
                <w:sz w:val="21"/>
                <w:szCs w:val="21"/>
              </w:rPr>
            </w:pPr>
            <w:r>
              <w:rPr>
                <w:rStyle w:val="normaltextrun"/>
                <w:color w:val="0D0D0D" w:themeColor="text1" w:themeTint="F2"/>
                <w:sz w:val="21"/>
                <w:szCs w:val="21"/>
              </w:rPr>
              <w:t>Issue with equity rubric for distance education</w:t>
            </w:r>
            <w:r w:rsidR="000700B3">
              <w:rPr>
                <w:rStyle w:val="normaltextrun"/>
                <w:color w:val="0D0D0D" w:themeColor="text1" w:themeTint="F2"/>
                <w:sz w:val="21"/>
                <w:szCs w:val="21"/>
              </w:rPr>
              <w:t xml:space="preserve">. DE will continue to advocate for equity and inclusion for DE rubric. </w:t>
            </w:r>
            <w:r>
              <w:rPr>
                <w:rStyle w:val="normaltextrun"/>
                <w:color w:val="0D0D0D" w:themeColor="text1" w:themeTint="F2"/>
                <w:sz w:val="21"/>
                <w:szCs w:val="21"/>
              </w:rPr>
              <w:t xml:space="preserve"> </w:t>
            </w:r>
          </w:p>
          <w:p w14:paraId="4A5C4550" w14:textId="2BF92211" w:rsidR="000E6DEA" w:rsidRPr="00AF69D9" w:rsidRDefault="000E6DEA" w:rsidP="000700B3">
            <w:pPr>
              <w:pStyle w:val="paragraph"/>
              <w:spacing w:before="0" w:beforeAutospacing="0" w:after="0" w:afterAutospacing="0"/>
              <w:rPr>
                <w:rStyle w:val="normaltextrun"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0DBFD8E" w14:textId="37CB1850" w:rsidR="006F7D3B" w:rsidRPr="00AF69D9" w:rsidRDefault="006F7D3B" w:rsidP="743768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229B1537" w14:textId="63DC37DD" w:rsidR="006F7D3B" w:rsidRPr="00AF69D9" w:rsidRDefault="006F7D3B" w:rsidP="00A01672">
            <w:pPr>
              <w:ind w:left="360"/>
              <w:rPr>
                <w:sz w:val="21"/>
                <w:szCs w:val="21"/>
              </w:rPr>
            </w:pPr>
          </w:p>
        </w:tc>
      </w:tr>
      <w:tr w:rsidR="0B62F39C" w14:paraId="017771D8" w14:textId="77777777" w:rsidTr="3DEC847A">
        <w:trPr>
          <w:trHeight w:val="432"/>
        </w:trPr>
        <w:tc>
          <w:tcPr>
            <w:tcW w:w="810" w:type="dxa"/>
            <w:vAlign w:val="center"/>
          </w:tcPr>
          <w:p w14:paraId="227C8089" w14:textId="1ABC6074" w:rsidR="0B62F39C" w:rsidRDefault="0B62F39C" w:rsidP="0B62F39C">
            <w:pPr>
              <w:pStyle w:val="ListParagraph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14:paraId="361E3078" w14:textId="77777777" w:rsidR="0B62F39C" w:rsidRDefault="0B62F39C" w:rsidP="0B62F39C">
            <w:pPr>
              <w:pStyle w:val="Header"/>
              <w:spacing w:before="40"/>
              <w:jc w:val="center"/>
              <w:rPr>
                <w:sz w:val="21"/>
                <w:szCs w:val="21"/>
              </w:rPr>
            </w:pPr>
            <w:r w:rsidRPr="0B62F39C">
              <w:rPr>
                <w:sz w:val="21"/>
                <w:szCs w:val="21"/>
              </w:rPr>
              <w:t>3b.</w:t>
            </w:r>
          </w:p>
          <w:p w14:paraId="61CCC1DB" w14:textId="2761321A" w:rsidR="0B62F39C" w:rsidRDefault="0B62F39C" w:rsidP="0B62F39C">
            <w:pPr>
              <w:pStyle w:val="Header"/>
              <w:jc w:val="center"/>
              <w:rPr>
                <w:sz w:val="21"/>
                <w:szCs w:val="21"/>
              </w:rPr>
            </w:pPr>
          </w:p>
        </w:tc>
        <w:tc>
          <w:tcPr>
            <w:tcW w:w="7362" w:type="dxa"/>
            <w:vAlign w:val="center"/>
          </w:tcPr>
          <w:p w14:paraId="39E7B64D" w14:textId="7CDC9EB8" w:rsidR="00B43A8E" w:rsidRDefault="00EB7FAE" w:rsidP="496BA5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Proposal for DE Roles and Responsibility</w:t>
            </w:r>
            <w:r w:rsidR="000E6DEA">
              <w:rPr>
                <w:sz w:val="21"/>
                <w:szCs w:val="21"/>
              </w:rPr>
              <w:t xml:space="preserve">: Submitted proposal, to management. </w:t>
            </w:r>
            <w:proofErr w:type="gramStart"/>
            <w:r w:rsidR="000E6DEA">
              <w:rPr>
                <w:sz w:val="21"/>
                <w:szCs w:val="21"/>
              </w:rPr>
              <w:t>Made-edits</w:t>
            </w:r>
            <w:proofErr w:type="gramEnd"/>
            <w:r w:rsidR="000E6DEA">
              <w:rPr>
                <w:sz w:val="21"/>
                <w:szCs w:val="21"/>
              </w:rPr>
              <w:t xml:space="preserve"> and took to cabinet and attaching load to each position. </w:t>
            </w:r>
          </w:p>
        </w:tc>
        <w:tc>
          <w:tcPr>
            <w:tcW w:w="2430" w:type="dxa"/>
            <w:vAlign w:val="center"/>
          </w:tcPr>
          <w:p w14:paraId="5452B2E1" w14:textId="13ED8B4B" w:rsidR="0B62F39C" w:rsidRDefault="001344DE" w:rsidP="496BA5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Proposals will be sent to Academic Senate President </w:t>
            </w:r>
          </w:p>
        </w:tc>
        <w:tc>
          <w:tcPr>
            <w:tcW w:w="3150" w:type="dxa"/>
            <w:vAlign w:val="center"/>
          </w:tcPr>
          <w:p w14:paraId="571349E8" w14:textId="36AC9EB4" w:rsidR="0B62F39C" w:rsidRDefault="0B62F39C" w:rsidP="2566DEF4">
            <w:pPr>
              <w:jc w:val="center"/>
              <w:rPr>
                <w:sz w:val="21"/>
                <w:szCs w:val="21"/>
              </w:rPr>
            </w:pPr>
          </w:p>
        </w:tc>
      </w:tr>
      <w:tr w:rsidR="00FC2F60" w:rsidRPr="00AF69D9" w14:paraId="61BCF94C" w14:textId="77777777" w:rsidTr="3DEC847A">
        <w:trPr>
          <w:trHeight w:val="432"/>
        </w:trPr>
        <w:tc>
          <w:tcPr>
            <w:tcW w:w="810" w:type="dxa"/>
            <w:vAlign w:val="center"/>
          </w:tcPr>
          <w:p w14:paraId="6830C5B6" w14:textId="77777777" w:rsidR="00FC2F60" w:rsidRPr="00AF69D9" w:rsidRDefault="00FC2F60" w:rsidP="00AA4B2C">
            <w:pPr>
              <w:pStyle w:val="ListParagraph"/>
              <w:ind w:right="-378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14:paraId="027DEC1D" w14:textId="77777777" w:rsidR="00FC2F60" w:rsidRPr="00AF69D9" w:rsidRDefault="0B62F39C" w:rsidP="0B62F39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  <w:r w:rsidRPr="0B62F39C">
              <w:rPr>
                <w:sz w:val="21"/>
                <w:szCs w:val="21"/>
              </w:rPr>
              <w:t>3c.</w:t>
            </w:r>
          </w:p>
          <w:p w14:paraId="321DB4EE" w14:textId="57ECE0B7" w:rsidR="00FC2F60" w:rsidRPr="00AF69D9" w:rsidRDefault="00FC2F60" w:rsidP="0B62F39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</w:p>
        </w:tc>
        <w:tc>
          <w:tcPr>
            <w:tcW w:w="7362" w:type="dxa"/>
            <w:vAlign w:val="center"/>
          </w:tcPr>
          <w:p w14:paraId="13EF2E8A" w14:textId="77777777" w:rsidR="000700B3" w:rsidRDefault="000700B3" w:rsidP="000700B3">
            <w:pPr>
              <w:pStyle w:val="paragraph"/>
              <w:spacing w:before="0" w:beforeAutospacing="0" w:after="0" w:afterAutospacing="0"/>
              <w:rPr>
                <w:rStyle w:val="normaltextrun"/>
                <w:color w:val="0D0D0D" w:themeColor="text1" w:themeTint="F2"/>
                <w:sz w:val="21"/>
                <w:szCs w:val="21"/>
              </w:rPr>
            </w:pPr>
            <w:r>
              <w:rPr>
                <w:rStyle w:val="normaltextrun"/>
                <w:color w:val="0D0D0D" w:themeColor="text1" w:themeTint="F2"/>
                <w:sz w:val="21"/>
                <w:szCs w:val="21"/>
              </w:rPr>
              <w:t xml:space="preserve">Online Addendum approval, Tech Review: Three-member advisory committee composed of DE chair and other DE committee members.  </w:t>
            </w:r>
          </w:p>
          <w:p w14:paraId="60BDDC8D" w14:textId="77777777" w:rsidR="000700B3" w:rsidRDefault="000700B3" w:rsidP="000700B3">
            <w:pPr>
              <w:pStyle w:val="paragraph"/>
              <w:numPr>
                <w:ilvl w:val="0"/>
                <w:numId w:val="13"/>
              </w:numPr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New online addendums </w:t>
            </w:r>
            <w:r w:rsidR="006400A1">
              <w:rPr>
                <w:sz w:val="21"/>
                <w:szCs w:val="21"/>
              </w:rPr>
              <w:t xml:space="preserve">will </w:t>
            </w:r>
            <w:r>
              <w:rPr>
                <w:sz w:val="21"/>
                <w:szCs w:val="21"/>
              </w:rPr>
              <w:t xml:space="preserve">be given to tech review before it is passed to </w:t>
            </w:r>
            <w:r w:rsidR="006400A1">
              <w:rPr>
                <w:sz w:val="21"/>
                <w:szCs w:val="21"/>
              </w:rPr>
              <w:t xml:space="preserve">curriculum committee. </w:t>
            </w:r>
          </w:p>
          <w:p w14:paraId="10621196" w14:textId="77777777" w:rsidR="000700B3" w:rsidRDefault="00974D92" w:rsidP="000700B3">
            <w:pPr>
              <w:pStyle w:val="paragraph"/>
              <w:numPr>
                <w:ilvl w:val="0"/>
                <w:numId w:val="13"/>
              </w:numPr>
              <w:textAlignment w:val="baseline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e</w:t>
            </w:r>
            <w:r w:rsidR="006400A1">
              <w:rPr>
                <w:sz w:val="21"/>
                <w:szCs w:val="21"/>
              </w:rPr>
              <w:t>lum</w:t>
            </w:r>
            <w:r>
              <w:rPr>
                <w:sz w:val="21"/>
                <w:szCs w:val="21"/>
              </w:rPr>
              <w:t>e</w:t>
            </w:r>
            <w:r w:rsidR="006400A1">
              <w:rPr>
                <w:sz w:val="21"/>
                <w:szCs w:val="21"/>
              </w:rPr>
              <w:t>n</w:t>
            </w:r>
            <w:proofErr w:type="spellEnd"/>
            <w:r w:rsidR="006400A1">
              <w:rPr>
                <w:sz w:val="21"/>
                <w:szCs w:val="21"/>
              </w:rPr>
              <w:t xml:space="preserve"> will have a category where </w:t>
            </w:r>
            <w:r w:rsidR="000700B3">
              <w:rPr>
                <w:sz w:val="21"/>
                <w:szCs w:val="21"/>
              </w:rPr>
              <w:t xml:space="preserve">online addendums will be stored for the Tech Review Team </w:t>
            </w:r>
          </w:p>
          <w:p w14:paraId="6D30F046" w14:textId="1D495CB2" w:rsidR="00FC2F60" w:rsidRPr="00C011F7" w:rsidRDefault="006400A1" w:rsidP="000700B3">
            <w:pPr>
              <w:pStyle w:val="paragraph"/>
              <w:numPr>
                <w:ilvl w:val="0"/>
                <w:numId w:val="13"/>
              </w:numPr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 will be built in the approval process through </w:t>
            </w:r>
            <w:proofErr w:type="spellStart"/>
            <w:r w:rsidR="00974D92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lum</w:t>
            </w:r>
            <w:r w:rsidR="00974D92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n</w:t>
            </w:r>
            <w:proofErr w:type="spellEnd"/>
            <w:r>
              <w:rPr>
                <w:sz w:val="21"/>
                <w:szCs w:val="21"/>
              </w:rPr>
              <w:t xml:space="preserve">. Electronically, forward to tech review DE chair and coordinator will be represented. </w:t>
            </w:r>
          </w:p>
        </w:tc>
        <w:tc>
          <w:tcPr>
            <w:tcW w:w="2430" w:type="dxa"/>
            <w:vAlign w:val="center"/>
          </w:tcPr>
          <w:p w14:paraId="097E8DDE" w14:textId="6CAB568A" w:rsidR="00FC2F60" w:rsidRPr="00AF69D9" w:rsidRDefault="006400A1" w:rsidP="00EB7F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Recommendation: </w:t>
            </w:r>
            <w:r w:rsidR="001344DE">
              <w:rPr>
                <w:sz w:val="21"/>
                <w:szCs w:val="21"/>
              </w:rPr>
              <w:t xml:space="preserve">One </w:t>
            </w:r>
            <w:r>
              <w:rPr>
                <w:sz w:val="21"/>
                <w:szCs w:val="21"/>
              </w:rPr>
              <w:t>DE Committee Chair</w:t>
            </w:r>
            <w:r w:rsidR="001344DE">
              <w:rPr>
                <w:sz w:val="21"/>
                <w:szCs w:val="21"/>
              </w:rPr>
              <w:t xml:space="preserve"> instead of Co-chairs leadership. Chair will also assist with approving n</w:t>
            </w:r>
            <w:r>
              <w:rPr>
                <w:sz w:val="21"/>
                <w:szCs w:val="21"/>
              </w:rPr>
              <w:t xml:space="preserve">ew online supplements. </w:t>
            </w:r>
          </w:p>
        </w:tc>
        <w:tc>
          <w:tcPr>
            <w:tcW w:w="3150" w:type="dxa"/>
            <w:vAlign w:val="center"/>
          </w:tcPr>
          <w:p w14:paraId="5715286E" w14:textId="77777777" w:rsidR="00FC2F60" w:rsidRPr="00AF69D9" w:rsidRDefault="00FC2F60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14:paraId="10309D13" w14:textId="77777777" w:rsidTr="3DEC847A">
        <w:trPr>
          <w:trHeight w:val="432"/>
        </w:trPr>
        <w:tc>
          <w:tcPr>
            <w:tcW w:w="810" w:type="dxa"/>
            <w:vAlign w:val="center"/>
          </w:tcPr>
          <w:p w14:paraId="06F32AFE" w14:textId="77777777" w:rsidR="006F7D3B" w:rsidRPr="00AF69D9" w:rsidRDefault="006F7D3B" w:rsidP="00403A30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14:paraId="39C4F9FC" w14:textId="5D3467D4" w:rsidR="006F7D3B" w:rsidRDefault="496BA56A" w:rsidP="496BA56A">
            <w:pPr>
              <w:rPr>
                <w:i/>
                <w:iCs/>
                <w:sz w:val="21"/>
                <w:szCs w:val="21"/>
              </w:rPr>
            </w:pPr>
            <w:r w:rsidRPr="496BA56A">
              <w:rPr>
                <w:b/>
                <w:bCs/>
                <w:sz w:val="21"/>
                <w:szCs w:val="21"/>
              </w:rPr>
              <w:t>Wrap Up &amp; Next Steps</w:t>
            </w:r>
          </w:p>
          <w:p w14:paraId="54B71CBA" w14:textId="69EBADFB" w:rsidR="00FC2F60" w:rsidRDefault="00FC2F60" w:rsidP="496BA56A">
            <w:pPr>
              <w:spacing w:after="60"/>
              <w:rPr>
                <w:b/>
                <w:bCs/>
                <w:sz w:val="21"/>
                <w:szCs w:val="21"/>
              </w:rPr>
            </w:pPr>
          </w:p>
          <w:p w14:paraId="0FD5DFCB" w14:textId="1B057079" w:rsidR="00AF69D9" w:rsidRDefault="00FC2F60" w:rsidP="006F7D3B">
            <w:pPr>
              <w:spacing w:after="60"/>
              <w:rPr>
                <w:sz w:val="21"/>
                <w:szCs w:val="21"/>
              </w:rPr>
            </w:pPr>
            <w:r w:rsidRPr="3DEC847A">
              <w:rPr>
                <w:sz w:val="21"/>
                <w:szCs w:val="21"/>
              </w:rPr>
              <w:t>Next Agenda items:</w:t>
            </w:r>
          </w:p>
          <w:p w14:paraId="3AB89C96" w14:textId="68D6CAA2" w:rsidR="001344DE" w:rsidRDefault="001344DE" w:rsidP="006F7D3B">
            <w:p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CVC OEI Grant Update</w:t>
            </w:r>
          </w:p>
          <w:p w14:paraId="132888C3" w14:textId="638FAC1D" w:rsidR="001344DE" w:rsidRDefault="001344DE" w:rsidP="006F7D3B">
            <w:p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DE Chair and Co-Coordinator announcement </w:t>
            </w:r>
          </w:p>
          <w:p w14:paraId="19CACE12" w14:textId="7D23C8A6" w:rsidR="001344DE" w:rsidRDefault="001344DE" w:rsidP="006F7D3B">
            <w:pPr>
              <w:spacing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Review DVC’s Asynchronous &amp; Synchronous Fully Online Instruction Document </w:t>
            </w:r>
          </w:p>
          <w:p w14:paraId="195A0046" w14:textId="77777777" w:rsidR="00A01672" w:rsidRDefault="00A01672" w:rsidP="7C0C0188">
            <w:pPr>
              <w:spacing w:after="60"/>
              <w:ind w:left="360"/>
              <w:rPr>
                <w:rStyle w:val="normaltextrun"/>
                <w:sz w:val="21"/>
                <w:szCs w:val="21"/>
              </w:rPr>
            </w:pPr>
          </w:p>
          <w:p w14:paraId="4E9473EA" w14:textId="77777777" w:rsidR="00FC2F60" w:rsidRPr="00AF69D9" w:rsidRDefault="00FC2F60" w:rsidP="006F7D3B">
            <w:pPr>
              <w:spacing w:after="60"/>
              <w:rPr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02FBCF0" w14:textId="77777777" w:rsidR="006F7D3B" w:rsidRPr="00AF69D9" w:rsidRDefault="006F7D3B" w:rsidP="00403A30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270105D" w14:textId="77777777" w:rsidR="006F7D3B" w:rsidRPr="00AF69D9" w:rsidRDefault="006F7D3B" w:rsidP="00C62B71">
            <w:pPr>
              <w:spacing w:after="60"/>
              <w:jc w:val="center"/>
              <w:rPr>
                <w:sz w:val="21"/>
                <w:szCs w:val="21"/>
              </w:rPr>
            </w:pPr>
          </w:p>
        </w:tc>
      </w:tr>
      <w:tr w:rsidR="00375B03" w:rsidRPr="00AF69D9" w14:paraId="55BBA50D" w14:textId="77777777" w:rsidTr="3DEC847A">
        <w:trPr>
          <w:trHeight w:val="327"/>
        </w:trPr>
        <w:tc>
          <w:tcPr>
            <w:tcW w:w="810" w:type="dxa"/>
            <w:shd w:val="clear" w:color="auto" w:fill="E6E6E6"/>
            <w:vAlign w:val="center"/>
          </w:tcPr>
          <w:p w14:paraId="34069AD9" w14:textId="77777777" w:rsidR="00375B03" w:rsidRPr="00AF69D9" w:rsidRDefault="00375B03" w:rsidP="00AF69D9">
            <w:pPr>
              <w:rPr>
                <w:b/>
                <w:sz w:val="21"/>
                <w:szCs w:val="21"/>
              </w:rPr>
            </w:pPr>
          </w:p>
        </w:tc>
        <w:tc>
          <w:tcPr>
            <w:tcW w:w="13590" w:type="dxa"/>
            <w:gridSpan w:val="4"/>
            <w:shd w:val="clear" w:color="auto" w:fill="E6E6E6"/>
            <w:vAlign w:val="center"/>
          </w:tcPr>
          <w:p w14:paraId="7C6F5277" w14:textId="72A80F45" w:rsidR="00375B03" w:rsidRPr="00AF69D9" w:rsidRDefault="7F95FDE8" w:rsidP="496BA56A">
            <w:pPr>
              <w:rPr>
                <w:sz w:val="21"/>
                <w:szCs w:val="21"/>
              </w:rPr>
            </w:pPr>
            <w:r w:rsidRPr="3DEC847A">
              <w:rPr>
                <w:b/>
                <w:bCs/>
                <w:sz w:val="21"/>
                <w:szCs w:val="21"/>
              </w:rPr>
              <w:t xml:space="preserve">NEXT MEETING: </w:t>
            </w:r>
            <w:r w:rsidR="31B5777F" w:rsidRPr="3DEC847A">
              <w:rPr>
                <w:sz w:val="21"/>
                <w:szCs w:val="21"/>
              </w:rPr>
              <w:t xml:space="preserve">Monday, </w:t>
            </w:r>
            <w:r w:rsidR="008326E9" w:rsidRPr="3DEC847A">
              <w:rPr>
                <w:sz w:val="21"/>
                <w:szCs w:val="21"/>
              </w:rPr>
              <w:t>April</w:t>
            </w:r>
            <w:r w:rsidR="2134F466" w:rsidRPr="3DEC847A">
              <w:rPr>
                <w:sz w:val="21"/>
                <w:szCs w:val="21"/>
              </w:rPr>
              <w:t xml:space="preserve"> </w:t>
            </w:r>
            <w:r w:rsidR="008326E9" w:rsidRPr="3DEC847A">
              <w:rPr>
                <w:sz w:val="21"/>
                <w:szCs w:val="21"/>
              </w:rPr>
              <w:t>20</w:t>
            </w:r>
            <w:r w:rsidR="008326E9" w:rsidRPr="3DEC847A">
              <w:rPr>
                <w:sz w:val="21"/>
                <w:szCs w:val="21"/>
                <w:vertAlign w:val="superscript"/>
              </w:rPr>
              <w:t>th</w:t>
            </w:r>
            <w:r w:rsidRPr="3DEC847A">
              <w:rPr>
                <w:sz w:val="21"/>
                <w:szCs w:val="21"/>
              </w:rPr>
              <w:t>, 2:15 – 3:00 p.</w:t>
            </w:r>
            <w:r w:rsidR="00D254A5" w:rsidRPr="3DEC847A">
              <w:rPr>
                <w:sz w:val="21"/>
                <w:szCs w:val="21"/>
              </w:rPr>
              <w:t>m.</w:t>
            </w:r>
            <w:r w:rsidR="008326E9" w:rsidRPr="3DEC847A">
              <w:rPr>
                <w:sz w:val="21"/>
                <w:szCs w:val="21"/>
              </w:rPr>
              <w:t xml:space="preserve"> </w:t>
            </w:r>
          </w:p>
        </w:tc>
      </w:tr>
    </w:tbl>
    <w:p w14:paraId="1AB7CD73" w14:textId="77777777" w:rsidR="00AF69D9" w:rsidRPr="00AF69D9" w:rsidRDefault="00AF69D9" w:rsidP="00891BAB">
      <w:pPr>
        <w:jc w:val="right"/>
        <w:rPr>
          <w:i/>
          <w:sz w:val="8"/>
          <w:szCs w:val="8"/>
        </w:rPr>
      </w:pPr>
    </w:p>
    <w:p w14:paraId="18517392" w14:textId="1C10142B" w:rsidR="002624D0" w:rsidRPr="00AF69D9" w:rsidRDefault="02C9B1A1" w:rsidP="00273DB9">
      <w:pPr>
        <w:rPr>
          <w:i/>
          <w:iCs/>
          <w:sz w:val="18"/>
          <w:szCs w:val="18"/>
        </w:rPr>
      </w:pPr>
      <w:r w:rsidRPr="25D1D7C5">
        <w:rPr>
          <w:i/>
          <w:iCs/>
          <w:sz w:val="18"/>
          <w:szCs w:val="18"/>
        </w:rPr>
        <w:t xml:space="preserve">Present: S. Ramirez, Luis Zuniga, Laurie Huffman, </w:t>
      </w:r>
      <w:r w:rsidR="00EB7FAE">
        <w:rPr>
          <w:i/>
          <w:iCs/>
          <w:sz w:val="18"/>
          <w:szCs w:val="18"/>
        </w:rPr>
        <w:t>Morgan Lynn, Catt Wood</w:t>
      </w:r>
      <w:r w:rsidR="00EB7FAE">
        <w:rPr>
          <w:i/>
          <w:iCs/>
          <w:sz w:val="18"/>
          <w:szCs w:val="18"/>
        </w:rPr>
        <w:t>,</w:t>
      </w:r>
      <w:r w:rsidR="00EB7FAE" w:rsidRPr="25D1D7C5">
        <w:rPr>
          <w:i/>
          <w:iCs/>
          <w:sz w:val="18"/>
          <w:szCs w:val="18"/>
        </w:rPr>
        <w:t xml:space="preserve"> </w:t>
      </w:r>
      <w:r w:rsidR="00EB7FAE">
        <w:rPr>
          <w:i/>
          <w:iCs/>
          <w:sz w:val="18"/>
          <w:szCs w:val="18"/>
        </w:rPr>
        <w:t>Rikki Hall</w:t>
      </w:r>
      <w:r w:rsidR="00EB7FAE">
        <w:rPr>
          <w:i/>
          <w:iCs/>
          <w:sz w:val="18"/>
          <w:szCs w:val="18"/>
        </w:rPr>
        <w:t xml:space="preserve">, </w:t>
      </w:r>
      <w:r w:rsidRPr="25D1D7C5">
        <w:rPr>
          <w:i/>
          <w:iCs/>
          <w:sz w:val="18"/>
          <w:szCs w:val="18"/>
        </w:rPr>
        <w:t>Penny</w:t>
      </w:r>
      <w:r w:rsidR="00273DB9">
        <w:rPr>
          <w:i/>
          <w:iCs/>
          <w:sz w:val="18"/>
          <w:szCs w:val="18"/>
        </w:rPr>
        <w:t xml:space="preserve"> Wilkins, Veronica </w:t>
      </w:r>
      <w:proofErr w:type="spellStart"/>
      <w:r w:rsidR="00273DB9">
        <w:rPr>
          <w:i/>
          <w:iCs/>
          <w:sz w:val="18"/>
          <w:szCs w:val="18"/>
        </w:rPr>
        <w:t>Turrigiano</w:t>
      </w:r>
      <w:proofErr w:type="spellEnd"/>
      <w:r w:rsidR="00273DB9">
        <w:rPr>
          <w:i/>
          <w:iCs/>
          <w:sz w:val="18"/>
          <w:szCs w:val="18"/>
        </w:rPr>
        <w:t xml:space="preserve">, David </w:t>
      </w:r>
      <w:proofErr w:type="spellStart"/>
      <w:proofErr w:type="gramStart"/>
      <w:r w:rsidR="00273DB9">
        <w:rPr>
          <w:i/>
          <w:iCs/>
          <w:sz w:val="18"/>
          <w:szCs w:val="18"/>
        </w:rPr>
        <w:t>Wahl,</w:t>
      </w:r>
      <w:r w:rsidR="009E3374">
        <w:rPr>
          <w:i/>
          <w:iCs/>
          <w:sz w:val="18"/>
          <w:szCs w:val="18"/>
        </w:rPr>
        <w:t>Louie</w:t>
      </w:r>
      <w:proofErr w:type="spellEnd"/>
      <w:proofErr w:type="gramEnd"/>
      <w:r w:rsidR="005E03F9">
        <w:rPr>
          <w:i/>
          <w:iCs/>
          <w:sz w:val="18"/>
          <w:szCs w:val="18"/>
        </w:rPr>
        <w:t xml:space="preserve"> </w:t>
      </w:r>
      <w:proofErr w:type="spellStart"/>
      <w:r w:rsidR="005E03F9">
        <w:rPr>
          <w:i/>
          <w:iCs/>
          <w:sz w:val="18"/>
          <w:szCs w:val="18"/>
        </w:rPr>
        <w:t>Giambistist</w:t>
      </w:r>
      <w:r w:rsidR="00EB7FAE">
        <w:rPr>
          <w:i/>
          <w:iCs/>
          <w:sz w:val="18"/>
          <w:szCs w:val="18"/>
        </w:rPr>
        <w:t>a</w:t>
      </w:r>
      <w:proofErr w:type="spellEnd"/>
      <w:r w:rsidR="009E3374">
        <w:rPr>
          <w:i/>
          <w:iCs/>
          <w:sz w:val="18"/>
          <w:szCs w:val="18"/>
        </w:rPr>
        <w:t xml:space="preserve">, </w:t>
      </w:r>
      <w:r w:rsidR="00EB7FAE">
        <w:rPr>
          <w:i/>
          <w:iCs/>
          <w:sz w:val="18"/>
          <w:szCs w:val="18"/>
        </w:rPr>
        <w:t xml:space="preserve">Courtney </w:t>
      </w:r>
      <w:proofErr w:type="spellStart"/>
      <w:r w:rsidR="00EB7FAE">
        <w:rPr>
          <w:i/>
          <w:iCs/>
          <w:sz w:val="18"/>
          <w:szCs w:val="18"/>
        </w:rPr>
        <w:t>Diputado</w:t>
      </w:r>
      <w:proofErr w:type="spellEnd"/>
      <w:r w:rsidR="00EB7FAE">
        <w:rPr>
          <w:i/>
          <w:iCs/>
          <w:sz w:val="18"/>
          <w:szCs w:val="18"/>
        </w:rPr>
        <w:t xml:space="preserve">, </w:t>
      </w:r>
      <w:r w:rsidR="009E3374">
        <w:rPr>
          <w:i/>
          <w:iCs/>
          <w:sz w:val="18"/>
          <w:szCs w:val="18"/>
        </w:rPr>
        <w:t>Sarah Stretch,</w:t>
      </w:r>
      <w:r w:rsidR="0021338D">
        <w:rPr>
          <w:i/>
          <w:iCs/>
          <w:sz w:val="18"/>
          <w:szCs w:val="18"/>
        </w:rPr>
        <w:t xml:space="preserve"> Nicole Westbrook,</w:t>
      </w:r>
      <w:r w:rsidR="00974D92">
        <w:rPr>
          <w:i/>
          <w:iCs/>
          <w:sz w:val="18"/>
          <w:szCs w:val="18"/>
        </w:rPr>
        <w:t xml:space="preserve"> Penny Wilkins</w:t>
      </w:r>
      <w:r w:rsidR="009E3374">
        <w:rPr>
          <w:i/>
          <w:iCs/>
          <w:sz w:val="18"/>
          <w:szCs w:val="18"/>
        </w:rPr>
        <w:t xml:space="preserve"> </w:t>
      </w:r>
      <w:r w:rsidR="00EB7FAE">
        <w:rPr>
          <w:i/>
          <w:iCs/>
          <w:sz w:val="18"/>
          <w:szCs w:val="18"/>
        </w:rPr>
        <w:t xml:space="preserve">and Natalie </w:t>
      </w:r>
      <w:proofErr w:type="spellStart"/>
      <w:r w:rsidR="00EB7FAE">
        <w:rPr>
          <w:i/>
          <w:iCs/>
          <w:sz w:val="18"/>
          <w:szCs w:val="18"/>
        </w:rPr>
        <w:t>Hannum</w:t>
      </w:r>
      <w:proofErr w:type="spellEnd"/>
      <w:r w:rsidR="00974D92">
        <w:rPr>
          <w:i/>
          <w:iCs/>
          <w:sz w:val="18"/>
          <w:szCs w:val="18"/>
        </w:rPr>
        <w:t xml:space="preserve">. </w:t>
      </w:r>
    </w:p>
    <w:sectPr w:rsidR="002624D0" w:rsidRPr="00AF69D9" w:rsidSect="00403A30">
      <w:headerReference w:type="default" r:id="rId10"/>
      <w:pgSz w:w="15840" w:h="12240" w:orient="landscape" w:code="1"/>
      <w:pgMar w:top="302" w:right="810" w:bottom="245" w:left="144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DEF7D" w14:textId="77777777" w:rsidR="00D3139B" w:rsidRDefault="00D3139B">
      <w:r>
        <w:separator/>
      </w:r>
    </w:p>
  </w:endnote>
  <w:endnote w:type="continuationSeparator" w:id="0">
    <w:p w14:paraId="0EE398D1" w14:textId="77777777" w:rsidR="00D3139B" w:rsidRDefault="00D3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B4FB" w14:textId="77777777" w:rsidR="00D3139B" w:rsidRDefault="00D3139B">
      <w:r>
        <w:separator/>
      </w:r>
    </w:p>
  </w:footnote>
  <w:footnote w:type="continuationSeparator" w:id="0">
    <w:p w14:paraId="1C5A5EB5" w14:textId="77777777" w:rsidR="00D3139B" w:rsidRDefault="00D3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406D" w14:textId="77777777" w:rsidR="009756FB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417CEED7" wp14:editId="70E38039">
          <wp:extent cx="1052623" cy="365453"/>
          <wp:effectExtent l="0" t="0" r="0" b="0"/>
          <wp:docPr id="1" name="Picture 1" descr="cid:3429602218_4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3429602218_45178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992" cy="370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5A5EA8" w14:textId="77777777" w:rsidR="009756FB" w:rsidRPr="00AC53B4" w:rsidRDefault="009756FB" w:rsidP="00F2067D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22EE0A55" w14:textId="77777777" w:rsidR="009756FB" w:rsidRDefault="00FC2F60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Distance Education Advisory Committee</w:t>
    </w:r>
  </w:p>
  <w:p w14:paraId="210F144E" w14:textId="77777777" w:rsidR="009756FB" w:rsidRPr="00AA4B2C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16"/>
        <w:szCs w:val="16"/>
      </w:rPr>
    </w:pPr>
  </w:p>
  <w:p w14:paraId="5A8ABB5E" w14:textId="77777777" w:rsidR="009756FB" w:rsidRDefault="006F7D3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MINUTES</w:t>
    </w:r>
  </w:p>
  <w:p w14:paraId="1742E67C" w14:textId="77777777" w:rsidR="009756FB" w:rsidRPr="000B5B76" w:rsidRDefault="009756FB">
    <w:pPr>
      <w:pStyle w:val="Header"/>
      <w:rPr>
        <w:sz w:val="16"/>
        <w:szCs w:val="16"/>
      </w:rPr>
    </w:pPr>
  </w:p>
  <w:p w14:paraId="7C90D4A5" w14:textId="09C7F45F" w:rsidR="009756FB" w:rsidRDefault="00A01672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Monday, </w:t>
    </w:r>
    <w:r w:rsidR="00D254A5">
      <w:rPr>
        <w:sz w:val="22"/>
        <w:szCs w:val="22"/>
      </w:rPr>
      <w:t xml:space="preserve">April </w:t>
    </w:r>
    <w:r w:rsidR="00EB7FAE">
      <w:rPr>
        <w:sz w:val="22"/>
        <w:szCs w:val="22"/>
      </w:rPr>
      <w:t>20</w:t>
    </w:r>
    <w:r w:rsidR="00D254A5">
      <w:rPr>
        <w:sz w:val="22"/>
        <w:szCs w:val="22"/>
      </w:rPr>
      <w:t>, 2020</w:t>
    </w:r>
  </w:p>
  <w:p w14:paraId="5AA89582" w14:textId="4AD8E0E8" w:rsidR="00273DB9" w:rsidRDefault="00273DB9" w:rsidP="00273DB9">
    <w:pPr>
      <w:shd w:val="clear" w:color="auto" w:fill="FFFFFF" w:themeFill="background1"/>
      <w:jc w:val="center"/>
      <w:textAlignment w:val="baseline"/>
      <w:rPr>
        <w:rFonts w:ascii="Calibri" w:hAnsi="Calibri" w:cs="Calibri"/>
        <w:sz w:val="22"/>
        <w:szCs w:val="22"/>
      </w:rPr>
    </w:pPr>
    <w:r>
      <w:rPr>
        <w:sz w:val="22"/>
        <w:szCs w:val="22"/>
      </w:rPr>
      <w:t>O</w:t>
    </w:r>
    <w:r w:rsidR="00FC2F60">
      <w:rPr>
        <w:sz w:val="22"/>
        <w:szCs w:val="22"/>
      </w:rPr>
      <w:t>nline</w:t>
    </w:r>
    <w:r>
      <w:rPr>
        <w:sz w:val="22"/>
        <w:szCs w:val="22"/>
      </w:rPr>
      <w:t xml:space="preserve"> </w:t>
    </w:r>
    <w:r>
      <w:rPr>
        <w:rFonts w:ascii="Arial" w:hAnsi="Arial" w:cs="Arial"/>
        <w:b/>
        <w:bCs/>
        <w:color w:val="424242"/>
        <w:sz w:val="22"/>
        <w:szCs w:val="22"/>
        <w:bdr w:val="none" w:sz="0" w:space="0" w:color="auto" w:frame="1"/>
        <w:lang w:val="en"/>
      </w:rPr>
      <w:t>Join Zoom Meeting</w:t>
    </w:r>
    <w:r>
      <w:rPr>
        <w:rFonts w:ascii="Arial" w:hAnsi="Arial" w:cs="Arial"/>
        <w:sz w:val="22"/>
        <w:szCs w:val="22"/>
        <w:bdr w:val="none" w:sz="0" w:space="0" w:color="auto" w:frame="1"/>
      </w:rPr>
      <w:t> </w:t>
    </w:r>
  </w:p>
  <w:p w14:paraId="5B3AC795" w14:textId="1622A9CD" w:rsidR="009756FB" w:rsidRDefault="00D3139B" w:rsidP="00273DB9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hyperlink r:id="rId3" w:tgtFrame="_blank" w:history="1">
      <w:r w:rsidR="00273DB9" w:rsidRPr="00B4731F">
        <w:rPr>
          <w:rStyle w:val="Hyperlink"/>
        </w:rPr>
        <w:t>https://4cd.zoom.us/j/683613262</w:t>
      </w:r>
    </w:hyperlink>
  </w:p>
  <w:p w14:paraId="790792E4" w14:textId="77777777" w:rsidR="009756FB" w:rsidRDefault="009756FB" w:rsidP="000252FB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  <w:p w14:paraId="329B2705" w14:textId="199AC8AA" w:rsidR="002624D0" w:rsidRPr="002624D0" w:rsidRDefault="00EB7FAE" w:rsidP="002624D0">
    <w:pPr>
      <w:pStyle w:val="Header"/>
      <w:tabs>
        <w:tab w:val="clear" w:pos="4320"/>
        <w:tab w:val="clear" w:pos="8640"/>
        <w:tab w:val="left" w:pos="1998"/>
      </w:tabs>
      <w:ind w:hanging="720"/>
      <w:jc w:val="center"/>
      <w:rPr>
        <w:sz w:val="22"/>
        <w:szCs w:val="22"/>
      </w:rPr>
    </w:pPr>
    <w:r>
      <w:rPr>
        <w:sz w:val="22"/>
        <w:szCs w:val="22"/>
      </w:rPr>
      <w:t>Committee Members</w:t>
    </w:r>
    <w:r w:rsidR="002624D0" w:rsidRPr="002624D0">
      <w:rPr>
        <w:sz w:val="22"/>
        <w:szCs w:val="22"/>
      </w:rPr>
      <w:t xml:space="preserve"> </w:t>
    </w:r>
    <w:r w:rsidR="00FC2F60">
      <w:rPr>
        <w:rStyle w:val="normaltextrun"/>
        <w:rFonts w:ascii="Trebuchet MS" w:hAnsi="Trebuchet MS"/>
        <w:color w:val="0D0D0D"/>
        <w:sz w:val="20"/>
        <w:szCs w:val="20"/>
      </w:rPr>
      <w:t>Sophia Ramirez,</w:t>
    </w:r>
    <w:r>
      <w:rPr>
        <w:rStyle w:val="normaltextrun"/>
        <w:rFonts w:ascii="Trebuchet MS" w:hAnsi="Trebuchet MS"/>
        <w:color w:val="0D0D0D"/>
        <w:sz w:val="20"/>
        <w:szCs w:val="20"/>
      </w:rPr>
      <w:t xml:space="preserve"> </w:t>
    </w:r>
    <w:r w:rsidR="00FC2F60">
      <w:rPr>
        <w:rStyle w:val="normaltextrun"/>
        <w:rFonts w:ascii="Trebuchet MS" w:hAnsi="Trebuchet MS"/>
        <w:color w:val="0D0D0D"/>
        <w:sz w:val="20"/>
        <w:szCs w:val="20"/>
      </w:rPr>
      <w:t xml:space="preserve">Luis </w:t>
    </w:r>
    <w:proofErr w:type="spellStart"/>
    <w:proofErr w:type="gramStart"/>
    <w:r w:rsidR="00FC2F60">
      <w:rPr>
        <w:rStyle w:val="normaltextrun"/>
        <w:rFonts w:ascii="Trebuchet MS" w:hAnsi="Trebuchet MS"/>
        <w:color w:val="0D0D0D"/>
        <w:sz w:val="20"/>
        <w:szCs w:val="20"/>
      </w:rPr>
      <w:t>Zuniga,</w:t>
    </w:r>
    <w:r w:rsidR="001344DE">
      <w:rPr>
        <w:rStyle w:val="normaltextrun"/>
        <w:rFonts w:ascii="Trebuchet MS" w:hAnsi="Trebuchet MS"/>
        <w:color w:val="0D0D0D"/>
        <w:sz w:val="20"/>
        <w:szCs w:val="20"/>
      </w:rPr>
      <w:t>Laurie</w:t>
    </w:r>
    <w:proofErr w:type="spellEnd"/>
    <w:proofErr w:type="gramEnd"/>
    <w:r w:rsidR="001344DE">
      <w:rPr>
        <w:rStyle w:val="normaltextrun"/>
        <w:rFonts w:ascii="Trebuchet MS" w:hAnsi="Trebuchet MS"/>
        <w:color w:val="0D0D0D"/>
        <w:sz w:val="20"/>
        <w:szCs w:val="20"/>
      </w:rPr>
      <w:t xml:space="preserve"> Huffman, Penny Wilkins, Courtney </w:t>
    </w:r>
    <w:proofErr w:type="spellStart"/>
    <w:r w:rsidR="001344DE">
      <w:rPr>
        <w:rStyle w:val="normaltextrun"/>
        <w:rFonts w:ascii="Trebuchet MS" w:hAnsi="Trebuchet MS"/>
        <w:color w:val="0D0D0D"/>
        <w:sz w:val="20"/>
        <w:szCs w:val="20"/>
      </w:rPr>
      <w:t>Diputado</w:t>
    </w:r>
    <w:proofErr w:type="spellEnd"/>
    <w:r w:rsidR="001344DE">
      <w:rPr>
        <w:rStyle w:val="normaltextrun"/>
        <w:rFonts w:ascii="Trebuchet MS" w:hAnsi="Trebuchet MS"/>
        <w:color w:val="0D0D0D"/>
        <w:sz w:val="20"/>
        <w:szCs w:val="20"/>
      </w:rPr>
      <w:t xml:space="preserve">, Rachel </w:t>
    </w:r>
    <w:proofErr w:type="spellStart"/>
    <w:r w:rsidR="001344DE">
      <w:rPr>
        <w:rStyle w:val="normaltextrun"/>
        <w:rFonts w:ascii="Trebuchet MS" w:hAnsi="Trebuchet MS"/>
        <w:color w:val="0D0D0D"/>
        <w:sz w:val="20"/>
        <w:szCs w:val="20"/>
      </w:rPr>
      <w:t>Anicetti</w:t>
    </w:r>
    <w:proofErr w:type="spellEnd"/>
    <w:r w:rsidR="001344DE">
      <w:rPr>
        <w:rStyle w:val="normaltextrun"/>
        <w:rFonts w:ascii="Trebuchet MS" w:hAnsi="Trebuchet MS"/>
        <w:color w:val="0D0D0D"/>
        <w:sz w:val="20"/>
        <w:szCs w:val="20"/>
      </w:rPr>
      <w:t xml:space="preserve">, Jill Bouchard, Rikki Hall, Jennifer Smith, Nancy Ybarra, Susan Reno, Clayton Smith, Matt Stricker, Nicole Westbrook, Debbie </w:t>
    </w:r>
    <w:proofErr w:type="spellStart"/>
    <w:r w:rsidR="001344DE">
      <w:rPr>
        <w:rStyle w:val="normaltextrun"/>
        <w:rFonts w:ascii="Trebuchet MS" w:hAnsi="Trebuchet MS"/>
        <w:color w:val="0D0D0D"/>
        <w:sz w:val="20"/>
        <w:szCs w:val="20"/>
      </w:rPr>
      <w:t>Wilso</w:t>
    </w:r>
    <w:proofErr w:type="spellEnd"/>
    <w:r w:rsidR="001344DE">
      <w:rPr>
        <w:rStyle w:val="normaltextrun"/>
        <w:rFonts w:ascii="Trebuchet MS" w:hAnsi="Trebuchet MS"/>
        <w:color w:val="0D0D0D"/>
        <w:sz w:val="20"/>
        <w:szCs w:val="20"/>
      </w:rPr>
      <w:t xml:space="preserve">, </w:t>
    </w:r>
    <w:proofErr w:type="spellStart"/>
    <w:r w:rsidR="001344DE">
      <w:rPr>
        <w:rStyle w:val="normaltextrun"/>
        <w:rFonts w:ascii="Trebuchet MS" w:hAnsi="Trebuchet MS"/>
        <w:color w:val="0D0D0D"/>
        <w:sz w:val="20"/>
        <w:szCs w:val="20"/>
      </w:rPr>
      <w:t>Sharlice</w:t>
    </w:r>
    <w:proofErr w:type="spellEnd"/>
    <w:r w:rsidR="001344DE">
      <w:rPr>
        <w:rStyle w:val="normaltextrun"/>
        <w:rFonts w:ascii="Trebuchet MS" w:hAnsi="Trebuchet MS"/>
        <w:color w:val="0D0D0D"/>
        <w:sz w:val="20"/>
        <w:szCs w:val="20"/>
      </w:rPr>
      <w:t xml:space="preserve"> Wright, Roseann Erwin, and Veronica </w:t>
    </w:r>
    <w:proofErr w:type="spellStart"/>
    <w:r w:rsidR="001344DE">
      <w:rPr>
        <w:rStyle w:val="normaltextrun"/>
        <w:rFonts w:ascii="Trebuchet MS" w:hAnsi="Trebuchet MS"/>
        <w:color w:val="0D0D0D"/>
        <w:sz w:val="20"/>
        <w:szCs w:val="20"/>
      </w:rPr>
      <w:t>Turrigiano</w:t>
    </w:r>
    <w:proofErr w:type="spellEnd"/>
    <w:r w:rsidR="00AC1702">
      <w:rPr>
        <w:rStyle w:val="normaltextrun"/>
        <w:rFonts w:ascii="Trebuchet MS" w:hAnsi="Trebuchet MS"/>
        <w:color w:val="0D0D0D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DB8"/>
    <w:multiLevelType w:val="hybridMultilevel"/>
    <w:tmpl w:val="158E3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16588"/>
    <w:multiLevelType w:val="hybridMultilevel"/>
    <w:tmpl w:val="C79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3F7"/>
    <w:multiLevelType w:val="hybridMultilevel"/>
    <w:tmpl w:val="88DE1E3A"/>
    <w:lvl w:ilvl="0" w:tplc="07D4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C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27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CA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6A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A6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04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2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EA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27329"/>
    <w:multiLevelType w:val="hybridMultilevel"/>
    <w:tmpl w:val="94B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6223"/>
    <w:multiLevelType w:val="hybridMultilevel"/>
    <w:tmpl w:val="6972CE80"/>
    <w:lvl w:ilvl="0" w:tplc="948C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4F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9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06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0C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C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40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40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9D"/>
    <w:multiLevelType w:val="hybridMultilevel"/>
    <w:tmpl w:val="AFB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6BBA"/>
    <w:multiLevelType w:val="hybridMultilevel"/>
    <w:tmpl w:val="1EF02BC6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D7A57"/>
    <w:multiLevelType w:val="multilevel"/>
    <w:tmpl w:val="734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ED4332"/>
    <w:multiLevelType w:val="hybridMultilevel"/>
    <w:tmpl w:val="284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76010"/>
    <w:multiLevelType w:val="hybridMultilevel"/>
    <w:tmpl w:val="46E0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F07EF"/>
    <w:multiLevelType w:val="hybridMultilevel"/>
    <w:tmpl w:val="220E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11"/>
    <w:rsid w:val="000015EB"/>
    <w:rsid w:val="00007F76"/>
    <w:rsid w:val="00011B59"/>
    <w:rsid w:val="00021A00"/>
    <w:rsid w:val="00022E3B"/>
    <w:rsid w:val="000246C2"/>
    <w:rsid w:val="000252FB"/>
    <w:rsid w:val="0002701F"/>
    <w:rsid w:val="000277F3"/>
    <w:rsid w:val="00027CE2"/>
    <w:rsid w:val="00033E96"/>
    <w:rsid w:val="000353A2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0B3"/>
    <w:rsid w:val="000701A0"/>
    <w:rsid w:val="000717B2"/>
    <w:rsid w:val="00073AB5"/>
    <w:rsid w:val="00076775"/>
    <w:rsid w:val="00076E00"/>
    <w:rsid w:val="000800EB"/>
    <w:rsid w:val="00080206"/>
    <w:rsid w:val="0008131D"/>
    <w:rsid w:val="0008785E"/>
    <w:rsid w:val="00091130"/>
    <w:rsid w:val="00095D5C"/>
    <w:rsid w:val="000A3E74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0E6DEA"/>
    <w:rsid w:val="00100184"/>
    <w:rsid w:val="00101CB5"/>
    <w:rsid w:val="00110E54"/>
    <w:rsid w:val="00111149"/>
    <w:rsid w:val="001124AD"/>
    <w:rsid w:val="00115002"/>
    <w:rsid w:val="00117588"/>
    <w:rsid w:val="00120CAC"/>
    <w:rsid w:val="00121E80"/>
    <w:rsid w:val="001256E8"/>
    <w:rsid w:val="00132EE8"/>
    <w:rsid w:val="00133088"/>
    <w:rsid w:val="001344DE"/>
    <w:rsid w:val="00134538"/>
    <w:rsid w:val="0013489E"/>
    <w:rsid w:val="00136EA0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0B3C"/>
    <w:rsid w:val="001C0D16"/>
    <w:rsid w:val="001C1577"/>
    <w:rsid w:val="001C40E3"/>
    <w:rsid w:val="001C652A"/>
    <w:rsid w:val="001C6A05"/>
    <w:rsid w:val="001D071F"/>
    <w:rsid w:val="001D4F95"/>
    <w:rsid w:val="001D6854"/>
    <w:rsid w:val="001D6B8C"/>
    <w:rsid w:val="001E3498"/>
    <w:rsid w:val="001F0A17"/>
    <w:rsid w:val="001F0EAC"/>
    <w:rsid w:val="001F214A"/>
    <w:rsid w:val="001F2EA5"/>
    <w:rsid w:val="001F3F81"/>
    <w:rsid w:val="001F6FF4"/>
    <w:rsid w:val="00202D70"/>
    <w:rsid w:val="0020460A"/>
    <w:rsid w:val="0021338D"/>
    <w:rsid w:val="00214CD5"/>
    <w:rsid w:val="0021512B"/>
    <w:rsid w:val="00215775"/>
    <w:rsid w:val="00215E84"/>
    <w:rsid w:val="00216071"/>
    <w:rsid w:val="00221A88"/>
    <w:rsid w:val="0022586B"/>
    <w:rsid w:val="00225F65"/>
    <w:rsid w:val="00227250"/>
    <w:rsid w:val="00230767"/>
    <w:rsid w:val="00230CBD"/>
    <w:rsid w:val="0023100B"/>
    <w:rsid w:val="00232915"/>
    <w:rsid w:val="00243B28"/>
    <w:rsid w:val="0025172F"/>
    <w:rsid w:val="0025F6B8"/>
    <w:rsid w:val="002624D0"/>
    <w:rsid w:val="00262A69"/>
    <w:rsid w:val="00271E38"/>
    <w:rsid w:val="00273DB9"/>
    <w:rsid w:val="00274478"/>
    <w:rsid w:val="002745D5"/>
    <w:rsid w:val="002769C0"/>
    <w:rsid w:val="00281178"/>
    <w:rsid w:val="0028117F"/>
    <w:rsid w:val="0028390B"/>
    <w:rsid w:val="00291115"/>
    <w:rsid w:val="002938B6"/>
    <w:rsid w:val="00294428"/>
    <w:rsid w:val="002A0BD3"/>
    <w:rsid w:val="002A0F1E"/>
    <w:rsid w:val="002A14E8"/>
    <w:rsid w:val="002A2141"/>
    <w:rsid w:val="002A4B0D"/>
    <w:rsid w:val="002A7112"/>
    <w:rsid w:val="002B0C49"/>
    <w:rsid w:val="002B1DD1"/>
    <w:rsid w:val="002B27B3"/>
    <w:rsid w:val="002B70F0"/>
    <w:rsid w:val="002C2DC7"/>
    <w:rsid w:val="002C2EB9"/>
    <w:rsid w:val="002C3C27"/>
    <w:rsid w:val="002D1E80"/>
    <w:rsid w:val="002D22C5"/>
    <w:rsid w:val="002D4112"/>
    <w:rsid w:val="002D5FBB"/>
    <w:rsid w:val="002D60AD"/>
    <w:rsid w:val="002D6624"/>
    <w:rsid w:val="002E144C"/>
    <w:rsid w:val="002E341C"/>
    <w:rsid w:val="002F2E53"/>
    <w:rsid w:val="00301005"/>
    <w:rsid w:val="00304257"/>
    <w:rsid w:val="00310546"/>
    <w:rsid w:val="003147DC"/>
    <w:rsid w:val="003167A7"/>
    <w:rsid w:val="003173AB"/>
    <w:rsid w:val="003177B4"/>
    <w:rsid w:val="00323790"/>
    <w:rsid w:val="00332086"/>
    <w:rsid w:val="00334757"/>
    <w:rsid w:val="00335CD0"/>
    <w:rsid w:val="003367C4"/>
    <w:rsid w:val="003463C1"/>
    <w:rsid w:val="00351116"/>
    <w:rsid w:val="00351639"/>
    <w:rsid w:val="00360E02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5B03"/>
    <w:rsid w:val="00376265"/>
    <w:rsid w:val="00377B66"/>
    <w:rsid w:val="00381BA7"/>
    <w:rsid w:val="00381FB3"/>
    <w:rsid w:val="0039000F"/>
    <w:rsid w:val="00392BCB"/>
    <w:rsid w:val="0039358A"/>
    <w:rsid w:val="00394E11"/>
    <w:rsid w:val="003957DA"/>
    <w:rsid w:val="00395AD7"/>
    <w:rsid w:val="003A1F68"/>
    <w:rsid w:val="003A2C7D"/>
    <w:rsid w:val="003A547C"/>
    <w:rsid w:val="003A63A9"/>
    <w:rsid w:val="003A7911"/>
    <w:rsid w:val="003A7D27"/>
    <w:rsid w:val="003B0ADC"/>
    <w:rsid w:val="003B1CD4"/>
    <w:rsid w:val="003B2F3C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3F7D6B"/>
    <w:rsid w:val="0040058A"/>
    <w:rsid w:val="0040357D"/>
    <w:rsid w:val="00403A30"/>
    <w:rsid w:val="00404F9F"/>
    <w:rsid w:val="00413A99"/>
    <w:rsid w:val="00414AD4"/>
    <w:rsid w:val="00415A1C"/>
    <w:rsid w:val="00416408"/>
    <w:rsid w:val="004220E2"/>
    <w:rsid w:val="0042240B"/>
    <w:rsid w:val="00423FDD"/>
    <w:rsid w:val="004248B8"/>
    <w:rsid w:val="00426B1B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772AF"/>
    <w:rsid w:val="004810A1"/>
    <w:rsid w:val="004839F1"/>
    <w:rsid w:val="004866DA"/>
    <w:rsid w:val="004912B5"/>
    <w:rsid w:val="00492A5A"/>
    <w:rsid w:val="00494410"/>
    <w:rsid w:val="0049458D"/>
    <w:rsid w:val="00495734"/>
    <w:rsid w:val="0049629C"/>
    <w:rsid w:val="00496D3C"/>
    <w:rsid w:val="004A137D"/>
    <w:rsid w:val="004A1E1D"/>
    <w:rsid w:val="004A2E69"/>
    <w:rsid w:val="004A2E6A"/>
    <w:rsid w:val="004A2EB8"/>
    <w:rsid w:val="004A3534"/>
    <w:rsid w:val="004A4A4A"/>
    <w:rsid w:val="004B26E4"/>
    <w:rsid w:val="004B4039"/>
    <w:rsid w:val="004B4789"/>
    <w:rsid w:val="004B49EE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E6732"/>
    <w:rsid w:val="004F2F59"/>
    <w:rsid w:val="004F77F7"/>
    <w:rsid w:val="005048BF"/>
    <w:rsid w:val="00505173"/>
    <w:rsid w:val="00507491"/>
    <w:rsid w:val="0051176E"/>
    <w:rsid w:val="00513AD1"/>
    <w:rsid w:val="00515408"/>
    <w:rsid w:val="0051613F"/>
    <w:rsid w:val="00530CB6"/>
    <w:rsid w:val="005317C6"/>
    <w:rsid w:val="005331A9"/>
    <w:rsid w:val="005354DA"/>
    <w:rsid w:val="0053615A"/>
    <w:rsid w:val="00546859"/>
    <w:rsid w:val="00555161"/>
    <w:rsid w:val="0055743D"/>
    <w:rsid w:val="00572917"/>
    <w:rsid w:val="00573F16"/>
    <w:rsid w:val="005740A4"/>
    <w:rsid w:val="00576735"/>
    <w:rsid w:val="00582A09"/>
    <w:rsid w:val="00583574"/>
    <w:rsid w:val="00584C21"/>
    <w:rsid w:val="00587DAB"/>
    <w:rsid w:val="00590035"/>
    <w:rsid w:val="0059660B"/>
    <w:rsid w:val="005A1374"/>
    <w:rsid w:val="005A4A83"/>
    <w:rsid w:val="005A548B"/>
    <w:rsid w:val="005B2012"/>
    <w:rsid w:val="005B6BF3"/>
    <w:rsid w:val="005B704C"/>
    <w:rsid w:val="005C0991"/>
    <w:rsid w:val="005C2415"/>
    <w:rsid w:val="005C6029"/>
    <w:rsid w:val="005C6850"/>
    <w:rsid w:val="005D4EF2"/>
    <w:rsid w:val="005E0184"/>
    <w:rsid w:val="005E03F9"/>
    <w:rsid w:val="005E0513"/>
    <w:rsid w:val="005E3D35"/>
    <w:rsid w:val="005F2E50"/>
    <w:rsid w:val="005F3622"/>
    <w:rsid w:val="005F443E"/>
    <w:rsid w:val="005F5F61"/>
    <w:rsid w:val="005F653D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00A1"/>
    <w:rsid w:val="00643F75"/>
    <w:rsid w:val="0064519B"/>
    <w:rsid w:val="00650037"/>
    <w:rsid w:val="006509E8"/>
    <w:rsid w:val="00651131"/>
    <w:rsid w:val="00651B7D"/>
    <w:rsid w:val="00652BB6"/>
    <w:rsid w:val="0065560C"/>
    <w:rsid w:val="00656BEC"/>
    <w:rsid w:val="00656FF5"/>
    <w:rsid w:val="0066086E"/>
    <w:rsid w:val="006669D9"/>
    <w:rsid w:val="0067043C"/>
    <w:rsid w:val="00672F87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699B"/>
    <w:rsid w:val="006975CE"/>
    <w:rsid w:val="006A03CC"/>
    <w:rsid w:val="006A0B82"/>
    <w:rsid w:val="006A0E8D"/>
    <w:rsid w:val="006A5D3C"/>
    <w:rsid w:val="006B0627"/>
    <w:rsid w:val="006B2F2F"/>
    <w:rsid w:val="006B7095"/>
    <w:rsid w:val="006B76A0"/>
    <w:rsid w:val="006C031B"/>
    <w:rsid w:val="006C046E"/>
    <w:rsid w:val="006D2845"/>
    <w:rsid w:val="006D3800"/>
    <w:rsid w:val="006D7D33"/>
    <w:rsid w:val="006E1053"/>
    <w:rsid w:val="006E3310"/>
    <w:rsid w:val="006E4991"/>
    <w:rsid w:val="006E4CA1"/>
    <w:rsid w:val="006E52FD"/>
    <w:rsid w:val="006E5D61"/>
    <w:rsid w:val="006E60E3"/>
    <w:rsid w:val="006F14D2"/>
    <w:rsid w:val="006F2777"/>
    <w:rsid w:val="006F2CEF"/>
    <w:rsid w:val="006F590A"/>
    <w:rsid w:val="006F716F"/>
    <w:rsid w:val="006F74B1"/>
    <w:rsid w:val="006F7D3B"/>
    <w:rsid w:val="006F7E5F"/>
    <w:rsid w:val="00703BDA"/>
    <w:rsid w:val="00704388"/>
    <w:rsid w:val="00710451"/>
    <w:rsid w:val="007141FE"/>
    <w:rsid w:val="00714BCF"/>
    <w:rsid w:val="007163AB"/>
    <w:rsid w:val="00716AF0"/>
    <w:rsid w:val="007257B7"/>
    <w:rsid w:val="00730CA4"/>
    <w:rsid w:val="00744095"/>
    <w:rsid w:val="007458FA"/>
    <w:rsid w:val="00757909"/>
    <w:rsid w:val="00760600"/>
    <w:rsid w:val="007704C8"/>
    <w:rsid w:val="00775977"/>
    <w:rsid w:val="00780F59"/>
    <w:rsid w:val="00781A0F"/>
    <w:rsid w:val="00781D85"/>
    <w:rsid w:val="007878A1"/>
    <w:rsid w:val="00790881"/>
    <w:rsid w:val="00795378"/>
    <w:rsid w:val="00795F52"/>
    <w:rsid w:val="00796295"/>
    <w:rsid w:val="0079778A"/>
    <w:rsid w:val="007A1D69"/>
    <w:rsid w:val="007B04FE"/>
    <w:rsid w:val="007B1A5C"/>
    <w:rsid w:val="007B673B"/>
    <w:rsid w:val="007C0B9B"/>
    <w:rsid w:val="007C15DB"/>
    <w:rsid w:val="007C1CAE"/>
    <w:rsid w:val="007C20BF"/>
    <w:rsid w:val="007C28A4"/>
    <w:rsid w:val="007C3BEE"/>
    <w:rsid w:val="007C6D96"/>
    <w:rsid w:val="007C7CA7"/>
    <w:rsid w:val="007D43CA"/>
    <w:rsid w:val="007D5599"/>
    <w:rsid w:val="007D7F6B"/>
    <w:rsid w:val="007E0F85"/>
    <w:rsid w:val="007E27F3"/>
    <w:rsid w:val="007E4BB1"/>
    <w:rsid w:val="007E592A"/>
    <w:rsid w:val="007F4B40"/>
    <w:rsid w:val="007F7195"/>
    <w:rsid w:val="00807CDD"/>
    <w:rsid w:val="008149C0"/>
    <w:rsid w:val="008209DB"/>
    <w:rsid w:val="00820A38"/>
    <w:rsid w:val="008214A7"/>
    <w:rsid w:val="008217FF"/>
    <w:rsid w:val="00822F14"/>
    <w:rsid w:val="00825BD9"/>
    <w:rsid w:val="00831F5C"/>
    <w:rsid w:val="008326E9"/>
    <w:rsid w:val="008348B9"/>
    <w:rsid w:val="0083770E"/>
    <w:rsid w:val="00842C58"/>
    <w:rsid w:val="008446F8"/>
    <w:rsid w:val="00845B93"/>
    <w:rsid w:val="008474BD"/>
    <w:rsid w:val="00847D57"/>
    <w:rsid w:val="008503A0"/>
    <w:rsid w:val="00850B7D"/>
    <w:rsid w:val="00851759"/>
    <w:rsid w:val="00853490"/>
    <w:rsid w:val="008541D9"/>
    <w:rsid w:val="008546C1"/>
    <w:rsid w:val="00855347"/>
    <w:rsid w:val="008569E9"/>
    <w:rsid w:val="00863246"/>
    <w:rsid w:val="00864F8F"/>
    <w:rsid w:val="00866B22"/>
    <w:rsid w:val="00866D17"/>
    <w:rsid w:val="00867B11"/>
    <w:rsid w:val="00867D4A"/>
    <w:rsid w:val="00872C59"/>
    <w:rsid w:val="00875111"/>
    <w:rsid w:val="00875E18"/>
    <w:rsid w:val="00876DAF"/>
    <w:rsid w:val="0088101D"/>
    <w:rsid w:val="0088115F"/>
    <w:rsid w:val="0088279D"/>
    <w:rsid w:val="00885503"/>
    <w:rsid w:val="00885FEB"/>
    <w:rsid w:val="008865CB"/>
    <w:rsid w:val="008912E4"/>
    <w:rsid w:val="00891BAB"/>
    <w:rsid w:val="00892753"/>
    <w:rsid w:val="00894D7A"/>
    <w:rsid w:val="00895843"/>
    <w:rsid w:val="008976D5"/>
    <w:rsid w:val="008A023E"/>
    <w:rsid w:val="008A0386"/>
    <w:rsid w:val="008A196B"/>
    <w:rsid w:val="008A1BE6"/>
    <w:rsid w:val="008A2474"/>
    <w:rsid w:val="008A39FB"/>
    <w:rsid w:val="008A4BF5"/>
    <w:rsid w:val="008A703B"/>
    <w:rsid w:val="008A7B7E"/>
    <w:rsid w:val="008B0BDC"/>
    <w:rsid w:val="008B77BC"/>
    <w:rsid w:val="008B7D19"/>
    <w:rsid w:val="008C6CE3"/>
    <w:rsid w:val="008D0929"/>
    <w:rsid w:val="008D3AA7"/>
    <w:rsid w:val="008D4D6B"/>
    <w:rsid w:val="008D5CEB"/>
    <w:rsid w:val="008E230A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354E2"/>
    <w:rsid w:val="00941FD8"/>
    <w:rsid w:val="0094238E"/>
    <w:rsid w:val="0094573C"/>
    <w:rsid w:val="009512D3"/>
    <w:rsid w:val="0095236E"/>
    <w:rsid w:val="00953C45"/>
    <w:rsid w:val="00957AD1"/>
    <w:rsid w:val="00962C79"/>
    <w:rsid w:val="00963F05"/>
    <w:rsid w:val="009678CA"/>
    <w:rsid w:val="00967E68"/>
    <w:rsid w:val="009736B5"/>
    <w:rsid w:val="009744AB"/>
    <w:rsid w:val="00974D92"/>
    <w:rsid w:val="00974E51"/>
    <w:rsid w:val="009756FB"/>
    <w:rsid w:val="00981036"/>
    <w:rsid w:val="00981062"/>
    <w:rsid w:val="00985713"/>
    <w:rsid w:val="009864BE"/>
    <w:rsid w:val="00986E03"/>
    <w:rsid w:val="00990CB8"/>
    <w:rsid w:val="00994080"/>
    <w:rsid w:val="0099731B"/>
    <w:rsid w:val="009A73A5"/>
    <w:rsid w:val="009B03BC"/>
    <w:rsid w:val="009B20A1"/>
    <w:rsid w:val="009B4952"/>
    <w:rsid w:val="009C0B11"/>
    <w:rsid w:val="009C15C9"/>
    <w:rsid w:val="009C595E"/>
    <w:rsid w:val="009C6FF6"/>
    <w:rsid w:val="009C7A4D"/>
    <w:rsid w:val="009D73B5"/>
    <w:rsid w:val="009E020E"/>
    <w:rsid w:val="009E3374"/>
    <w:rsid w:val="009E6DF7"/>
    <w:rsid w:val="009F4308"/>
    <w:rsid w:val="009F5E1B"/>
    <w:rsid w:val="00A008D6"/>
    <w:rsid w:val="00A00AC3"/>
    <w:rsid w:val="00A00F18"/>
    <w:rsid w:val="00A01672"/>
    <w:rsid w:val="00A0183D"/>
    <w:rsid w:val="00A03124"/>
    <w:rsid w:val="00A03139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5860"/>
    <w:rsid w:val="00A361CF"/>
    <w:rsid w:val="00A40262"/>
    <w:rsid w:val="00A4490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7462C"/>
    <w:rsid w:val="00A83005"/>
    <w:rsid w:val="00A8700B"/>
    <w:rsid w:val="00A91AD5"/>
    <w:rsid w:val="00A920DC"/>
    <w:rsid w:val="00A949DE"/>
    <w:rsid w:val="00A951E9"/>
    <w:rsid w:val="00AA4259"/>
    <w:rsid w:val="00AA4B2C"/>
    <w:rsid w:val="00AA4D03"/>
    <w:rsid w:val="00AA57DF"/>
    <w:rsid w:val="00AA5B51"/>
    <w:rsid w:val="00AA6685"/>
    <w:rsid w:val="00AB1106"/>
    <w:rsid w:val="00AB155E"/>
    <w:rsid w:val="00AB2BDB"/>
    <w:rsid w:val="00AB305D"/>
    <w:rsid w:val="00AB34EB"/>
    <w:rsid w:val="00AB6D39"/>
    <w:rsid w:val="00AC1702"/>
    <w:rsid w:val="00AC2DC5"/>
    <w:rsid w:val="00AC2DE5"/>
    <w:rsid w:val="00AC53B4"/>
    <w:rsid w:val="00AD02DB"/>
    <w:rsid w:val="00AD54D5"/>
    <w:rsid w:val="00AD66DD"/>
    <w:rsid w:val="00AD6DA2"/>
    <w:rsid w:val="00AE17B5"/>
    <w:rsid w:val="00AE51FF"/>
    <w:rsid w:val="00AE6F80"/>
    <w:rsid w:val="00AF281F"/>
    <w:rsid w:val="00AF2B81"/>
    <w:rsid w:val="00AF4F1B"/>
    <w:rsid w:val="00AF6308"/>
    <w:rsid w:val="00AF69D9"/>
    <w:rsid w:val="00B01A90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3A8E"/>
    <w:rsid w:val="00B44287"/>
    <w:rsid w:val="00B44E5C"/>
    <w:rsid w:val="00B45A69"/>
    <w:rsid w:val="00B45B74"/>
    <w:rsid w:val="00B46951"/>
    <w:rsid w:val="00B47154"/>
    <w:rsid w:val="00B5053B"/>
    <w:rsid w:val="00B508B5"/>
    <w:rsid w:val="00B51D97"/>
    <w:rsid w:val="00B555EF"/>
    <w:rsid w:val="00B649B0"/>
    <w:rsid w:val="00B65354"/>
    <w:rsid w:val="00B727A0"/>
    <w:rsid w:val="00B742A0"/>
    <w:rsid w:val="00B77FBD"/>
    <w:rsid w:val="00B83961"/>
    <w:rsid w:val="00B83A15"/>
    <w:rsid w:val="00B8499D"/>
    <w:rsid w:val="00B93D5C"/>
    <w:rsid w:val="00B95F88"/>
    <w:rsid w:val="00BA0207"/>
    <w:rsid w:val="00BA029D"/>
    <w:rsid w:val="00BA3499"/>
    <w:rsid w:val="00BB08F4"/>
    <w:rsid w:val="00BB4C65"/>
    <w:rsid w:val="00BC0701"/>
    <w:rsid w:val="00BC28B2"/>
    <w:rsid w:val="00BC398D"/>
    <w:rsid w:val="00BC5100"/>
    <w:rsid w:val="00BC55FD"/>
    <w:rsid w:val="00BD128E"/>
    <w:rsid w:val="00BD282E"/>
    <w:rsid w:val="00BD48D5"/>
    <w:rsid w:val="00BE403E"/>
    <w:rsid w:val="00BE4DA6"/>
    <w:rsid w:val="00BF1C7B"/>
    <w:rsid w:val="00BF3238"/>
    <w:rsid w:val="00BF55BD"/>
    <w:rsid w:val="00BF5FE1"/>
    <w:rsid w:val="00BF6217"/>
    <w:rsid w:val="00BF757E"/>
    <w:rsid w:val="00C011F7"/>
    <w:rsid w:val="00C03761"/>
    <w:rsid w:val="00C04FEC"/>
    <w:rsid w:val="00C12073"/>
    <w:rsid w:val="00C13BE8"/>
    <w:rsid w:val="00C15507"/>
    <w:rsid w:val="00C2009B"/>
    <w:rsid w:val="00C20377"/>
    <w:rsid w:val="00C30132"/>
    <w:rsid w:val="00C3272A"/>
    <w:rsid w:val="00C33F2E"/>
    <w:rsid w:val="00C35693"/>
    <w:rsid w:val="00C35B0C"/>
    <w:rsid w:val="00C3674A"/>
    <w:rsid w:val="00C36A48"/>
    <w:rsid w:val="00C376C5"/>
    <w:rsid w:val="00C47748"/>
    <w:rsid w:val="00C515D1"/>
    <w:rsid w:val="00C52254"/>
    <w:rsid w:val="00C526BD"/>
    <w:rsid w:val="00C61205"/>
    <w:rsid w:val="00C614BB"/>
    <w:rsid w:val="00C67BD5"/>
    <w:rsid w:val="00C67D27"/>
    <w:rsid w:val="00C70510"/>
    <w:rsid w:val="00C719F3"/>
    <w:rsid w:val="00C72D4F"/>
    <w:rsid w:val="00C8109A"/>
    <w:rsid w:val="00C83454"/>
    <w:rsid w:val="00C84F71"/>
    <w:rsid w:val="00C87357"/>
    <w:rsid w:val="00C90E16"/>
    <w:rsid w:val="00C976DB"/>
    <w:rsid w:val="00CA049F"/>
    <w:rsid w:val="00CA081D"/>
    <w:rsid w:val="00CA18DA"/>
    <w:rsid w:val="00CA574A"/>
    <w:rsid w:val="00CA75C2"/>
    <w:rsid w:val="00CB0F5A"/>
    <w:rsid w:val="00CB7945"/>
    <w:rsid w:val="00CC4409"/>
    <w:rsid w:val="00CC73CC"/>
    <w:rsid w:val="00CD3C3B"/>
    <w:rsid w:val="00CD4466"/>
    <w:rsid w:val="00CD4DC6"/>
    <w:rsid w:val="00CD59C0"/>
    <w:rsid w:val="00CD5FD0"/>
    <w:rsid w:val="00CD66B5"/>
    <w:rsid w:val="00CD6F09"/>
    <w:rsid w:val="00CE221A"/>
    <w:rsid w:val="00CE27C5"/>
    <w:rsid w:val="00CE31E3"/>
    <w:rsid w:val="00CE76EF"/>
    <w:rsid w:val="00CF00B3"/>
    <w:rsid w:val="00CF1762"/>
    <w:rsid w:val="00CF4427"/>
    <w:rsid w:val="00CF7E72"/>
    <w:rsid w:val="00D04266"/>
    <w:rsid w:val="00D05DAA"/>
    <w:rsid w:val="00D10524"/>
    <w:rsid w:val="00D131C4"/>
    <w:rsid w:val="00D13EEB"/>
    <w:rsid w:val="00D15E3E"/>
    <w:rsid w:val="00D214ED"/>
    <w:rsid w:val="00D23165"/>
    <w:rsid w:val="00D244B6"/>
    <w:rsid w:val="00D254A5"/>
    <w:rsid w:val="00D27702"/>
    <w:rsid w:val="00D3139B"/>
    <w:rsid w:val="00D32A19"/>
    <w:rsid w:val="00D32C4C"/>
    <w:rsid w:val="00D35C0D"/>
    <w:rsid w:val="00D36F54"/>
    <w:rsid w:val="00D379AF"/>
    <w:rsid w:val="00D3A33D"/>
    <w:rsid w:val="00D4227C"/>
    <w:rsid w:val="00D427ED"/>
    <w:rsid w:val="00D42F60"/>
    <w:rsid w:val="00D44B6E"/>
    <w:rsid w:val="00D4512B"/>
    <w:rsid w:val="00D458E7"/>
    <w:rsid w:val="00D45A22"/>
    <w:rsid w:val="00D45BC0"/>
    <w:rsid w:val="00D50C7C"/>
    <w:rsid w:val="00D52B2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7"/>
    <w:rsid w:val="00DC01EC"/>
    <w:rsid w:val="00DC0347"/>
    <w:rsid w:val="00DC0EFB"/>
    <w:rsid w:val="00DC1AEA"/>
    <w:rsid w:val="00DC3F30"/>
    <w:rsid w:val="00DC41EF"/>
    <w:rsid w:val="00DC48FA"/>
    <w:rsid w:val="00DC7548"/>
    <w:rsid w:val="00DD1134"/>
    <w:rsid w:val="00DD12BB"/>
    <w:rsid w:val="00DD4CF9"/>
    <w:rsid w:val="00DD7D32"/>
    <w:rsid w:val="00DE209B"/>
    <w:rsid w:val="00DE2FC9"/>
    <w:rsid w:val="00DE321A"/>
    <w:rsid w:val="00DE5717"/>
    <w:rsid w:val="00DF0317"/>
    <w:rsid w:val="00DF22B8"/>
    <w:rsid w:val="00DF4445"/>
    <w:rsid w:val="00DF46C2"/>
    <w:rsid w:val="00DF63C0"/>
    <w:rsid w:val="00DF6650"/>
    <w:rsid w:val="00DF717F"/>
    <w:rsid w:val="00E0047F"/>
    <w:rsid w:val="00E03702"/>
    <w:rsid w:val="00E052BC"/>
    <w:rsid w:val="00E05CA1"/>
    <w:rsid w:val="00E0680C"/>
    <w:rsid w:val="00E10142"/>
    <w:rsid w:val="00E208D4"/>
    <w:rsid w:val="00E20AB7"/>
    <w:rsid w:val="00E23832"/>
    <w:rsid w:val="00E2485E"/>
    <w:rsid w:val="00E255FA"/>
    <w:rsid w:val="00E333D4"/>
    <w:rsid w:val="00E34215"/>
    <w:rsid w:val="00E40AF8"/>
    <w:rsid w:val="00E41022"/>
    <w:rsid w:val="00E43325"/>
    <w:rsid w:val="00E439C3"/>
    <w:rsid w:val="00E44C62"/>
    <w:rsid w:val="00E46D68"/>
    <w:rsid w:val="00E47322"/>
    <w:rsid w:val="00E51174"/>
    <w:rsid w:val="00E51242"/>
    <w:rsid w:val="00E532EC"/>
    <w:rsid w:val="00E538A3"/>
    <w:rsid w:val="00E53DA5"/>
    <w:rsid w:val="00E572BF"/>
    <w:rsid w:val="00E61345"/>
    <w:rsid w:val="00E63904"/>
    <w:rsid w:val="00E711C0"/>
    <w:rsid w:val="00E7134C"/>
    <w:rsid w:val="00E7627D"/>
    <w:rsid w:val="00E771EC"/>
    <w:rsid w:val="00E77D5D"/>
    <w:rsid w:val="00E8518E"/>
    <w:rsid w:val="00E9155D"/>
    <w:rsid w:val="00E922EA"/>
    <w:rsid w:val="00E946BB"/>
    <w:rsid w:val="00E97B8F"/>
    <w:rsid w:val="00E97F38"/>
    <w:rsid w:val="00EA017B"/>
    <w:rsid w:val="00EB6881"/>
    <w:rsid w:val="00EB7875"/>
    <w:rsid w:val="00EB7FAE"/>
    <w:rsid w:val="00EC10B8"/>
    <w:rsid w:val="00EC15AC"/>
    <w:rsid w:val="00EC2C6B"/>
    <w:rsid w:val="00EC333D"/>
    <w:rsid w:val="00EC33C7"/>
    <w:rsid w:val="00EC4D8D"/>
    <w:rsid w:val="00EC4FEA"/>
    <w:rsid w:val="00EC5DD6"/>
    <w:rsid w:val="00EC6B87"/>
    <w:rsid w:val="00ED0FF8"/>
    <w:rsid w:val="00ED1C96"/>
    <w:rsid w:val="00ED28A8"/>
    <w:rsid w:val="00ED7B3A"/>
    <w:rsid w:val="00EE3511"/>
    <w:rsid w:val="00EE6CC5"/>
    <w:rsid w:val="00EF076D"/>
    <w:rsid w:val="00EF0F25"/>
    <w:rsid w:val="00EF606C"/>
    <w:rsid w:val="00EF7483"/>
    <w:rsid w:val="00F00FBD"/>
    <w:rsid w:val="00F0192B"/>
    <w:rsid w:val="00F03B7D"/>
    <w:rsid w:val="00F04F02"/>
    <w:rsid w:val="00F05B75"/>
    <w:rsid w:val="00F05BF7"/>
    <w:rsid w:val="00F1357A"/>
    <w:rsid w:val="00F1546C"/>
    <w:rsid w:val="00F2067D"/>
    <w:rsid w:val="00F2331D"/>
    <w:rsid w:val="00F30930"/>
    <w:rsid w:val="00F309E8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6284"/>
    <w:rsid w:val="00F772F9"/>
    <w:rsid w:val="00F803DC"/>
    <w:rsid w:val="00F8090C"/>
    <w:rsid w:val="00F84650"/>
    <w:rsid w:val="00F84CE5"/>
    <w:rsid w:val="00F869B7"/>
    <w:rsid w:val="00F9356F"/>
    <w:rsid w:val="00F97118"/>
    <w:rsid w:val="00FA3FFD"/>
    <w:rsid w:val="00FA4D10"/>
    <w:rsid w:val="00FB187F"/>
    <w:rsid w:val="00FB5D59"/>
    <w:rsid w:val="00FB6951"/>
    <w:rsid w:val="00FB7344"/>
    <w:rsid w:val="00FC07C1"/>
    <w:rsid w:val="00FC2F60"/>
    <w:rsid w:val="00FC35B2"/>
    <w:rsid w:val="00FC4BB3"/>
    <w:rsid w:val="00FC612A"/>
    <w:rsid w:val="00FC6568"/>
    <w:rsid w:val="00FD252C"/>
    <w:rsid w:val="00FD3B46"/>
    <w:rsid w:val="00FD4757"/>
    <w:rsid w:val="00FD6C61"/>
    <w:rsid w:val="00FD7F26"/>
    <w:rsid w:val="00FE57C7"/>
    <w:rsid w:val="00FE6B52"/>
    <w:rsid w:val="00FF0421"/>
    <w:rsid w:val="00FF1242"/>
    <w:rsid w:val="013498FF"/>
    <w:rsid w:val="021B4B14"/>
    <w:rsid w:val="0263C94A"/>
    <w:rsid w:val="02C9B1A1"/>
    <w:rsid w:val="0392DC1F"/>
    <w:rsid w:val="0396C773"/>
    <w:rsid w:val="040CC2A4"/>
    <w:rsid w:val="04192FB5"/>
    <w:rsid w:val="0471CD6E"/>
    <w:rsid w:val="0706A7DE"/>
    <w:rsid w:val="07274DB4"/>
    <w:rsid w:val="075CB1CA"/>
    <w:rsid w:val="078CF371"/>
    <w:rsid w:val="07BF798A"/>
    <w:rsid w:val="07F1E470"/>
    <w:rsid w:val="08877411"/>
    <w:rsid w:val="09B48718"/>
    <w:rsid w:val="0AE79E3A"/>
    <w:rsid w:val="0B62F39C"/>
    <w:rsid w:val="0C2D8C5D"/>
    <w:rsid w:val="0DAB294D"/>
    <w:rsid w:val="0DEE5C46"/>
    <w:rsid w:val="0EFFD5DA"/>
    <w:rsid w:val="0FA7903B"/>
    <w:rsid w:val="100D1AF2"/>
    <w:rsid w:val="1132962C"/>
    <w:rsid w:val="1162211F"/>
    <w:rsid w:val="13170E3D"/>
    <w:rsid w:val="13A9FA1B"/>
    <w:rsid w:val="13C4E565"/>
    <w:rsid w:val="13D1E606"/>
    <w:rsid w:val="14F0BCB2"/>
    <w:rsid w:val="150E9D55"/>
    <w:rsid w:val="151C329B"/>
    <w:rsid w:val="17F4BC86"/>
    <w:rsid w:val="1BB5ECB4"/>
    <w:rsid w:val="1F015C66"/>
    <w:rsid w:val="1F62DB8A"/>
    <w:rsid w:val="205D44D7"/>
    <w:rsid w:val="20ADA068"/>
    <w:rsid w:val="2134F466"/>
    <w:rsid w:val="22CB9DEB"/>
    <w:rsid w:val="22FD55A5"/>
    <w:rsid w:val="23A7C12F"/>
    <w:rsid w:val="23E80196"/>
    <w:rsid w:val="2437A9BF"/>
    <w:rsid w:val="2566DEF4"/>
    <w:rsid w:val="258B597F"/>
    <w:rsid w:val="25D1D7C5"/>
    <w:rsid w:val="26369F89"/>
    <w:rsid w:val="2646AE44"/>
    <w:rsid w:val="26EC6421"/>
    <w:rsid w:val="282E3F6C"/>
    <w:rsid w:val="2AC73838"/>
    <w:rsid w:val="2B7E5823"/>
    <w:rsid w:val="2CFE76EC"/>
    <w:rsid w:val="2F0EAE52"/>
    <w:rsid w:val="30FBBF9E"/>
    <w:rsid w:val="318573ED"/>
    <w:rsid w:val="31B5777F"/>
    <w:rsid w:val="32874236"/>
    <w:rsid w:val="338DA476"/>
    <w:rsid w:val="3434BFD1"/>
    <w:rsid w:val="354C5FD2"/>
    <w:rsid w:val="36B2B47B"/>
    <w:rsid w:val="385EA788"/>
    <w:rsid w:val="38698B11"/>
    <w:rsid w:val="3959EAE9"/>
    <w:rsid w:val="3A39E9BB"/>
    <w:rsid w:val="3B50F277"/>
    <w:rsid w:val="3C7B9238"/>
    <w:rsid w:val="3D376A9B"/>
    <w:rsid w:val="3DEC847A"/>
    <w:rsid w:val="3E51C95E"/>
    <w:rsid w:val="3F003B10"/>
    <w:rsid w:val="43FAFCE3"/>
    <w:rsid w:val="454A32DF"/>
    <w:rsid w:val="4623B1C8"/>
    <w:rsid w:val="4623C177"/>
    <w:rsid w:val="467D45CE"/>
    <w:rsid w:val="46A7D50D"/>
    <w:rsid w:val="480A85ED"/>
    <w:rsid w:val="484D0FDB"/>
    <w:rsid w:val="4851C09E"/>
    <w:rsid w:val="496BA56A"/>
    <w:rsid w:val="498FC05E"/>
    <w:rsid w:val="49AB71F9"/>
    <w:rsid w:val="4B0C430E"/>
    <w:rsid w:val="4B332A9B"/>
    <w:rsid w:val="4C6C5134"/>
    <w:rsid w:val="4CF8F64B"/>
    <w:rsid w:val="4D778C87"/>
    <w:rsid w:val="4DA8C169"/>
    <w:rsid w:val="4DF08831"/>
    <w:rsid w:val="4E71A855"/>
    <w:rsid w:val="4F5066B0"/>
    <w:rsid w:val="4F50D0B5"/>
    <w:rsid w:val="4F664BF5"/>
    <w:rsid w:val="5575A70F"/>
    <w:rsid w:val="55A06D09"/>
    <w:rsid w:val="56042BEC"/>
    <w:rsid w:val="5740B54D"/>
    <w:rsid w:val="57E4CE43"/>
    <w:rsid w:val="5814E3B5"/>
    <w:rsid w:val="5857E4AE"/>
    <w:rsid w:val="58B584EF"/>
    <w:rsid w:val="58BEA120"/>
    <w:rsid w:val="5A3B73D9"/>
    <w:rsid w:val="5C0FAD41"/>
    <w:rsid w:val="5DB582FD"/>
    <w:rsid w:val="5EEF7109"/>
    <w:rsid w:val="5F5A49B7"/>
    <w:rsid w:val="5FCD6A2B"/>
    <w:rsid w:val="60CA7B17"/>
    <w:rsid w:val="6115C38F"/>
    <w:rsid w:val="6152392B"/>
    <w:rsid w:val="6265BB1A"/>
    <w:rsid w:val="62DA5CB3"/>
    <w:rsid w:val="666601B8"/>
    <w:rsid w:val="67825B6D"/>
    <w:rsid w:val="692E19C4"/>
    <w:rsid w:val="6AD0200B"/>
    <w:rsid w:val="6BAE93B9"/>
    <w:rsid w:val="6CA108A7"/>
    <w:rsid w:val="6D56EE6E"/>
    <w:rsid w:val="6EC5A290"/>
    <w:rsid w:val="70078CD8"/>
    <w:rsid w:val="7043C016"/>
    <w:rsid w:val="743768C0"/>
    <w:rsid w:val="753091E4"/>
    <w:rsid w:val="764C6DFB"/>
    <w:rsid w:val="7728764E"/>
    <w:rsid w:val="788B0E35"/>
    <w:rsid w:val="78AF91F4"/>
    <w:rsid w:val="79E80D8B"/>
    <w:rsid w:val="7BE27949"/>
    <w:rsid w:val="7C0085FB"/>
    <w:rsid w:val="7C0C0188"/>
    <w:rsid w:val="7F2AD90A"/>
    <w:rsid w:val="7F95FDE8"/>
    <w:rsid w:val="7FE4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15938"/>
  <w15:docId w15:val="{44B46177-1270-4A15-82F9-5CD85C03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341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91BAB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FC2F60"/>
  </w:style>
  <w:style w:type="paragraph" w:customStyle="1" w:styleId="paragraph">
    <w:name w:val="paragraph"/>
    <w:basedOn w:val="Normal"/>
    <w:rsid w:val="00FC2F6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C2F60"/>
  </w:style>
  <w:style w:type="character" w:customStyle="1" w:styleId="spellingerror">
    <w:name w:val="spellingerror"/>
    <w:basedOn w:val="DefaultParagraphFont"/>
    <w:rsid w:val="00A0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4cd.zoom.us/j/683613262" TargetMode="External"/><Relationship Id="rId2" Type="http://schemas.openxmlformats.org/officeDocument/2006/relationships/image" Target="cid:image001.gif@01CD8D16.B4C070C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J:\Current%20Pres%20Office%20Files\Executive%20Assistant\Shared%20Gov\2011-2012\agendas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77B2CF508B7478628C1F28957C0F1" ma:contentTypeVersion="9" ma:contentTypeDescription="Create a new document." ma:contentTypeScope="" ma:versionID="e22753612c60a756b5d53d9b362fc9ef">
  <xsd:schema xmlns:xsd="http://www.w3.org/2001/XMLSchema" xmlns:xs="http://www.w3.org/2001/XMLSchema" xmlns:p="http://schemas.microsoft.com/office/2006/metadata/properties" xmlns:ns3="4d4dbd9b-6267-4429-962d-419d787b96e0" xmlns:ns4="b4e180c5-1394-40b9-b246-0f4dac514102" targetNamespace="http://schemas.microsoft.com/office/2006/metadata/properties" ma:root="true" ma:fieldsID="01bc3332bddaf3b140e6bd70cada40e8" ns3:_="" ns4:_="">
    <xsd:import namespace="4d4dbd9b-6267-4429-962d-419d787b96e0"/>
    <xsd:import namespace="b4e180c5-1394-40b9-b246-0f4dac51410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bd9b-6267-4429-962d-419d787b96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80c5-1394-40b9-b246-0f4dac5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CEBB-9B71-457F-AB8E-5A58EAF84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96FF9-7676-4989-8E81-3F9EB14B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dbd9b-6267-4429-962d-419d787b96e0"/>
    <ds:schemaRef ds:uri="b4e180c5-1394-40b9-b246-0f4dac51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8EB7C-C10F-48B2-96CB-668450332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J:\Current Pres Office Files\Executive Assistant\Shared Gov\2011-2012\agendas\SGC AGENDA TEMPLATE.dotx</Template>
  <TotalTime>15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Ramirez, Sophia</cp:lastModifiedBy>
  <cp:revision>3</cp:revision>
  <cp:lastPrinted>2013-05-08T00:23:00Z</cp:lastPrinted>
  <dcterms:created xsi:type="dcterms:W3CDTF">2020-05-04T22:45:00Z</dcterms:created>
  <dcterms:modified xsi:type="dcterms:W3CDTF">2020-05-04T23:01:00Z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0x010100AE977B2CF508B7478628C1F28957C0F1</vt:lpwstr>
  </property>
</Properties>
</file>