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B609C4">
              <w:rPr>
                <w:rFonts w:ascii="Times New Roman" w:hAnsi="Times New Roman"/>
                <w:b/>
                <w:szCs w:val="22"/>
              </w:rPr>
              <w:t xml:space="preserve"> Teniesha Little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609C4">
              <w:rPr>
                <w:rFonts w:ascii="Times New Roman" w:hAnsi="Times New Roman"/>
                <w:b/>
                <w:szCs w:val="22"/>
              </w:rPr>
              <w:t>Sable Horton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AD5A45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2B26E3">
              <w:rPr>
                <w:rFonts w:ascii="Times New Roman" w:hAnsi="Times New Roman"/>
              </w:rPr>
              <w:t>T.</w:t>
            </w:r>
            <w:r w:rsidR="00AD5A45">
              <w:rPr>
                <w:rFonts w:ascii="Times New Roman" w:hAnsi="Times New Roman"/>
              </w:rPr>
              <w:t xml:space="preserve"> </w:t>
            </w:r>
            <w:r w:rsidR="002B26E3">
              <w:rPr>
                <w:rFonts w:ascii="Times New Roman" w:hAnsi="Times New Roman"/>
              </w:rPr>
              <w:t>Miller, P.</w:t>
            </w:r>
            <w:r w:rsidR="00AD5A45">
              <w:rPr>
                <w:rFonts w:ascii="Times New Roman" w:hAnsi="Times New Roman"/>
              </w:rPr>
              <w:t xml:space="preserve"> </w:t>
            </w:r>
            <w:r w:rsidR="002B26E3">
              <w:rPr>
                <w:rFonts w:ascii="Times New Roman" w:hAnsi="Times New Roman"/>
              </w:rPr>
              <w:t>Ra</w:t>
            </w:r>
            <w:r w:rsidR="00AD5A45">
              <w:rPr>
                <w:rFonts w:ascii="Times New Roman" w:hAnsi="Times New Roman"/>
              </w:rPr>
              <w:t>mirez,</w:t>
            </w:r>
            <w:r w:rsidR="00B609C4">
              <w:rPr>
                <w:rFonts w:ascii="Times New Roman" w:hAnsi="Times New Roman"/>
              </w:rPr>
              <w:t xml:space="preserve"> </w:t>
            </w:r>
            <w:r w:rsidR="00445C6C">
              <w:rPr>
                <w:rFonts w:ascii="Times New Roman" w:hAnsi="Times New Roman"/>
              </w:rPr>
              <w:t>R.</w:t>
            </w:r>
            <w:r w:rsidR="00AD5A45">
              <w:rPr>
                <w:rFonts w:ascii="Times New Roman" w:hAnsi="Times New Roman"/>
              </w:rPr>
              <w:t xml:space="preserve"> </w:t>
            </w:r>
            <w:r w:rsidR="00445C6C">
              <w:rPr>
                <w:rFonts w:ascii="Times New Roman" w:hAnsi="Times New Roman"/>
              </w:rPr>
              <w:t>Johnson, D. Meeks, J. Rosalez</w:t>
            </w:r>
            <w:r w:rsidR="00AD5A45">
              <w:rPr>
                <w:rFonts w:ascii="Times New Roman" w:hAnsi="Times New Roman"/>
              </w:rPr>
              <w:t>,</w:t>
            </w:r>
            <w:r w:rsidR="00B609C4">
              <w:rPr>
                <w:rFonts w:ascii="Times New Roman" w:hAnsi="Times New Roman"/>
              </w:rPr>
              <w:t xml:space="preserve"> K. </w:t>
            </w:r>
            <w:r w:rsidR="00AD5A45">
              <w:rPr>
                <w:rFonts w:ascii="Times New Roman" w:hAnsi="Times New Roman"/>
              </w:rPr>
              <w:t>Padilla,</w:t>
            </w:r>
            <w:r w:rsidR="00B609C4">
              <w:rPr>
                <w:rFonts w:ascii="Times New Roman" w:hAnsi="Times New Roman"/>
              </w:rPr>
              <w:t xml:space="preserve"> Y.</w:t>
            </w:r>
            <w:r w:rsidR="00065EA0">
              <w:rPr>
                <w:rFonts w:ascii="Times New Roman" w:hAnsi="Times New Roman"/>
              </w:rPr>
              <w:t>Ogu</w:t>
            </w:r>
            <w:bookmarkStart w:id="0" w:name="_GoBack"/>
            <w:bookmarkEnd w:id="0"/>
            <w:r w:rsidR="00065EA0">
              <w:rPr>
                <w:rFonts w:ascii="Times New Roman" w:hAnsi="Times New Roman"/>
              </w:rPr>
              <w:t xml:space="preserve">nleye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97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03"/>
        <w:gridCol w:w="7323"/>
        <w:gridCol w:w="1817"/>
        <w:gridCol w:w="1072"/>
        <w:gridCol w:w="2982"/>
      </w:tblGrid>
      <w:tr w:rsidR="00A03C24" w:rsidRPr="004F7687" w:rsidTr="00B70100">
        <w:trPr>
          <w:cantSplit/>
          <w:trHeight w:val="234"/>
        </w:trPr>
        <w:tc>
          <w:tcPr>
            <w:tcW w:w="14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B70100">
        <w:trPr>
          <w:cantSplit/>
          <w:trHeight w:val="46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B609C4" w:rsidP="00C1166D">
            <w:r>
              <w:t xml:space="preserve">P. Walker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C94707" w:rsidP="00854FD1">
            <w:pPr>
              <w:jc w:val="center"/>
            </w:pPr>
            <w:r>
              <w:t>2</w:t>
            </w:r>
            <w:r w:rsidR="008A15B5">
              <w:t xml:space="preserve"> </w:t>
            </w:r>
            <w:r>
              <w:t>min.</w:t>
            </w:r>
          </w:p>
          <w:p w:rsidR="00C94707" w:rsidRPr="004F7687" w:rsidRDefault="00C94707" w:rsidP="00854FD1">
            <w:pPr>
              <w:jc w:val="center"/>
            </w:pPr>
            <w:r>
              <w:t>1:00-1:02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B70100">
        <w:trPr>
          <w:cantSplit/>
          <w:trHeight w:val="7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B70100" w:rsidP="009D74D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 :</w:t>
            </w:r>
            <w:r w:rsidR="009D74D8">
              <w:rPr>
                <w:color w:val="auto"/>
                <w:sz w:val="22"/>
                <w:szCs w:val="22"/>
              </w:rPr>
              <w:t>(</w:t>
            </w:r>
            <w:r w:rsidR="0090612D">
              <w:rPr>
                <w:color w:val="auto"/>
                <w:sz w:val="22"/>
                <w:szCs w:val="22"/>
              </w:rPr>
              <w:t xml:space="preserve"> </w:t>
            </w:r>
            <w:r w:rsidR="009D74D8">
              <w:rPr>
                <w:color w:val="auto"/>
                <w:sz w:val="22"/>
                <w:szCs w:val="22"/>
              </w:rPr>
              <w:t xml:space="preserve">Minutes not submitted Table until </w:t>
            </w:r>
            <w:r w:rsidR="00B609C4">
              <w:rPr>
                <w:color w:val="auto"/>
                <w:sz w:val="22"/>
                <w:szCs w:val="22"/>
              </w:rPr>
              <w:t>next meeting 3/23/15</w:t>
            </w:r>
            <w:r w:rsidR="009D74D8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B609C4" w:rsidP="00C1166D">
            <w:r>
              <w:t>P. Walker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6A04C1" w:rsidP="00854FD1">
            <w:pPr>
              <w:jc w:val="center"/>
            </w:pPr>
            <w:r>
              <w:t>5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D300F4" w:rsidRDefault="00C94707" w:rsidP="00854FD1">
            <w:pPr>
              <w:jc w:val="center"/>
            </w:pPr>
            <w:r>
              <w:t>1:02-1:07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8758CD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 w:rsidR="00A03C24" w:rsidRPr="008758CD">
              <w:rPr>
                <w:b/>
                <w:color w:val="auto"/>
              </w:rPr>
              <w:t>A</w:t>
            </w:r>
            <w:r>
              <w:rPr>
                <w:b/>
                <w:color w:val="auto"/>
              </w:rPr>
              <w:t>CTION</w:t>
            </w:r>
          </w:p>
        </w:tc>
      </w:tr>
      <w:tr w:rsidR="00A03C24" w:rsidRPr="004F7687" w:rsidTr="00B70100">
        <w:trPr>
          <w:cantSplit/>
          <w:trHeight w:val="3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B70100">
        <w:trPr>
          <w:cantSplit/>
          <w:trHeight w:val="46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Default="00A03C24" w:rsidP="003B53A1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</w:t>
            </w:r>
            <w:r w:rsidR="006A04C1">
              <w:rPr>
                <w:sz w:val="22"/>
                <w:szCs w:val="22"/>
              </w:rPr>
              <w:t xml:space="preserve"> and Senators may respond as summarized below:</w:t>
            </w:r>
            <w:r w:rsidR="00C94707">
              <w:rPr>
                <w:sz w:val="22"/>
                <w:szCs w:val="22"/>
              </w:rPr>
              <w:t xml:space="preserve"> (no more than 2 minutes on each item) </w:t>
            </w:r>
          </w:p>
          <w:p w:rsidR="006A04C1" w:rsidRDefault="006A04C1" w:rsidP="003B53A1"/>
          <w:p w:rsidR="00065EA0" w:rsidRDefault="006A04C1" w:rsidP="00065EA0">
            <w:r>
              <w:rPr>
                <w:sz w:val="22"/>
                <w:szCs w:val="22"/>
              </w:rPr>
              <w:t xml:space="preserve">* </w:t>
            </w:r>
            <w:r w:rsidR="00065EA0">
              <w:rPr>
                <w:sz w:val="22"/>
                <w:szCs w:val="22"/>
              </w:rPr>
              <w:t>Senators may b</w:t>
            </w:r>
            <w:r>
              <w:rPr>
                <w:sz w:val="22"/>
                <w:szCs w:val="22"/>
              </w:rPr>
              <w:t xml:space="preserve">riefly respond to statements made or questions posed by persons making public comment; </w:t>
            </w:r>
          </w:p>
          <w:p w:rsidR="00065EA0" w:rsidRDefault="00065EA0" w:rsidP="00065EA0"/>
          <w:p w:rsidR="006A04C1" w:rsidRDefault="00065EA0" w:rsidP="00065EA0">
            <w:r>
              <w:rPr>
                <w:sz w:val="22"/>
                <w:szCs w:val="22"/>
              </w:rPr>
              <w:t xml:space="preserve">* The public may </w:t>
            </w:r>
            <w:r w:rsidR="006A04C1">
              <w:rPr>
                <w:sz w:val="22"/>
                <w:szCs w:val="22"/>
              </w:rPr>
              <w:t xml:space="preserve">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FB35B0" w:rsidRDefault="00FB35B0" w:rsidP="00065EA0"/>
          <w:p w:rsidR="00065EA0" w:rsidRPr="00065EA0" w:rsidRDefault="00065EA0" w:rsidP="00065EA0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6A04C1" w:rsidP="00C1166D">
            <w:r>
              <w:t xml:space="preserve">P. Walker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6A04C1" w:rsidP="00854FD1">
            <w:pPr>
              <w:jc w:val="center"/>
            </w:pPr>
            <w:r>
              <w:t>12</w:t>
            </w:r>
            <w:r w:rsidR="008A15B5">
              <w:t xml:space="preserve"> </w:t>
            </w:r>
            <w:r>
              <w:t>min.</w:t>
            </w:r>
          </w:p>
          <w:p w:rsidR="00C94707" w:rsidRDefault="00C94707" w:rsidP="00854FD1">
            <w:pPr>
              <w:jc w:val="center"/>
            </w:pPr>
            <w:r>
              <w:t>1:07-1:19</w:t>
            </w:r>
          </w:p>
          <w:p w:rsidR="00C94707" w:rsidRPr="004F7687" w:rsidRDefault="00C94707" w:rsidP="00854FD1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81F18" w:rsidRDefault="001C6A4B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481F18">
              <w:rPr>
                <w:b/>
                <w:sz w:val="22"/>
                <w:szCs w:val="22"/>
                <w:u w:val="single"/>
              </w:rPr>
              <w:t>Reports</w:t>
            </w:r>
            <w:r w:rsidRPr="00481F18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445C6C" w:rsidRPr="004F7687" w:rsidRDefault="00445C6C" w:rsidP="006A04C1">
            <w:r>
              <w:rPr>
                <w:sz w:val="22"/>
                <w:szCs w:val="22"/>
              </w:rPr>
              <w:t xml:space="preserve">At this time Officers &amp; Senators will </w:t>
            </w:r>
            <w:r w:rsidR="006A04C1">
              <w:rPr>
                <w:sz w:val="22"/>
                <w:szCs w:val="22"/>
              </w:rPr>
              <w:t xml:space="preserve">give their weekly report.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6A04C1" w:rsidP="00C1166D">
            <w:r>
              <w:t xml:space="preserve">P.Walker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854FD1" w:rsidP="00D873FE">
            <w:pPr>
              <w:jc w:val="center"/>
            </w:pPr>
            <w:r>
              <w:t>10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4F7687" w:rsidRDefault="00C94707" w:rsidP="00D873FE">
            <w:pPr>
              <w:jc w:val="center"/>
            </w:pPr>
            <w:r>
              <w:t>1:19-1:29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481F18" w:rsidRDefault="00A03C24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434AA8" w:rsidRPr="00AD1DBF" w:rsidRDefault="00434AA8" w:rsidP="00D873FE">
            <w:r>
              <w:rPr>
                <w:sz w:val="22"/>
                <w:szCs w:val="22"/>
              </w:rPr>
              <w:t>At this time the Advisor will give her weekly report</w:t>
            </w:r>
            <w:r w:rsidR="006A04C1"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6A04C1" w:rsidP="00C1166D">
            <w:r>
              <w:t xml:space="preserve">D. Lawrence/ J. Stewart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854FD1" w:rsidP="00CE1145">
            <w:pPr>
              <w:jc w:val="center"/>
            </w:pPr>
            <w:r>
              <w:t>5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4F7687" w:rsidRDefault="00C94707" w:rsidP="00CE1145">
            <w:pPr>
              <w:jc w:val="center"/>
            </w:pPr>
            <w:r>
              <w:t>1:29-1:34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6A04C1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4C1" w:rsidRDefault="00854FD1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4C1" w:rsidRDefault="006A04C1" w:rsidP="00F27B92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Due Process: President Walker Sanction</w:t>
            </w:r>
            <w:r w:rsidR="00B23FC0">
              <w:rPr>
                <w:b/>
                <w:color w:val="auto"/>
                <w:u w:val="single"/>
              </w:rPr>
              <w:t>:</w:t>
            </w:r>
          </w:p>
          <w:p w:rsidR="00B23FC0" w:rsidRDefault="00B23FC0" w:rsidP="00F27B92">
            <w:pPr>
              <w:rPr>
                <w:b/>
                <w:color w:val="auto"/>
                <w:u w:val="single"/>
              </w:rPr>
            </w:pPr>
          </w:p>
          <w:p w:rsidR="006A04C1" w:rsidRPr="006A04C1" w:rsidRDefault="006A04C1" w:rsidP="00F27B92">
            <w:pPr>
              <w:rPr>
                <w:color w:val="auto"/>
              </w:rPr>
            </w:pPr>
            <w:r>
              <w:rPr>
                <w:color w:val="auto"/>
              </w:rPr>
              <w:t>The senate will discuss whether or not to move forward with the sanction process to afford the accuse</w:t>
            </w:r>
            <w:r w:rsidR="00854FD1">
              <w:rPr>
                <w:color w:val="auto"/>
              </w:rPr>
              <w:t xml:space="preserve">d due process through a hearing committee/trail in response to the sanction letter. 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4C1" w:rsidRDefault="00854FD1" w:rsidP="00F27B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</w:t>
            </w:r>
            <w:r w:rsidR="002B26E3">
              <w:rPr>
                <w:color w:val="000000" w:themeColor="text1"/>
              </w:rPr>
              <w:t>Ra</w:t>
            </w:r>
            <w:r>
              <w:rPr>
                <w:color w:val="000000" w:themeColor="text1"/>
              </w:rPr>
              <w:t>mirez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4C1" w:rsidRDefault="00854FD1" w:rsidP="00F27B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8A15B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min.</w:t>
            </w:r>
          </w:p>
          <w:p w:rsidR="00C94707" w:rsidRDefault="00C94707" w:rsidP="00F27B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1:34-1:46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4C1" w:rsidRDefault="00854FD1" w:rsidP="00F27B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854FD1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B752CA">
            <w:pPr>
              <w:tabs>
                <w:tab w:val="left" w:pos="5298"/>
              </w:tabs>
              <w:rPr>
                <w:b/>
                <w:u w:val="single"/>
              </w:rPr>
            </w:pPr>
            <w:r w:rsidRPr="004648AA">
              <w:rPr>
                <w:b/>
                <w:u w:val="single"/>
              </w:rPr>
              <w:t>HBCU Tour Funding Request:</w:t>
            </w:r>
          </w:p>
          <w:p w:rsidR="00B23FC0" w:rsidRPr="004648AA" w:rsidRDefault="00B23FC0" w:rsidP="00B752CA">
            <w:pPr>
              <w:tabs>
                <w:tab w:val="left" w:pos="5298"/>
              </w:tabs>
              <w:rPr>
                <w:b/>
                <w:u w:val="single"/>
              </w:rPr>
            </w:pPr>
          </w:p>
          <w:p w:rsidR="00854FD1" w:rsidRPr="004648AA" w:rsidRDefault="00854FD1" w:rsidP="00B752CA">
            <w:pPr>
              <w:tabs>
                <w:tab w:val="left" w:pos="5298"/>
              </w:tabs>
            </w:pPr>
            <w:r>
              <w:t>Senate to approve funding request for $ for the Transfer Center HBCU Tour this Spring Semester.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Pr="004648AA" w:rsidRDefault="00B3357F" w:rsidP="00B335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A.</w:t>
            </w:r>
            <w:r w:rsidR="00854FD1" w:rsidRPr="004648AA">
              <w:rPr>
                <w:color w:val="000000" w:themeColor="text1"/>
              </w:rPr>
              <w:t>Orijunwa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B752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C94707" w:rsidRDefault="00C94707" w:rsidP="00B752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1:46-1:56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B752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854FD1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B752CA">
            <w:pPr>
              <w:tabs>
                <w:tab w:val="left" w:pos="529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Debate Society/ Team Request for Funding:</w:t>
            </w:r>
          </w:p>
          <w:p w:rsidR="00B23FC0" w:rsidRDefault="00B23FC0" w:rsidP="00B752CA">
            <w:pPr>
              <w:tabs>
                <w:tab w:val="left" w:pos="5298"/>
              </w:tabs>
              <w:rPr>
                <w:b/>
                <w:u w:val="single"/>
              </w:rPr>
            </w:pPr>
          </w:p>
          <w:p w:rsidR="00854FD1" w:rsidRPr="00854FD1" w:rsidRDefault="00854FD1" w:rsidP="00B752CA">
            <w:pPr>
              <w:tabs>
                <w:tab w:val="left" w:pos="5298"/>
              </w:tabs>
            </w:pPr>
            <w:r>
              <w:t>The debate team is seeking funding from the AS</w:t>
            </w:r>
            <w:r w:rsidR="00B3357F"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B752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Dennis Tekell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B752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C94707" w:rsidRDefault="00C94707" w:rsidP="00B752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1:56-2:06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B752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854FD1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A15B5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854F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B23FC0" w:rsidP="00F27B92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Academic Competition:</w:t>
            </w:r>
          </w:p>
          <w:p w:rsidR="00B23FC0" w:rsidRPr="00481F18" w:rsidRDefault="00B23FC0" w:rsidP="00F27B92">
            <w:pPr>
              <w:rPr>
                <w:b/>
                <w:color w:val="auto"/>
                <w:u w:val="single"/>
              </w:rPr>
            </w:pPr>
          </w:p>
          <w:p w:rsidR="00854FD1" w:rsidRDefault="00854FD1" w:rsidP="00F27B92">
            <w:pPr>
              <w:rPr>
                <w:color w:val="auto"/>
              </w:rPr>
            </w:pPr>
            <w:r>
              <w:rPr>
                <w:color w:val="auto"/>
              </w:rPr>
              <w:t>LMCAS to approve funding for the LMC Academic Competition, and choose a date, and get a list of Senators and Officers to volunteer.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Pr="0090612D" w:rsidRDefault="00854FD1" w:rsidP="00F27B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J. Stewart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B65F25" w:rsidP="00C947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854FD1">
              <w:rPr>
                <w:color w:val="000000" w:themeColor="text1"/>
              </w:rPr>
              <w:t xml:space="preserve"> min.</w:t>
            </w:r>
          </w:p>
          <w:p w:rsidR="00C94707" w:rsidRDefault="00C94707" w:rsidP="00C947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2:06-2:</w:t>
            </w:r>
            <w:r w:rsidR="00B65F25">
              <w:rPr>
                <w:color w:val="000000" w:themeColor="text1"/>
              </w:rPr>
              <w:t>11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F27B92"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854FD1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Pr="004F7687" w:rsidRDefault="008A15B5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854F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F27B92">
            <w:pPr>
              <w:tabs>
                <w:tab w:val="left" w:pos="5298"/>
              </w:tabs>
              <w:rPr>
                <w:b/>
                <w:color w:val="auto"/>
                <w:u w:val="single"/>
              </w:rPr>
            </w:pPr>
            <w:r w:rsidRPr="00481F18">
              <w:rPr>
                <w:b/>
                <w:color w:val="auto"/>
                <w:u w:val="single"/>
              </w:rPr>
              <w:t>Interview Committee update: Minute Taker</w:t>
            </w:r>
            <w:r w:rsidR="00B23FC0">
              <w:rPr>
                <w:b/>
                <w:color w:val="auto"/>
                <w:u w:val="single"/>
              </w:rPr>
              <w:t>:</w:t>
            </w:r>
          </w:p>
          <w:p w:rsidR="00B23FC0" w:rsidRPr="00481F18" w:rsidRDefault="00B23FC0" w:rsidP="00F27B92">
            <w:pPr>
              <w:tabs>
                <w:tab w:val="left" w:pos="5298"/>
              </w:tabs>
              <w:rPr>
                <w:b/>
                <w:color w:val="auto"/>
                <w:u w:val="single"/>
              </w:rPr>
            </w:pPr>
          </w:p>
          <w:p w:rsidR="00854FD1" w:rsidRDefault="00854FD1" w:rsidP="00F27B92">
            <w:pPr>
              <w:tabs>
                <w:tab w:val="left" w:pos="5298"/>
              </w:tabs>
              <w:rPr>
                <w:color w:val="auto"/>
              </w:rPr>
            </w:pPr>
            <w:r>
              <w:rPr>
                <w:color w:val="auto"/>
              </w:rPr>
              <w:t xml:space="preserve">At this time the Minute Taker Interview Committee will give an update </w:t>
            </w:r>
            <w:r w:rsidR="00B3357F">
              <w:rPr>
                <w:color w:val="auto"/>
              </w:rPr>
              <w:t>on interviews that took place on 3/5/15.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F27B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Any Member of the MTC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B3357F" w:rsidP="00F27B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8A15B5">
              <w:rPr>
                <w:color w:val="000000" w:themeColor="text1"/>
              </w:rPr>
              <w:t xml:space="preserve">5 </w:t>
            </w:r>
            <w:r w:rsidR="00854FD1">
              <w:rPr>
                <w:color w:val="000000" w:themeColor="text1"/>
              </w:rPr>
              <w:t>min.</w:t>
            </w:r>
          </w:p>
          <w:p w:rsidR="00C94707" w:rsidRDefault="00B65F25" w:rsidP="00F27B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2:11</w:t>
            </w:r>
            <w:r w:rsidR="00C94707">
              <w:rPr>
                <w:color w:val="000000" w:themeColor="text1"/>
              </w:rPr>
              <w:t>-2:</w:t>
            </w:r>
            <w:r w:rsidR="008A15B5">
              <w:rPr>
                <w:color w:val="000000" w:themeColor="text1"/>
              </w:rPr>
              <w:t>16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F27B92">
            <w:pPr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Information/Disc./</w:t>
            </w:r>
            <w:r w:rsidRPr="00481F18">
              <w:rPr>
                <w:b/>
                <w:sz w:val="22"/>
                <w:szCs w:val="22"/>
              </w:rPr>
              <w:t>ACTION</w:t>
            </w:r>
          </w:p>
        </w:tc>
      </w:tr>
      <w:tr w:rsidR="00854FD1" w:rsidRPr="008D6D9A" w:rsidTr="00B70100">
        <w:trPr>
          <w:cantSplit/>
          <w:trHeight w:val="31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A15B5" w:rsidP="00F27B9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854FD1">
              <w:rPr>
                <w:b/>
              </w:rPr>
              <w:t>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673ACE">
            <w:pPr>
              <w:rPr>
                <w:b/>
                <w:color w:val="auto"/>
                <w:u w:val="single"/>
              </w:rPr>
            </w:pPr>
            <w:r w:rsidRPr="00673ACE">
              <w:rPr>
                <w:b/>
                <w:color w:val="auto"/>
                <w:u w:val="single"/>
              </w:rPr>
              <w:t>Bylaw Committee Update</w:t>
            </w:r>
            <w:r w:rsidR="00B23FC0">
              <w:rPr>
                <w:b/>
                <w:color w:val="auto"/>
                <w:u w:val="single"/>
              </w:rPr>
              <w:t>:</w:t>
            </w:r>
          </w:p>
          <w:p w:rsidR="00B23FC0" w:rsidRPr="00673ACE" w:rsidRDefault="00B23FC0" w:rsidP="00673ACE">
            <w:pPr>
              <w:rPr>
                <w:b/>
                <w:color w:val="auto"/>
                <w:u w:val="single"/>
              </w:rPr>
            </w:pPr>
          </w:p>
          <w:p w:rsidR="00854FD1" w:rsidRPr="006B4E2C" w:rsidRDefault="00854FD1" w:rsidP="00673ACE">
            <w:pPr>
              <w:rPr>
                <w:color w:val="auto"/>
              </w:rPr>
            </w:pPr>
            <w:r>
              <w:rPr>
                <w:color w:val="auto"/>
              </w:rPr>
              <w:t>At this time Bylaws Committ</w:t>
            </w:r>
            <w:r w:rsidR="00B65F25">
              <w:rPr>
                <w:color w:val="auto"/>
              </w:rPr>
              <w:t>ee will give update to the Senate</w:t>
            </w:r>
            <w:r>
              <w:rPr>
                <w:color w:val="auto"/>
              </w:rPr>
              <w:t xml:space="preserve">, and give details of next meeting schedule.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591D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Officer Shelbourne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591D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  <w:p w:rsidR="00C94707" w:rsidRDefault="008A15B5" w:rsidP="00591D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2:16</w:t>
            </w:r>
            <w:r w:rsidR="00B65F25">
              <w:rPr>
                <w:color w:val="000000" w:themeColor="text1"/>
              </w:rPr>
              <w:t>-2:2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591DDA">
            <w:r>
              <w:t>Information/Disc./</w:t>
            </w:r>
            <w:r w:rsidRPr="00673ACE">
              <w:rPr>
                <w:b/>
              </w:rPr>
              <w:t>ACTION</w:t>
            </w:r>
          </w:p>
        </w:tc>
      </w:tr>
      <w:tr w:rsidR="00854FD1" w:rsidRPr="008D6D9A" w:rsidTr="00B70100">
        <w:trPr>
          <w:cantSplit/>
          <w:trHeight w:val="31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A15B5" w:rsidP="00F27B9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54FD1">
              <w:rPr>
                <w:b/>
              </w:rPr>
              <w:t xml:space="preserve">. 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B3357F" w:rsidP="00673A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Parliamentarian Conference</w:t>
            </w:r>
          </w:p>
          <w:p w:rsidR="00B3357F" w:rsidRDefault="00B3357F" w:rsidP="00B3357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Training: How to Use Robert’s Rules as Team-Building</w:t>
            </w:r>
            <w:r w:rsidR="00B23FC0">
              <w:rPr>
                <w:b/>
                <w:bCs/>
                <w:u w:val="single"/>
              </w:rPr>
              <w:t>:</w:t>
            </w:r>
          </w:p>
          <w:p w:rsidR="00B3357F" w:rsidRDefault="00B3357F" w:rsidP="00B3357F">
            <w:pPr>
              <w:rPr>
                <w:b/>
                <w:bCs/>
                <w:u w:val="single"/>
              </w:rPr>
            </w:pPr>
          </w:p>
          <w:p w:rsidR="00854FD1" w:rsidRDefault="00B3357F" w:rsidP="00B3357F">
            <w:r>
              <w:t xml:space="preserve">Contra Costa Associated Students will be hosting training with Susan Leahy on </w:t>
            </w:r>
            <w:r>
              <w:rPr>
                <w:b/>
                <w:bCs/>
              </w:rPr>
              <w:t>Saturday 3/14</w:t>
            </w:r>
            <w:r>
              <w:t xml:space="preserve"> and LMCAS has been invited. This is a great opportunity for new senators (and old) to learn about Roberts Rules of Order and meet other student leaders.  Snacks and a light lunch will be provided. 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B3357F" w:rsidP="007237AA">
            <w:r>
              <w:t>P. Walker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B3357F" w:rsidP="007237AA">
            <w:pPr>
              <w:jc w:val="center"/>
            </w:pPr>
            <w:r>
              <w:t xml:space="preserve">5 </w:t>
            </w:r>
            <w:r w:rsidR="00854FD1">
              <w:t xml:space="preserve">min. </w:t>
            </w:r>
          </w:p>
          <w:p w:rsidR="00C94707" w:rsidRDefault="008A15B5" w:rsidP="007237AA">
            <w:pPr>
              <w:jc w:val="center"/>
            </w:pPr>
            <w:r>
              <w:t>2:21</w:t>
            </w:r>
            <w:r w:rsidR="00C94707">
              <w:t>-2:</w:t>
            </w:r>
            <w:r>
              <w:t>26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FD1" w:rsidRDefault="00854FD1" w:rsidP="007237AA">
            <w:r>
              <w:t>Information/Disc./</w:t>
            </w:r>
            <w:r w:rsidRPr="00673ACE">
              <w:rPr>
                <w:b/>
              </w:rPr>
              <w:t>ACTION</w:t>
            </w:r>
          </w:p>
        </w:tc>
      </w:tr>
      <w:tr w:rsidR="00B3357F" w:rsidRPr="008D6D9A" w:rsidTr="00B70100">
        <w:trPr>
          <w:cantSplit/>
          <w:trHeight w:val="31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8A15B5" w:rsidP="00F27B92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B3357F" w:rsidP="00B3357F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LMC 40</w:t>
            </w:r>
            <w:r w:rsidRPr="00FA54A7">
              <w:rPr>
                <w:b/>
                <w:color w:val="000000" w:themeColor="text1"/>
                <w:u w:val="single"/>
                <w:vertAlign w:val="superscript"/>
              </w:rPr>
              <w:t>th</w:t>
            </w:r>
            <w:r>
              <w:rPr>
                <w:b/>
                <w:color w:val="000000" w:themeColor="text1"/>
                <w:u w:val="single"/>
              </w:rPr>
              <w:t xml:space="preserve"> Anniversary Committee Update: </w:t>
            </w:r>
          </w:p>
          <w:p w:rsidR="00B3357F" w:rsidRPr="00FA54A7" w:rsidRDefault="00B3357F" w:rsidP="00B3357F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Senate to approve workshop/activity proposal for the LMC 40</w:t>
            </w:r>
            <w:r w:rsidRPr="00FA54A7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Anniversary, and update from the committee.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C94707" w:rsidP="00B752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Walker/ Anyone from the Committee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B3357F" w:rsidP="00B752CA">
            <w:pPr>
              <w:jc w:val="center"/>
            </w:pPr>
            <w:r>
              <w:t>5 min.</w:t>
            </w:r>
          </w:p>
          <w:p w:rsidR="00C94707" w:rsidRDefault="008A15B5" w:rsidP="00B752CA">
            <w:pPr>
              <w:jc w:val="center"/>
            </w:pPr>
            <w:r>
              <w:t>2:26</w:t>
            </w:r>
            <w:r w:rsidR="00C94707">
              <w:t>-2:</w:t>
            </w:r>
            <w:r>
              <w:t>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B3357F" w:rsidP="00B752CA">
            <w:r>
              <w:t>Information/Disc./</w:t>
            </w:r>
            <w:r w:rsidRPr="00FA54A7">
              <w:rPr>
                <w:b/>
              </w:rPr>
              <w:t>ACTION</w:t>
            </w:r>
          </w:p>
        </w:tc>
      </w:tr>
      <w:tr w:rsidR="00B3357F" w:rsidRPr="008D6D9A" w:rsidTr="00B70100">
        <w:trPr>
          <w:cantSplit/>
          <w:trHeight w:val="2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B3357F" w:rsidP="00F27B92">
            <w:pPr>
              <w:jc w:val="center"/>
              <w:rPr>
                <w:b/>
              </w:rPr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Pr="00673ACE" w:rsidRDefault="00B3357F" w:rsidP="00673ACE">
            <w:pPr>
              <w:jc w:val="center"/>
              <w:rPr>
                <w:b/>
                <w:u w:val="single"/>
              </w:rPr>
            </w:pPr>
            <w:r w:rsidRPr="00673ACE">
              <w:rPr>
                <w:b/>
                <w:u w:val="single"/>
              </w:rPr>
              <w:t>New Business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B3357F" w:rsidP="007237AA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B3357F" w:rsidP="007237AA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B3357F" w:rsidP="007237AA"/>
        </w:tc>
      </w:tr>
      <w:tr w:rsidR="00B3357F" w:rsidRPr="004F7687" w:rsidTr="00B70100">
        <w:trPr>
          <w:cantSplit/>
          <w:trHeight w:val="3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8A15B5" w:rsidP="00F27B9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3357F">
              <w:rPr>
                <w:b/>
              </w:rPr>
              <w:t>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B23FC0" w:rsidP="004648AA">
            <w:pPr>
              <w:tabs>
                <w:tab w:val="left" w:pos="529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Student Rep. Fee Presentation:</w:t>
            </w:r>
          </w:p>
          <w:p w:rsidR="00B23FC0" w:rsidRDefault="00B23FC0" w:rsidP="004648AA">
            <w:pPr>
              <w:tabs>
                <w:tab w:val="left" w:pos="5298"/>
              </w:tabs>
              <w:rPr>
                <w:b/>
                <w:u w:val="single"/>
              </w:rPr>
            </w:pPr>
          </w:p>
          <w:p w:rsidR="00B23FC0" w:rsidRPr="00B23FC0" w:rsidRDefault="00B23FC0" w:rsidP="004648AA">
            <w:pPr>
              <w:tabs>
                <w:tab w:val="left" w:pos="5298"/>
              </w:tabs>
            </w:pPr>
            <w:r>
              <w:t xml:space="preserve">SSCCC Senator Victor Costa will present on the proposal of the Student Rep. Fee.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707" w:rsidRDefault="00C94707" w:rsidP="00464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Walker/ </w:t>
            </w:r>
          </w:p>
          <w:p w:rsidR="00B3357F" w:rsidRPr="004648AA" w:rsidRDefault="00B23FC0" w:rsidP="00464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SSCCC S. Costa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707" w:rsidRDefault="00B23FC0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8A15B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min.</w:t>
            </w:r>
          </w:p>
          <w:p w:rsidR="00B3357F" w:rsidRDefault="008A15B5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2:31-2:51</w:t>
            </w:r>
            <w:r w:rsidR="00C94707">
              <w:rPr>
                <w:color w:val="000000" w:themeColor="text1"/>
              </w:rPr>
              <w:t xml:space="preserve"> </w:t>
            </w:r>
            <w:r w:rsidR="00B23FC0">
              <w:rPr>
                <w:color w:val="000000" w:themeColor="text1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B3357F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B3357F" w:rsidRPr="004F7687" w:rsidTr="00B70100">
        <w:trPr>
          <w:cantSplit/>
          <w:trHeight w:val="36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8A15B5" w:rsidP="004648A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3357F">
              <w:rPr>
                <w:b/>
              </w:rPr>
              <w:t>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B23FC0" w:rsidP="004B27F6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Response Letter to LMC Newspaper (The Experience):</w:t>
            </w:r>
          </w:p>
          <w:p w:rsidR="00B23FC0" w:rsidRDefault="00B23FC0" w:rsidP="004B27F6">
            <w:pPr>
              <w:rPr>
                <w:b/>
                <w:color w:val="auto"/>
                <w:u w:val="single"/>
              </w:rPr>
            </w:pPr>
          </w:p>
          <w:p w:rsidR="00B3357F" w:rsidRPr="003F026F" w:rsidRDefault="00B23FC0" w:rsidP="004B27F6">
            <w:pPr>
              <w:rPr>
                <w:color w:val="auto"/>
              </w:rPr>
            </w:pPr>
            <w:r>
              <w:rPr>
                <w:color w:val="auto"/>
              </w:rPr>
              <w:t xml:space="preserve">In regards to article: </w:t>
            </w:r>
            <w:r w:rsidR="00C94707" w:rsidRPr="00C94707">
              <w:rPr>
                <w:i/>
                <w:color w:val="auto"/>
              </w:rPr>
              <w:t>Sanctions Under Way:</w:t>
            </w:r>
            <w:r w:rsidR="00C94707">
              <w:rPr>
                <w:color w:val="auto"/>
              </w:rPr>
              <w:t xml:space="preserve"> </w:t>
            </w:r>
            <w:r w:rsidRPr="00B23FC0">
              <w:rPr>
                <w:i/>
                <w:color w:val="auto"/>
              </w:rPr>
              <w:t xml:space="preserve">President </w:t>
            </w:r>
            <w:r w:rsidR="00C94707">
              <w:rPr>
                <w:i/>
                <w:color w:val="auto"/>
              </w:rPr>
              <w:t xml:space="preserve">Walker </w:t>
            </w:r>
            <w:r w:rsidRPr="00B23FC0">
              <w:rPr>
                <w:i/>
                <w:color w:val="auto"/>
              </w:rPr>
              <w:t>Targeted</w:t>
            </w:r>
            <w:r>
              <w:rPr>
                <w:color w:val="auto"/>
              </w:rPr>
              <w:t xml:space="preserve">. Seeking whether or not the senate should draft a response letter to the accusations in The Experience newspaper.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C94707" w:rsidP="004B2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Walker/ </w:t>
            </w:r>
          </w:p>
          <w:p w:rsidR="00C94707" w:rsidRDefault="00C94707" w:rsidP="004B2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O. Shelbourne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8A15B5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r w:rsidR="00B3357F">
              <w:rPr>
                <w:color w:val="000000" w:themeColor="text1"/>
              </w:rPr>
              <w:t>min.</w:t>
            </w:r>
          </w:p>
          <w:p w:rsidR="00B65F25" w:rsidRDefault="008A15B5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2:51</w:t>
            </w:r>
            <w:r w:rsidR="00B65F25">
              <w:rPr>
                <w:color w:val="000000" w:themeColor="text1"/>
              </w:rPr>
              <w:t>-3:00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B3357F" w:rsidP="004B27F6">
            <w:r>
              <w:t>Information/Disc./</w:t>
            </w:r>
            <w:r w:rsidRPr="005B1E9E">
              <w:rPr>
                <w:b/>
              </w:rPr>
              <w:t>ACTION</w:t>
            </w:r>
          </w:p>
        </w:tc>
      </w:tr>
      <w:tr w:rsidR="00B3357F" w:rsidRPr="00D72CB2" w:rsidTr="00B70100">
        <w:trPr>
          <w:cantSplit/>
          <w:trHeight w:val="3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8A15B5" w:rsidP="001152C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3357F">
              <w:rPr>
                <w:b/>
              </w:rPr>
              <w:t>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Pr="008842A2" w:rsidRDefault="00B3357F" w:rsidP="001152C8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 w:rsidRPr="008842A2">
              <w:rPr>
                <w:b/>
                <w:color w:val="000000" w:themeColor="text1"/>
                <w:u w:val="single"/>
              </w:rPr>
              <w:t>Adjournment</w:t>
            </w:r>
            <w:r w:rsidR="00B65F25">
              <w:rPr>
                <w:b/>
                <w:color w:val="000000" w:themeColor="text1"/>
                <w:u w:val="single"/>
              </w:rPr>
              <w:t xml:space="preserve"> or Continue Meeting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C94707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B3357F" w:rsidP="00B65F25"/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57F" w:rsidRDefault="00B3357F" w:rsidP="001152C8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7C3495" w:rsidRPr="00BB507A" w:rsidRDefault="00BB507A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  <w:r>
        <w:rPr>
          <w:rFonts w:ascii="Times New Roman Bold" w:hAnsi="Times New Roman Bold"/>
          <w:sz w:val="22"/>
          <w:szCs w:val="22"/>
        </w:rPr>
        <w:tab/>
      </w: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5C" w:rsidRDefault="0019755C" w:rsidP="001006ED">
      <w:r>
        <w:separator/>
      </w:r>
    </w:p>
  </w:endnote>
  <w:endnote w:type="continuationSeparator" w:id="0">
    <w:p w:rsidR="0019755C" w:rsidRDefault="0019755C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5C" w:rsidRDefault="0019755C" w:rsidP="001006ED">
      <w:r>
        <w:separator/>
      </w:r>
    </w:p>
  </w:footnote>
  <w:footnote w:type="continuationSeparator" w:id="0">
    <w:p w:rsidR="0019755C" w:rsidRDefault="0019755C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445C6C">
      <w:rPr>
        <w:b/>
        <w:sz w:val="22"/>
      </w:rPr>
      <w:t xml:space="preserve"> 3</w:t>
    </w:r>
    <w:r w:rsidR="005B1E9E">
      <w:rPr>
        <w:b/>
        <w:sz w:val="22"/>
      </w:rPr>
      <w:t>/</w:t>
    </w:r>
    <w:r w:rsidR="00B65F25">
      <w:rPr>
        <w:b/>
        <w:sz w:val="22"/>
      </w:rPr>
      <w:t>9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</w:t>
    </w:r>
    <w:r w:rsidR="003D0DD5">
      <w:rPr>
        <w:sz w:val="22"/>
        <w:szCs w:val="22"/>
      </w:rPr>
      <w:t xml:space="preserve">ion as this will allow the senate </w:t>
    </w:r>
    <w:r w:rsidRPr="00D72CB2">
      <w:rPr>
        <w:sz w:val="22"/>
        <w:szCs w:val="22"/>
      </w:rPr>
      <w:t>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65EE7"/>
    <w:multiLevelType w:val="hybridMultilevel"/>
    <w:tmpl w:val="9D847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5304B4"/>
    <w:multiLevelType w:val="hybridMultilevel"/>
    <w:tmpl w:val="06228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B31EE"/>
    <w:multiLevelType w:val="hybridMultilevel"/>
    <w:tmpl w:val="EFC60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20A18"/>
    <w:multiLevelType w:val="hybridMultilevel"/>
    <w:tmpl w:val="DE445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7A64"/>
    <w:multiLevelType w:val="hybridMultilevel"/>
    <w:tmpl w:val="2EA25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C6AC2"/>
    <w:multiLevelType w:val="hybridMultilevel"/>
    <w:tmpl w:val="7444C41E"/>
    <w:lvl w:ilvl="0" w:tplc="3272924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04660"/>
    <w:rsid w:val="00010907"/>
    <w:rsid w:val="00014CC2"/>
    <w:rsid w:val="00022BA5"/>
    <w:rsid w:val="0003417B"/>
    <w:rsid w:val="00034762"/>
    <w:rsid w:val="00035A8B"/>
    <w:rsid w:val="0003790F"/>
    <w:rsid w:val="00065EA0"/>
    <w:rsid w:val="00086F20"/>
    <w:rsid w:val="000A67E6"/>
    <w:rsid w:val="000B31B2"/>
    <w:rsid w:val="000B6C02"/>
    <w:rsid w:val="000C13C2"/>
    <w:rsid w:val="000C2A2D"/>
    <w:rsid w:val="000C34DA"/>
    <w:rsid w:val="000D386A"/>
    <w:rsid w:val="000D7FF4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42AE6"/>
    <w:rsid w:val="00143391"/>
    <w:rsid w:val="00147C21"/>
    <w:rsid w:val="00152016"/>
    <w:rsid w:val="0016746B"/>
    <w:rsid w:val="00175A05"/>
    <w:rsid w:val="00181CB2"/>
    <w:rsid w:val="00190819"/>
    <w:rsid w:val="0019755C"/>
    <w:rsid w:val="001B55B9"/>
    <w:rsid w:val="001B6051"/>
    <w:rsid w:val="001B6691"/>
    <w:rsid w:val="001B739A"/>
    <w:rsid w:val="001C0CE8"/>
    <w:rsid w:val="001C1105"/>
    <w:rsid w:val="001C6A4B"/>
    <w:rsid w:val="001C7079"/>
    <w:rsid w:val="001F7661"/>
    <w:rsid w:val="0021338C"/>
    <w:rsid w:val="00214966"/>
    <w:rsid w:val="00221532"/>
    <w:rsid w:val="002257B8"/>
    <w:rsid w:val="002259DF"/>
    <w:rsid w:val="002266A9"/>
    <w:rsid w:val="002334EC"/>
    <w:rsid w:val="0024118D"/>
    <w:rsid w:val="0024148F"/>
    <w:rsid w:val="002542F7"/>
    <w:rsid w:val="00256917"/>
    <w:rsid w:val="00287257"/>
    <w:rsid w:val="00296339"/>
    <w:rsid w:val="002A08E6"/>
    <w:rsid w:val="002B26E3"/>
    <w:rsid w:val="002B6078"/>
    <w:rsid w:val="002E2503"/>
    <w:rsid w:val="0032118A"/>
    <w:rsid w:val="00344A03"/>
    <w:rsid w:val="00344A46"/>
    <w:rsid w:val="003502F1"/>
    <w:rsid w:val="00360E61"/>
    <w:rsid w:val="00361D24"/>
    <w:rsid w:val="00373B01"/>
    <w:rsid w:val="003740E8"/>
    <w:rsid w:val="003817E1"/>
    <w:rsid w:val="00397243"/>
    <w:rsid w:val="003A3AA8"/>
    <w:rsid w:val="003A7A03"/>
    <w:rsid w:val="003B53A1"/>
    <w:rsid w:val="003C22DE"/>
    <w:rsid w:val="003D07EE"/>
    <w:rsid w:val="003D0DD5"/>
    <w:rsid w:val="003F026F"/>
    <w:rsid w:val="0040114F"/>
    <w:rsid w:val="00401FF6"/>
    <w:rsid w:val="00423675"/>
    <w:rsid w:val="00427F2A"/>
    <w:rsid w:val="00430458"/>
    <w:rsid w:val="00434AA8"/>
    <w:rsid w:val="00445C6C"/>
    <w:rsid w:val="00451FB4"/>
    <w:rsid w:val="004537E7"/>
    <w:rsid w:val="00460633"/>
    <w:rsid w:val="00460C19"/>
    <w:rsid w:val="00462957"/>
    <w:rsid w:val="004648AA"/>
    <w:rsid w:val="00477E4A"/>
    <w:rsid w:val="00481F18"/>
    <w:rsid w:val="00490E2A"/>
    <w:rsid w:val="00491357"/>
    <w:rsid w:val="004A0AF7"/>
    <w:rsid w:val="004C30D1"/>
    <w:rsid w:val="004D17A2"/>
    <w:rsid w:val="004D195A"/>
    <w:rsid w:val="004F3865"/>
    <w:rsid w:val="004F7687"/>
    <w:rsid w:val="00500969"/>
    <w:rsid w:val="005105A0"/>
    <w:rsid w:val="00512BA8"/>
    <w:rsid w:val="005157C0"/>
    <w:rsid w:val="005231C1"/>
    <w:rsid w:val="005408C5"/>
    <w:rsid w:val="005463AB"/>
    <w:rsid w:val="00550FF4"/>
    <w:rsid w:val="00561AB2"/>
    <w:rsid w:val="00574FC9"/>
    <w:rsid w:val="005820FD"/>
    <w:rsid w:val="005A0175"/>
    <w:rsid w:val="005A5C24"/>
    <w:rsid w:val="005B1B0E"/>
    <w:rsid w:val="005B1E9E"/>
    <w:rsid w:val="005C088E"/>
    <w:rsid w:val="005C3B9C"/>
    <w:rsid w:val="005C50EA"/>
    <w:rsid w:val="005F7F23"/>
    <w:rsid w:val="00603479"/>
    <w:rsid w:val="00613475"/>
    <w:rsid w:val="00613991"/>
    <w:rsid w:val="00613F06"/>
    <w:rsid w:val="006153F8"/>
    <w:rsid w:val="006316EF"/>
    <w:rsid w:val="00633B22"/>
    <w:rsid w:val="006610E8"/>
    <w:rsid w:val="00673ACE"/>
    <w:rsid w:val="00675581"/>
    <w:rsid w:val="00691080"/>
    <w:rsid w:val="006A04C1"/>
    <w:rsid w:val="006A278C"/>
    <w:rsid w:val="006A39AC"/>
    <w:rsid w:val="006B204B"/>
    <w:rsid w:val="006B4E2C"/>
    <w:rsid w:val="006D0DDA"/>
    <w:rsid w:val="006D44FF"/>
    <w:rsid w:val="006D6020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812D3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16F19"/>
    <w:rsid w:val="00832E32"/>
    <w:rsid w:val="008344B1"/>
    <w:rsid w:val="008357C7"/>
    <w:rsid w:val="008376D3"/>
    <w:rsid w:val="00852A73"/>
    <w:rsid w:val="00853B3B"/>
    <w:rsid w:val="00854FD1"/>
    <w:rsid w:val="00875777"/>
    <w:rsid w:val="008758CD"/>
    <w:rsid w:val="008842A2"/>
    <w:rsid w:val="008A15B5"/>
    <w:rsid w:val="008A60E2"/>
    <w:rsid w:val="008B2AD1"/>
    <w:rsid w:val="008B7820"/>
    <w:rsid w:val="008D19F9"/>
    <w:rsid w:val="008D6D9A"/>
    <w:rsid w:val="008E4296"/>
    <w:rsid w:val="008F2480"/>
    <w:rsid w:val="009051C1"/>
    <w:rsid w:val="0090612D"/>
    <w:rsid w:val="00907F2E"/>
    <w:rsid w:val="00914F1D"/>
    <w:rsid w:val="00915F11"/>
    <w:rsid w:val="0092657C"/>
    <w:rsid w:val="009413FF"/>
    <w:rsid w:val="00941FF3"/>
    <w:rsid w:val="00953410"/>
    <w:rsid w:val="00963E39"/>
    <w:rsid w:val="00971F45"/>
    <w:rsid w:val="00973E5D"/>
    <w:rsid w:val="00987261"/>
    <w:rsid w:val="009A11E2"/>
    <w:rsid w:val="009B35FD"/>
    <w:rsid w:val="009C280B"/>
    <w:rsid w:val="009D2CDA"/>
    <w:rsid w:val="009D74D8"/>
    <w:rsid w:val="009E4EB3"/>
    <w:rsid w:val="009F131A"/>
    <w:rsid w:val="009F335A"/>
    <w:rsid w:val="009F4494"/>
    <w:rsid w:val="00A0358C"/>
    <w:rsid w:val="00A03C24"/>
    <w:rsid w:val="00A10AF2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85130"/>
    <w:rsid w:val="00AC2C68"/>
    <w:rsid w:val="00AC4260"/>
    <w:rsid w:val="00AC7A7B"/>
    <w:rsid w:val="00AD18FB"/>
    <w:rsid w:val="00AD1DBF"/>
    <w:rsid w:val="00AD4C73"/>
    <w:rsid w:val="00AD5A45"/>
    <w:rsid w:val="00B06572"/>
    <w:rsid w:val="00B23FC0"/>
    <w:rsid w:val="00B2410D"/>
    <w:rsid w:val="00B3357F"/>
    <w:rsid w:val="00B361B5"/>
    <w:rsid w:val="00B55F66"/>
    <w:rsid w:val="00B57C03"/>
    <w:rsid w:val="00B609C4"/>
    <w:rsid w:val="00B65F25"/>
    <w:rsid w:val="00B672A0"/>
    <w:rsid w:val="00B67E12"/>
    <w:rsid w:val="00B70100"/>
    <w:rsid w:val="00B710A0"/>
    <w:rsid w:val="00B83EE9"/>
    <w:rsid w:val="00B9333F"/>
    <w:rsid w:val="00BA6C11"/>
    <w:rsid w:val="00BA6C97"/>
    <w:rsid w:val="00BB3DB1"/>
    <w:rsid w:val="00BB507A"/>
    <w:rsid w:val="00BB7A0E"/>
    <w:rsid w:val="00BC4A88"/>
    <w:rsid w:val="00BD657B"/>
    <w:rsid w:val="00BF2D72"/>
    <w:rsid w:val="00BF33A7"/>
    <w:rsid w:val="00C07100"/>
    <w:rsid w:val="00C11608"/>
    <w:rsid w:val="00C1166D"/>
    <w:rsid w:val="00C228EF"/>
    <w:rsid w:val="00C32AF0"/>
    <w:rsid w:val="00C46E37"/>
    <w:rsid w:val="00C502C3"/>
    <w:rsid w:val="00C837D5"/>
    <w:rsid w:val="00C8428F"/>
    <w:rsid w:val="00C8703D"/>
    <w:rsid w:val="00C87484"/>
    <w:rsid w:val="00C94707"/>
    <w:rsid w:val="00C95A2F"/>
    <w:rsid w:val="00CA7B39"/>
    <w:rsid w:val="00CB397F"/>
    <w:rsid w:val="00CC03B0"/>
    <w:rsid w:val="00CD0C35"/>
    <w:rsid w:val="00CD4805"/>
    <w:rsid w:val="00CE00FB"/>
    <w:rsid w:val="00CE1145"/>
    <w:rsid w:val="00CE3FE9"/>
    <w:rsid w:val="00D00B7C"/>
    <w:rsid w:val="00D01E8D"/>
    <w:rsid w:val="00D07850"/>
    <w:rsid w:val="00D1473C"/>
    <w:rsid w:val="00D300F4"/>
    <w:rsid w:val="00D457E8"/>
    <w:rsid w:val="00D47274"/>
    <w:rsid w:val="00D50768"/>
    <w:rsid w:val="00D50A69"/>
    <w:rsid w:val="00D6318B"/>
    <w:rsid w:val="00D873FE"/>
    <w:rsid w:val="00D950FE"/>
    <w:rsid w:val="00DA1314"/>
    <w:rsid w:val="00DB1987"/>
    <w:rsid w:val="00DB55D8"/>
    <w:rsid w:val="00DD7886"/>
    <w:rsid w:val="00DE6BE0"/>
    <w:rsid w:val="00DF3169"/>
    <w:rsid w:val="00E0132B"/>
    <w:rsid w:val="00E016F3"/>
    <w:rsid w:val="00E05186"/>
    <w:rsid w:val="00E05DDF"/>
    <w:rsid w:val="00E129D4"/>
    <w:rsid w:val="00E20823"/>
    <w:rsid w:val="00E21BBE"/>
    <w:rsid w:val="00E254A7"/>
    <w:rsid w:val="00E25773"/>
    <w:rsid w:val="00E321A8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4004"/>
    <w:rsid w:val="00EA1473"/>
    <w:rsid w:val="00EA7F6A"/>
    <w:rsid w:val="00EB7969"/>
    <w:rsid w:val="00EC15C5"/>
    <w:rsid w:val="00EC6567"/>
    <w:rsid w:val="00ED1E4E"/>
    <w:rsid w:val="00EF4436"/>
    <w:rsid w:val="00F11234"/>
    <w:rsid w:val="00F11E1B"/>
    <w:rsid w:val="00F16110"/>
    <w:rsid w:val="00F17B89"/>
    <w:rsid w:val="00F222BF"/>
    <w:rsid w:val="00F26DCC"/>
    <w:rsid w:val="00F316DA"/>
    <w:rsid w:val="00F47795"/>
    <w:rsid w:val="00F546FA"/>
    <w:rsid w:val="00F570F0"/>
    <w:rsid w:val="00F66673"/>
    <w:rsid w:val="00F81097"/>
    <w:rsid w:val="00F85723"/>
    <w:rsid w:val="00FA54A7"/>
    <w:rsid w:val="00FB35B0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68DEB-45EE-4B94-A9E0-8CB1DA9D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86808-9B30-4A72-A114-591AAF42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3</cp:revision>
  <cp:lastPrinted>2015-03-06T17:10:00Z</cp:lastPrinted>
  <dcterms:created xsi:type="dcterms:W3CDTF">2015-03-06T18:29:00Z</dcterms:created>
  <dcterms:modified xsi:type="dcterms:W3CDTF">2015-03-06T18:30:00Z</dcterms:modified>
</cp:coreProperties>
</file>