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0E" w:rsidRPr="00AF5BAD" w:rsidRDefault="00DD5D54" w:rsidP="00AF5B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APPROVED </w:t>
      </w:r>
      <w:r w:rsidR="00866BA9" w:rsidRPr="00DD5D54">
        <w:rPr>
          <w:rFonts w:ascii="Arial" w:hAnsi="Arial" w:cs="Arial"/>
          <w:b/>
          <w:sz w:val="24"/>
          <w:szCs w:val="24"/>
        </w:rPr>
        <w:t>PDAC CHARGES</w:t>
      </w:r>
      <w:r>
        <w:rPr>
          <w:rFonts w:ascii="Arial" w:hAnsi="Arial" w:cs="Arial"/>
          <w:b/>
          <w:sz w:val="24"/>
          <w:szCs w:val="24"/>
        </w:rPr>
        <w:t>:</w:t>
      </w:r>
      <w:r w:rsidR="00866BA9" w:rsidRPr="00AF5BAD">
        <w:rPr>
          <w:rFonts w:ascii="Arial" w:hAnsi="Arial" w:cs="Arial"/>
          <w:b/>
          <w:sz w:val="24"/>
          <w:szCs w:val="24"/>
        </w:rPr>
        <w:t xml:space="preserve"> </w:t>
      </w:r>
    </w:p>
    <w:p w:rsidR="00866BA9" w:rsidRPr="00AF5BAD" w:rsidRDefault="00AF5BAD" w:rsidP="00AF5BAD">
      <w:pPr>
        <w:jc w:val="center"/>
        <w:rPr>
          <w:rFonts w:ascii="Arial" w:hAnsi="Arial" w:cs="Arial"/>
          <w:b/>
        </w:rPr>
      </w:pPr>
      <w:r w:rsidRPr="00AF5BAD">
        <w:rPr>
          <w:rFonts w:ascii="Arial" w:hAnsi="Arial" w:cs="Arial"/>
          <w:b/>
        </w:rPr>
        <w:t xml:space="preserve">2014-15 </w:t>
      </w:r>
      <w:bookmarkStart w:id="0" w:name="_GoBack"/>
      <w:bookmarkEnd w:id="0"/>
    </w:p>
    <w:p w:rsidR="00AF5BAD" w:rsidRDefault="00AF5BAD" w:rsidP="00866BA9">
      <w:pPr>
        <w:pStyle w:val="Header"/>
        <w:widowControl w:val="0"/>
        <w:snapToGrid/>
        <w:spacing w:after="120"/>
        <w:rPr>
          <w:rFonts w:ascii="Arial" w:eastAsia="Times New Roman" w:hAnsi="Arial"/>
          <w:b/>
        </w:rPr>
      </w:pPr>
    </w:p>
    <w:p w:rsidR="00866BA9" w:rsidRDefault="00866BA9" w:rsidP="00811F72">
      <w:pPr>
        <w:pStyle w:val="Header"/>
        <w:widowControl w:val="0"/>
        <w:snapToGrid/>
        <w:spacing w:before="240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ONGOING CHARGES:</w:t>
      </w:r>
    </w:p>
    <w:p w:rsidR="00866BA9" w:rsidRDefault="00866BA9" w:rsidP="00811F72">
      <w:pPr>
        <w:pStyle w:val="Header"/>
        <w:widowControl w:val="0"/>
        <w:numPr>
          <w:ilvl w:val="0"/>
          <w:numId w:val="8"/>
        </w:numPr>
        <w:snapToGrid/>
        <w:spacing w:before="240"/>
        <w:rPr>
          <w:rFonts w:ascii="Arial" w:eastAsia="Times New Roman" w:hAnsi="Arial"/>
        </w:rPr>
      </w:pPr>
      <w:r>
        <w:rPr>
          <w:rFonts w:ascii="Arial" w:eastAsia="Times New Roman" w:hAnsi="Arial"/>
        </w:rPr>
        <w:t>Following PDAC mission, guidelines and Professional Development Outcomes, develop and support professional development activities to meet the needs of full and part-time faculty, classified staff and managers</w:t>
      </w:r>
    </w:p>
    <w:p w:rsidR="00866BA9" w:rsidRDefault="00866BA9" w:rsidP="00811F72">
      <w:pPr>
        <w:pStyle w:val="Header"/>
        <w:widowControl w:val="0"/>
        <w:numPr>
          <w:ilvl w:val="0"/>
          <w:numId w:val="8"/>
        </w:numPr>
        <w:snapToGrid/>
        <w:spacing w:before="240"/>
        <w:rPr>
          <w:rFonts w:ascii="Arial" w:eastAsia="Times New Roman" w:hAnsi="Arial"/>
        </w:rPr>
      </w:pPr>
      <w:r>
        <w:rPr>
          <w:rFonts w:ascii="Arial" w:eastAsia="Times New Roman" w:hAnsi="Arial"/>
        </w:rPr>
        <w:t>Develop and improve operating procedures for the Professional Development program.</w:t>
      </w:r>
      <w:r>
        <w:rPr>
          <w:rFonts w:ascii="Arial" w:eastAsia="Times New Roman" w:hAnsi="Arial"/>
          <w:b/>
        </w:rPr>
        <w:t xml:space="preserve"> </w:t>
      </w:r>
    </w:p>
    <w:p w:rsidR="00866BA9" w:rsidRPr="00C22E45" w:rsidRDefault="00866BA9" w:rsidP="00811F72">
      <w:pPr>
        <w:pStyle w:val="ListParagraph"/>
        <w:numPr>
          <w:ilvl w:val="0"/>
          <w:numId w:val="8"/>
        </w:numPr>
        <w:spacing w:before="240"/>
      </w:pPr>
      <w:r>
        <w:rPr>
          <w:rFonts w:eastAsia="Times New Roman"/>
        </w:rPr>
        <w:t>Increase collaboration between Professional Development initiatives on campus.</w:t>
      </w:r>
    </w:p>
    <w:p w:rsidR="00C22E45" w:rsidRPr="00907F2B" w:rsidRDefault="00C22E45" w:rsidP="00811F72">
      <w:pPr>
        <w:pStyle w:val="ListParagraph"/>
        <w:numPr>
          <w:ilvl w:val="0"/>
          <w:numId w:val="8"/>
        </w:numPr>
        <w:spacing w:before="240"/>
        <w:contextualSpacing w:val="0"/>
      </w:pPr>
      <w:r>
        <w:t>Work with district-wide Flex coordinators to improve Flex registration site and user-access</w:t>
      </w:r>
    </w:p>
    <w:p w:rsidR="00866BA9" w:rsidRDefault="00866BA9" w:rsidP="00811F72">
      <w:pPr>
        <w:pStyle w:val="Header"/>
        <w:widowControl w:val="0"/>
        <w:snapToGrid/>
        <w:spacing w:before="240"/>
        <w:rPr>
          <w:rFonts w:ascii="Arial" w:eastAsia="Times New Roman" w:hAnsi="Arial"/>
        </w:rPr>
      </w:pPr>
    </w:p>
    <w:p w:rsidR="00866BA9" w:rsidRDefault="00866BA9" w:rsidP="00811F72">
      <w:pPr>
        <w:pStyle w:val="Header"/>
        <w:widowControl w:val="0"/>
        <w:snapToGrid/>
        <w:spacing w:before="240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NEW CHARGES:</w:t>
      </w:r>
    </w:p>
    <w:p w:rsidR="00866BA9" w:rsidRDefault="00DD6923" w:rsidP="00811F72">
      <w:pPr>
        <w:pStyle w:val="Header"/>
        <w:widowControl w:val="0"/>
        <w:numPr>
          <w:ilvl w:val="0"/>
          <w:numId w:val="8"/>
        </w:numPr>
        <w:snapToGrid/>
        <w:spacing w:before="240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Work with all constituent groups to expand and enhance a campus culture that is supportive of </w:t>
      </w:r>
      <w:r w:rsidR="00866BA9">
        <w:rPr>
          <w:rFonts w:ascii="Arial" w:eastAsia="Times New Roman" w:hAnsi="Arial"/>
        </w:rPr>
        <w:t xml:space="preserve">Professional Development </w:t>
      </w:r>
      <w:r>
        <w:rPr>
          <w:rFonts w:ascii="Arial" w:eastAsia="Times New Roman" w:hAnsi="Arial"/>
        </w:rPr>
        <w:t xml:space="preserve">in multiple venues; including but not limited to participation in on-campus trainings, workshops and inquiry groups, attendance at off-campus conferences, continuation in higher education and participation in local, regional, state and national professional </w:t>
      </w:r>
      <w:r w:rsidR="009F7C64">
        <w:rPr>
          <w:rFonts w:ascii="Arial" w:eastAsia="Times New Roman" w:hAnsi="Arial"/>
        </w:rPr>
        <w:t xml:space="preserve">networks and organizations. </w:t>
      </w:r>
      <w:r>
        <w:rPr>
          <w:rFonts w:ascii="Arial" w:eastAsia="Times New Roman" w:hAnsi="Arial"/>
        </w:rPr>
        <w:t xml:space="preserve"> </w:t>
      </w:r>
    </w:p>
    <w:p w:rsidR="00866BA9" w:rsidRDefault="009F7C64" w:rsidP="00811F72">
      <w:pPr>
        <w:pStyle w:val="Header"/>
        <w:widowControl w:val="0"/>
        <w:numPr>
          <w:ilvl w:val="0"/>
          <w:numId w:val="8"/>
        </w:numPr>
        <w:snapToGrid/>
        <w:spacing w:before="240"/>
        <w:rPr>
          <w:rFonts w:ascii="Arial" w:eastAsia="Times New Roman" w:hAnsi="Arial"/>
        </w:rPr>
      </w:pPr>
      <w:r>
        <w:rPr>
          <w:rFonts w:ascii="Arial" w:eastAsia="Times New Roman" w:hAnsi="Arial"/>
        </w:rPr>
        <w:t>Work with the Planning Committee to Integrate</w:t>
      </w:r>
      <w:r w:rsidR="00866BA9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 xml:space="preserve">Professional Development into the </w:t>
      </w:r>
      <w:r w:rsidR="00637ADE">
        <w:rPr>
          <w:rFonts w:ascii="Arial" w:eastAsia="Times New Roman" w:hAnsi="Arial"/>
        </w:rPr>
        <w:t xml:space="preserve">cycle of </w:t>
      </w:r>
      <w:r>
        <w:rPr>
          <w:rFonts w:ascii="Arial" w:eastAsia="Times New Roman" w:hAnsi="Arial"/>
        </w:rPr>
        <w:t>Program Review and Planning</w:t>
      </w:r>
      <w:r w:rsidR="00637ADE">
        <w:rPr>
          <w:rFonts w:ascii="Arial" w:eastAsia="Times New Roman" w:hAnsi="Arial"/>
        </w:rPr>
        <w:t xml:space="preserve">. </w:t>
      </w:r>
      <w:r>
        <w:rPr>
          <w:rFonts w:ascii="Arial" w:eastAsia="Times New Roman" w:hAnsi="Arial"/>
        </w:rPr>
        <w:t xml:space="preserve"> </w:t>
      </w:r>
      <w:r w:rsidR="00866BA9">
        <w:rPr>
          <w:rFonts w:ascii="Arial" w:eastAsia="Times New Roman" w:hAnsi="Arial"/>
        </w:rPr>
        <w:t xml:space="preserve"> </w:t>
      </w:r>
    </w:p>
    <w:p w:rsidR="00866BA9" w:rsidRDefault="009F7C64" w:rsidP="00811F72">
      <w:pPr>
        <w:pStyle w:val="Header"/>
        <w:widowControl w:val="0"/>
        <w:numPr>
          <w:ilvl w:val="0"/>
          <w:numId w:val="8"/>
        </w:numPr>
        <w:snapToGrid/>
        <w:spacing w:before="240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Develop procedures </w:t>
      </w:r>
      <w:r w:rsidR="00866BA9">
        <w:rPr>
          <w:rFonts w:ascii="Arial" w:eastAsia="Times New Roman" w:hAnsi="Arial"/>
        </w:rPr>
        <w:t xml:space="preserve">to implement </w:t>
      </w:r>
      <w:r>
        <w:rPr>
          <w:rFonts w:ascii="Arial" w:eastAsia="Times New Roman" w:hAnsi="Arial"/>
        </w:rPr>
        <w:t xml:space="preserve">regular </w:t>
      </w:r>
      <w:r w:rsidR="00866BA9">
        <w:rPr>
          <w:rFonts w:ascii="Arial" w:eastAsia="Times New Roman" w:hAnsi="Arial"/>
        </w:rPr>
        <w:t>assessment</w:t>
      </w:r>
      <w:r>
        <w:rPr>
          <w:rFonts w:ascii="Arial" w:eastAsia="Times New Roman" w:hAnsi="Arial"/>
        </w:rPr>
        <w:t>s</w:t>
      </w:r>
      <w:r w:rsidR="00866BA9">
        <w:rPr>
          <w:rFonts w:ascii="Arial" w:eastAsia="Times New Roman" w:hAnsi="Arial"/>
        </w:rPr>
        <w:t xml:space="preserve"> </w:t>
      </w:r>
      <w:r w:rsidR="00637ADE">
        <w:rPr>
          <w:rFonts w:ascii="Arial" w:eastAsia="Times New Roman" w:hAnsi="Arial"/>
        </w:rPr>
        <w:t>to</w:t>
      </w:r>
      <w:r>
        <w:rPr>
          <w:rFonts w:ascii="Arial" w:eastAsia="Times New Roman" w:hAnsi="Arial"/>
        </w:rPr>
        <w:t xml:space="preserve"> </w:t>
      </w:r>
      <w:r w:rsidR="00866BA9">
        <w:rPr>
          <w:rFonts w:ascii="Arial" w:eastAsia="Times New Roman" w:hAnsi="Arial"/>
        </w:rPr>
        <w:t>measure the effect</w:t>
      </w:r>
      <w:r>
        <w:rPr>
          <w:rFonts w:ascii="Arial" w:eastAsia="Times New Roman" w:hAnsi="Arial"/>
        </w:rPr>
        <w:t>iveness</w:t>
      </w:r>
      <w:r w:rsidR="00866BA9">
        <w:rPr>
          <w:rFonts w:ascii="Arial" w:eastAsia="Times New Roman" w:hAnsi="Arial"/>
        </w:rPr>
        <w:t xml:space="preserve"> of professional development on student learning. </w:t>
      </w:r>
    </w:p>
    <w:p w:rsidR="00E32CF8" w:rsidRPr="00C22E45" w:rsidRDefault="00C22E45" w:rsidP="00811F72">
      <w:pPr>
        <w:pStyle w:val="Header"/>
        <w:widowControl w:val="0"/>
        <w:numPr>
          <w:ilvl w:val="0"/>
          <w:numId w:val="8"/>
        </w:numPr>
        <w:spacing w:before="240"/>
        <w:rPr>
          <w:rFonts w:ascii="Arial" w:eastAsia="Times New Roman" w:hAnsi="Arial"/>
        </w:rPr>
      </w:pPr>
      <w:r w:rsidRPr="00C22E45">
        <w:rPr>
          <w:rFonts w:ascii="Arial" w:eastAsia="Times New Roman" w:hAnsi="Arial"/>
          <w:bCs/>
        </w:rPr>
        <w:t xml:space="preserve">Create professional development opportunities which intentionally increase the engagement of classified staff and adjunct faculty. </w:t>
      </w:r>
    </w:p>
    <w:p w:rsidR="00811F72" w:rsidRPr="00811F72" w:rsidRDefault="00866BA9" w:rsidP="00811F72">
      <w:pPr>
        <w:pStyle w:val="Header"/>
        <w:widowControl w:val="0"/>
        <w:numPr>
          <w:ilvl w:val="0"/>
          <w:numId w:val="8"/>
        </w:numPr>
        <w:snapToGrid/>
        <w:spacing w:before="240"/>
        <w:rPr>
          <w:b/>
        </w:rPr>
      </w:pPr>
      <w:r w:rsidRPr="00811F72">
        <w:rPr>
          <w:rFonts w:ascii="Arial" w:eastAsia="Times New Roman" w:hAnsi="Arial"/>
        </w:rPr>
        <w:t xml:space="preserve">Conduct research regarding model community college “Professional Learning Centers” which support and sustain comprehensive, on-going professional learning programs and present findings and recommendations </w:t>
      </w:r>
      <w:r w:rsidR="00637ADE" w:rsidRPr="00811F72">
        <w:rPr>
          <w:rFonts w:ascii="Arial" w:eastAsia="Times New Roman" w:hAnsi="Arial"/>
        </w:rPr>
        <w:t xml:space="preserve">for an LMC </w:t>
      </w:r>
      <w:r w:rsidR="00AF5BAD" w:rsidRPr="00811F72">
        <w:rPr>
          <w:rFonts w:ascii="Arial" w:eastAsia="Times New Roman" w:hAnsi="Arial"/>
        </w:rPr>
        <w:t xml:space="preserve">Professional Learning Center </w:t>
      </w:r>
      <w:r w:rsidRPr="00811F72">
        <w:rPr>
          <w:rFonts w:ascii="Arial" w:eastAsia="Times New Roman" w:hAnsi="Arial"/>
        </w:rPr>
        <w:t>to SCG</w:t>
      </w:r>
      <w:r w:rsidR="00AF5BAD" w:rsidRPr="00811F72">
        <w:rPr>
          <w:rFonts w:ascii="Arial" w:eastAsia="Times New Roman" w:hAnsi="Arial"/>
        </w:rPr>
        <w:t xml:space="preserve">. </w:t>
      </w:r>
      <w:r w:rsidR="00637ADE" w:rsidRPr="00811F72">
        <w:rPr>
          <w:rFonts w:ascii="Arial" w:eastAsia="Times New Roman" w:hAnsi="Arial"/>
        </w:rPr>
        <w:t xml:space="preserve"> </w:t>
      </w:r>
    </w:p>
    <w:p w:rsidR="00866BA9" w:rsidRPr="00811F72" w:rsidRDefault="00811F72" w:rsidP="00811F72">
      <w:pPr>
        <w:pStyle w:val="Header"/>
        <w:widowControl w:val="0"/>
        <w:numPr>
          <w:ilvl w:val="0"/>
          <w:numId w:val="8"/>
        </w:numPr>
        <w:snapToGrid/>
        <w:spacing w:before="240"/>
        <w:rPr>
          <w:b/>
        </w:rPr>
      </w:pPr>
      <w:r w:rsidRPr="00811F72">
        <w:rPr>
          <w:rFonts w:ascii="Arial" w:eastAsia="Times New Roman" w:hAnsi="Arial"/>
        </w:rPr>
        <w:t xml:space="preserve">Research and advocate for increased resources for professional development. </w:t>
      </w:r>
    </w:p>
    <w:p w:rsidR="00866BA9" w:rsidRDefault="00866BA9" w:rsidP="00866BA9">
      <w:pPr>
        <w:jc w:val="center"/>
        <w:rPr>
          <w:b/>
        </w:rPr>
      </w:pPr>
    </w:p>
    <w:p w:rsidR="00866BA9" w:rsidRPr="00866BA9" w:rsidRDefault="00866BA9" w:rsidP="00866BA9">
      <w:pPr>
        <w:jc w:val="center"/>
        <w:rPr>
          <w:b/>
        </w:rPr>
      </w:pPr>
    </w:p>
    <w:sectPr w:rsidR="00866BA9" w:rsidRPr="00866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02984"/>
    <w:multiLevelType w:val="hybridMultilevel"/>
    <w:tmpl w:val="AB7EA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2334E"/>
    <w:multiLevelType w:val="hybridMultilevel"/>
    <w:tmpl w:val="F0822EB4"/>
    <w:lvl w:ilvl="0" w:tplc="072C6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AF299F"/>
    <w:multiLevelType w:val="hybridMultilevel"/>
    <w:tmpl w:val="E9C0F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A91F39"/>
    <w:multiLevelType w:val="hybridMultilevel"/>
    <w:tmpl w:val="238C3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F3CEF"/>
    <w:multiLevelType w:val="hybridMultilevel"/>
    <w:tmpl w:val="9B48C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131020"/>
    <w:multiLevelType w:val="hybridMultilevel"/>
    <w:tmpl w:val="9FEA8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6547C"/>
    <w:multiLevelType w:val="hybridMultilevel"/>
    <w:tmpl w:val="9DFAF388"/>
    <w:lvl w:ilvl="0" w:tplc="3C7E17A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82BB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4245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47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0C56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E6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E8AC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CDD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B441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446F86"/>
    <w:multiLevelType w:val="hybridMultilevel"/>
    <w:tmpl w:val="91CA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A9"/>
    <w:rsid w:val="005C3A80"/>
    <w:rsid w:val="00637ADE"/>
    <w:rsid w:val="006F440E"/>
    <w:rsid w:val="00811F72"/>
    <w:rsid w:val="00866BA9"/>
    <w:rsid w:val="00907F2B"/>
    <w:rsid w:val="009F7C64"/>
    <w:rsid w:val="00AF5BAD"/>
    <w:rsid w:val="00C02486"/>
    <w:rsid w:val="00C22E45"/>
    <w:rsid w:val="00CE2C04"/>
    <w:rsid w:val="00DD5D54"/>
    <w:rsid w:val="00DD6923"/>
    <w:rsid w:val="00E32CF8"/>
    <w:rsid w:val="00E9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A82CB-9F3F-486C-B1DD-E5F3D648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66BA9"/>
    <w:pPr>
      <w:snapToGri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866BA9"/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866BA9"/>
    <w:pPr>
      <w:spacing w:after="0" w:line="240" w:lineRule="auto"/>
      <w:ind w:left="720"/>
      <w:contextualSpacing/>
    </w:pPr>
    <w:rPr>
      <w:rFonts w:ascii="Arial" w:hAnsi="Arial" w:cs="Arial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3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57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Goodin, Ruth</dc:creator>
  <cp:keywords/>
  <dc:description/>
  <cp:lastModifiedBy>Oleson, Mary</cp:lastModifiedBy>
  <cp:revision>2</cp:revision>
  <cp:lastPrinted>2014-02-12T21:43:00Z</cp:lastPrinted>
  <dcterms:created xsi:type="dcterms:W3CDTF">2014-03-18T21:20:00Z</dcterms:created>
  <dcterms:modified xsi:type="dcterms:W3CDTF">2014-03-18T21:20:00Z</dcterms:modified>
</cp:coreProperties>
</file>