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230"/>
        <w:gridCol w:w="8280"/>
      </w:tblGrid>
      <w:tr w:rsidR="00142E9E" w:rsidRPr="00A34B47" w:rsidTr="00F602DE">
        <w:trPr>
          <w:trHeight w:val="296"/>
        </w:trPr>
        <w:tc>
          <w:tcPr>
            <w:tcW w:w="828" w:type="dxa"/>
          </w:tcPr>
          <w:p w:rsidR="00142E9E" w:rsidRPr="00A34B47" w:rsidRDefault="00142E9E" w:rsidP="009E074F">
            <w:pPr>
              <w:pStyle w:val="Heading1"/>
              <w:rPr>
                <w:sz w:val="22"/>
                <w:szCs w:val="22"/>
              </w:rPr>
            </w:pPr>
            <w:r w:rsidRPr="00A34B47">
              <w:rPr>
                <w:sz w:val="22"/>
                <w:szCs w:val="22"/>
              </w:rPr>
              <w:t>Item #</w:t>
            </w:r>
          </w:p>
        </w:tc>
        <w:tc>
          <w:tcPr>
            <w:tcW w:w="4230" w:type="dxa"/>
          </w:tcPr>
          <w:p w:rsidR="00142E9E" w:rsidRPr="00A34B47" w:rsidRDefault="00142E9E" w:rsidP="009E074F">
            <w:pPr>
              <w:jc w:val="center"/>
              <w:rPr>
                <w:b/>
                <w:bCs/>
                <w:i/>
                <w:iCs/>
                <w:sz w:val="22"/>
                <w:szCs w:val="22"/>
              </w:rPr>
            </w:pPr>
            <w:r w:rsidRPr="00A34B47">
              <w:rPr>
                <w:b/>
                <w:bCs/>
                <w:i/>
                <w:iCs/>
                <w:sz w:val="22"/>
                <w:szCs w:val="22"/>
              </w:rPr>
              <w:t>Topic/Activity</w:t>
            </w:r>
          </w:p>
        </w:tc>
        <w:tc>
          <w:tcPr>
            <w:tcW w:w="8280" w:type="dxa"/>
          </w:tcPr>
          <w:p w:rsidR="00142E9E" w:rsidRPr="00A34B47" w:rsidRDefault="00142E9E" w:rsidP="009E074F">
            <w:pPr>
              <w:jc w:val="center"/>
              <w:rPr>
                <w:b/>
                <w:bCs/>
                <w:i/>
                <w:iCs/>
                <w:sz w:val="22"/>
                <w:szCs w:val="22"/>
              </w:rPr>
            </w:pPr>
            <w:r w:rsidRPr="00A34B47">
              <w:rPr>
                <w:b/>
                <w:bCs/>
                <w:i/>
                <w:iCs/>
                <w:sz w:val="22"/>
                <w:szCs w:val="22"/>
              </w:rPr>
              <w:t>Notes</w:t>
            </w:r>
          </w:p>
        </w:tc>
      </w:tr>
      <w:tr w:rsidR="00142E9E" w:rsidRPr="00A34B47" w:rsidTr="00F602DE">
        <w:trPr>
          <w:trHeight w:val="315"/>
        </w:trPr>
        <w:tc>
          <w:tcPr>
            <w:tcW w:w="828" w:type="dxa"/>
          </w:tcPr>
          <w:p w:rsidR="00142E9E" w:rsidRPr="00A34B47" w:rsidRDefault="00142E9E" w:rsidP="009E074F">
            <w:pPr>
              <w:numPr>
                <w:ilvl w:val="0"/>
                <w:numId w:val="1"/>
              </w:numPr>
              <w:rPr>
                <w:sz w:val="22"/>
                <w:szCs w:val="22"/>
              </w:rPr>
            </w:pPr>
          </w:p>
        </w:tc>
        <w:tc>
          <w:tcPr>
            <w:tcW w:w="4230" w:type="dxa"/>
          </w:tcPr>
          <w:p w:rsidR="00142E9E" w:rsidRPr="00F7651C" w:rsidRDefault="00142E9E" w:rsidP="009E074F">
            <w:pPr>
              <w:rPr>
                <w:rFonts w:asciiTheme="minorHAnsi" w:hAnsiTheme="minorHAnsi" w:cstheme="minorHAnsi"/>
                <w:sz w:val="22"/>
                <w:szCs w:val="22"/>
              </w:rPr>
            </w:pPr>
            <w:r w:rsidRPr="00F7651C">
              <w:rPr>
                <w:rFonts w:asciiTheme="minorHAnsi" w:hAnsiTheme="minorHAnsi" w:cstheme="minorHAnsi"/>
                <w:sz w:val="22"/>
                <w:szCs w:val="22"/>
              </w:rPr>
              <w:t>Welcome</w:t>
            </w:r>
          </w:p>
        </w:tc>
        <w:tc>
          <w:tcPr>
            <w:tcW w:w="8280" w:type="dxa"/>
          </w:tcPr>
          <w:p w:rsidR="00142E9E" w:rsidRDefault="00F602DE" w:rsidP="009E074F">
            <w:pPr>
              <w:rPr>
                <w:rFonts w:asciiTheme="minorHAnsi" w:hAnsiTheme="minorHAnsi" w:cstheme="minorHAnsi"/>
                <w:sz w:val="22"/>
                <w:szCs w:val="22"/>
              </w:rPr>
            </w:pPr>
            <w:r>
              <w:rPr>
                <w:rFonts w:asciiTheme="minorHAnsi" w:hAnsiTheme="minorHAnsi" w:cstheme="minorHAnsi"/>
                <w:sz w:val="22"/>
                <w:szCs w:val="22"/>
              </w:rPr>
              <w:t>Various pleasantries were extended</w:t>
            </w:r>
            <w:r w:rsidR="00551AF1">
              <w:rPr>
                <w:rFonts w:asciiTheme="minorHAnsi" w:hAnsiTheme="minorHAnsi" w:cstheme="minorHAnsi"/>
                <w:sz w:val="22"/>
                <w:szCs w:val="22"/>
              </w:rPr>
              <w:t>.</w:t>
            </w:r>
          </w:p>
          <w:p w:rsidR="003510B4" w:rsidRPr="003510B4" w:rsidRDefault="003510B4" w:rsidP="009E074F">
            <w:pPr>
              <w:rPr>
                <w:rFonts w:asciiTheme="minorHAnsi" w:hAnsiTheme="minorHAnsi" w:cstheme="minorHAnsi"/>
                <w:sz w:val="16"/>
                <w:szCs w:val="16"/>
              </w:rPr>
            </w:pPr>
          </w:p>
        </w:tc>
      </w:tr>
      <w:tr w:rsidR="00142E9E" w:rsidRPr="00A34B47" w:rsidTr="00F602DE">
        <w:trPr>
          <w:trHeight w:val="315"/>
        </w:trPr>
        <w:tc>
          <w:tcPr>
            <w:tcW w:w="828" w:type="dxa"/>
          </w:tcPr>
          <w:p w:rsidR="00142E9E" w:rsidRPr="00A34B47" w:rsidRDefault="00142E9E" w:rsidP="009E074F">
            <w:pPr>
              <w:numPr>
                <w:ilvl w:val="0"/>
                <w:numId w:val="1"/>
              </w:numPr>
              <w:rPr>
                <w:sz w:val="22"/>
                <w:szCs w:val="22"/>
              </w:rPr>
            </w:pPr>
          </w:p>
        </w:tc>
        <w:tc>
          <w:tcPr>
            <w:tcW w:w="4230" w:type="dxa"/>
          </w:tcPr>
          <w:p w:rsidR="00142E9E" w:rsidRPr="00F7651C" w:rsidRDefault="00142E9E" w:rsidP="00C728B0">
            <w:pPr>
              <w:rPr>
                <w:rFonts w:asciiTheme="minorHAnsi" w:hAnsiTheme="minorHAnsi" w:cstheme="minorHAnsi"/>
                <w:sz w:val="22"/>
                <w:szCs w:val="22"/>
              </w:rPr>
            </w:pPr>
            <w:r w:rsidRPr="00F7651C">
              <w:rPr>
                <w:rFonts w:asciiTheme="minorHAnsi" w:hAnsiTheme="minorHAnsi" w:cstheme="minorHAnsi"/>
                <w:sz w:val="22"/>
                <w:szCs w:val="22"/>
              </w:rPr>
              <w:t>Agenda Approval</w:t>
            </w:r>
          </w:p>
        </w:tc>
        <w:tc>
          <w:tcPr>
            <w:tcW w:w="8280" w:type="dxa"/>
          </w:tcPr>
          <w:p w:rsidR="00142E9E" w:rsidRDefault="008E76CC" w:rsidP="003510B4">
            <w:pPr>
              <w:rPr>
                <w:rFonts w:asciiTheme="minorHAnsi" w:hAnsiTheme="minorHAnsi" w:cstheme="minorHAnsi"/>
                <w:sz w:val="22"/>
                <w:szCs w:val="22"/>
              </w:rPr>
            </w:pPr>
            <w:r>
              <w:rPr>
                <w:rFonts w:asciiTheme="minorHAnsi" w:hAnsiTheme="minorHAnsi" w:cstheme="minorHAnsi"/>
                <w:sz w:val="22"/>
                <w:szCs w:val="22"/>
              </w:rPr>
              <w:t>The a</w:t>
            </w:r>
            <w:r w:rsidR="00C728B0" w:rsidRPr="00F7651C">
              <w:rPr>
                <w:rFonts w:asciiTheme="minorHAnsi" w:hAnsiTheme="minorHAnsi" w:cstheme="minorHAnsi"/>
                <w:sz w:val="22"/>
                <w:szCs w:val="22"/>
              </w:rPr>
              <w:t xml:space="preserve">genda for the </w:t>
            </w:r>
            <w:r w:rsidR="00F602DE">
              <w:rPr>
                <w:rFonts w:asciiTheme="minorHAnsi" w:hAnsiTheme="minorHAnsi" w:cstheme="minorHAnsi"/>
                <w:sz w:val="22"/>
                <w:szCs w:val="22"/>
              </w:rPr>
              <w:t>May 2</w:t>
            </w:r>
            <w:r w:rsidR="00C728B0" w:rsidRPr="00F7651C">
              <w:rPr>
                <w:rFonts w:asciiTheme="minorHAnsi" w:hAnsiTheme="minorHAnsi" w:cstheme="minorHAnsi"/>
                <w:sz w:val="22"/>
                <w:szCs w:val="22"/>
              </w:rPr>
              <w:t xml:space="preserve"> meeting was</w:t>
            </w:r>
            <w:r w:rsidR="00551AF1">
              <w:rPr>
                <w:rFonts w:asciiTheme="minorHAnsi" w:hAnsiTheme="minorHAnsi" w:cstheme="minorHAnsi"/>
                <w:sz w:val="22"/>
                <w:szCs w:val="22"/>
              </w:rPr>
              <w:t xml:space="preserve"> reviewed and approved</w:t>
            </w:r>
            <w:r w:rsidR="00C728B0" w:rsidRPr="00F7651C">
              <w:rPr>
                <w:rFonts w:asciiTheme="minorHAnsi" w:hAnsiTheme="minorHAnsi" w:cstheme="minorHAnsi"/>
                <w:sz w:val="22"/>
                <w:szCs w:val="22"/>
              </w:rPr>
              <w:t>.</w:t>
            </w:r>
          </w:p>
          <w:p w:rsidR="003510B4" w:rsidRPr="003510B4" w:rsidRDefault="003510B4" w:rsidP="003510B4">
            <w:pPr>
              <w:rPr>
                <w:rFonts w:asciiTheme="minorHAnsi" w:hAnsiTheme="minorHAnsi" w:cstheme="minorHAnsi"/>
                <w:sz w:val="16"/>
                <w:szCs w:val="16"/>
              </w:rPr>
            </w:pPr>
          </w:p>
        </w:tc>
      </w:tr>
      <w:tr w:rsidR="00142E9E" w:rsidRPr="00A34B47" w:rsidTr="00F602DE">
        <w:trPr>
          <w:trHeight w:val="315"/>
        </w:trPr>
        <w:tc>
          <w:tcPr>
            <w:tcW w:w="828" w:type="dxa"/>
          </w:tcPr>
          <w:p w:rsidR="00142E9E" w:rsidRPr="00A34B47" w:rsidRDefault="00142E9E" w:rsidP="009E074F">
            <w:pPr>
              <w:numPr>
                <w:ilvl w:val="0"/>
                <w:numId w:val="1"/>
              </w:numPr>
              <w:rPr>
                <w:sz w:val="22"/>
                <w:szCs w:val="22"/>
              </w:rPr>
            </w:pPr>
          </w:p>
        </w:tc>
        <w:tc>
          <w:tcPr>
            <w:tcW w:w="4230" w:type="dxa"/>
          </w:tcPr>
          <w:p w:rsidR="00142E9E" w:rsidRPr="00F7651C" w:rsidRDefault="00C728B0" w:rsidP="00F602DE">
            <w:pPr>
              <w:rPr>
                <w:rFonts w:asciiTheme="minorHAnsi" w:hAnsiTheme="minorHAnsi" w:cstheme="minorHAnsi"/>
                <w:sz w:val="22"/>
                <w:szCs w:val="22"/>
              </w:rPr>
            </w:pPr>
            <w:r w:rsidRPr="00F7651C">
              <w:rPr>
                <w:rFonts w:asciiTheme="minorHAnsi" w:hAnsiTheme="minorHAnsi" w:cstheme="minorHAnsi"/>
                <w:sz w:val="22"/>
                <w:szCs w:val="22"/>
              </w:rPr>
              <w:t xml:space="preserve">Review of Minutes – </w:t>
            </w:r>
            <w:r w:rsidR="00F602DE">
              <w:rPr>
                <w:rFonts w:asciiTheme="minorHAnsi" w:hAnsiTheme="minorHAnsi" w:cstheme="minorHAnsi"/>
                <w:sz w:val="22"/>
                <w:szCs w:val="22"/>
              </w:rPr>
              <w:t>April 4</w:t>
            </w:r>
            <w:r w:rsidRPr="00F7651C">
              <w:rPr>
                <w:rFonts w:asciiTheme="minorHAnsi" w:hAnsiTheme="minorHAnsi" w:cstheme="minorHAnsi"/>
                <w:sz w:val="22"/>
                <w:szCs w:val="22"/>
              </w:rPr>
              <w:t>, 2013</w:t>
            </w:r>
          </w:p>
        </w:tc>
        <w:tc>
          <w:tcPr>
            <w:tcW w:w="8280" w:type="dxa"/>
          </w:tcPr>
          <w:p w:rsidR="00142E9E" w:rsidRDefault="00C728B0" w:rsidP="003510B4">
            <w:pPr>
              <w:rPr>
                <w:rFonts w:asciiTheme="minorHAnsi" w:hAnsiTheme="minorHAnsi" w:cstheme="minorHAnsi"/>
                <w:sz w:val="22"/>
                <w:szCs w:val="22"/>
              </w:rPr>
            </w:pPr>
            <w:r w:rsidRPr="00F7651C">
              <w:rPr>
                <w:rFonts w:asciiTheme="minorHAnsi" w:hAnsiTheme="minorHAnsi" w:cstheme="minorHAnsi"/>
                <w:sz w:val="22"/>
                <w:szCs w:val="22"/>
              </w:rPr>
              <w:t xml:space="preserve">The minutes </w:t>
            </w:r>
            <w:r w:rsidR="008E76CC">
              <w:rPr>
                <w:rFonts w:asciiTheme="minorHAnsi" w:hAnsiTheme="minorHAnsi" w:cstheme="minorHAnsi"/>
                <w:sz w:val="22"/>
                <w:szCs w:val="22"/>
              </w:rPr>
              <w:t>of</w:t>
            </w:r>
            <w:r w:rsidRPr="00F7651C">
              <w:rPr>
                <w:rFonts w:asciiTheme="minorHAnsi" w:hAnsiTheme="minorHAnsi" w:cstheme="minorHAnsi"/>
                <w:sz w:val="22"/>
                <w:szCs w:val="22"/>
              </w:rPr>
              <w:t xml:space="preserve"> the </w:t>
            </w:r>
            <w:r w:rsidR="00F602DE">
              <w:rPr>
                <w:rFonts w:asciiTheme="minorHAnsi" w:hAnsiTheme="minorHAnsi" w:cstheme="minorHAnsi"/>
                <w:sz w:val="22"/>
                <w:szCs w:val="22"/>
              </w:rPr>
              <w:t>April 4</w:t>
            </w:r>
            <w:r w:rsidRPr="00F7651C">
              <w:rPr>
                <w:rFonts w:asciiTheme="minorHAnsi" w:hAnsiTheme="minorHAnsi" w:cstheme="minorHAnsi"/>
                <w:sz w:val="22"/>
                <w:szCs w:val="22"/>
              </w:rPr>
              <w:t>, 2013 were reviewed and approved.</w:t>
            </w:r>
          </w:p>
          <w:p w:rsidR="003510B4" w:rsidRPr="003510B4" w:rsidRDefault="003510B4" w:rsidP="003510B4">
            <w:pPr>
              <w:rPr>
                <w:rFonts w:asciiTheme="minorHAnsi" w:hAnsiTheme="minorHAnsi" w:cstheme="minorHAnsi"/>
                <w:sz w:val="16"/>
                <w:szCs w:val="16"/>
              </w:rPr>
            </w:pPr>
          </w:p>
        </w:tc>
      </w:tr>
      <w:tr w:rsidR="00142E9E" w:rsidRPr="00A34B47" w:rsidTr="00F602DE">
        <w:trPr>
          <w:trHeight w:val="315"/>
        </w:trPr>
        <w:tc>
          <w:tcPr>
            <w:tcW w:w="828" w:type="dxa"/>
          </w:tcPr>
          <w:p w:rsidR="00142E9E" w:rsidRPr="00A34B47" w:rsidRDefault="00142E9E" w:rsidP="00D51883">
            <w:pPr>
              <w:numPr>
                <w:ilvl w:val="0"/>
                <w:numId w:val="1"/>
              </w:numPr>
              <w:rPr>
                <w:sz w:val="22"/>
                <w:szCs w:val="22"/>
              </w:rPr>
            </w:pPr>
          </w:p>
        </w:tc>
        <w:tc>
          <w:tcPr>
            <w:tcW w:w="4230" w:type="dxa"/>
          </w:tcPr>
          <w:p w:rsidR="00142E9E" w:rsidRPr="00F7651C" w:rsidRDefault="00C728B0" w:rsidP="00F602DE">
            <w:pPr>
              <w:rPr>
                <w:rFonts w:asciiTheme="minorHAnsi" w:hAnsiTheme="minorHAnsi" w:cstheme="minorHAnsi"/>
                <w:sz w:val="22"/>
                <w:szCs w:val="22"/>
              </w:rPr>
            </w:pPr>
            <w:r w:rsidRPr="00F7651C">
              <w:rPr>
                <w:rFonts w:asciiTheme="minorHAnsi" w:hAnsiTheme="minorHAnsi" w:cstheme="minorHAnsi"/>
                <w:sz w:val="22"/>
                <w:szCs w:val="22"/>
              </w:rPr>
              <w:t xml:space="preserve">Student Satisfaction Survey </w:t>
            </w:r>
            <w:r w:rsidR="00F602DE">
              <w:rPr>
                <w:rFonts w:asciiTheme="minorHAnsi" w:hAnsiTheme="minorHAnsi" w:cstheme="minorHAnsi"/>
                <w:sz w:val="22"/>
                <w:szCs w:val="22"/>
              </w:rPr>
              <w:t>Status</w:t>
            </w:r>
          </w:p>
        </w:tc>
        <w:tc>
          <w:tcPr>
            <w:tcW w:w="8280" w:type="dxa"/>
          </w:tcPr>
          <w:p w:rsidR="00AC616D" w:rsidRDefault="00F602DE" w:rsidP="00AC616D">
            <w:pPr>
              <w:rPr>
                <w:rFonts w:asciiTheme="minorHAnsi" w:hAnsiTheme="minorHAnsi" w:cstheme="minorHAnsi"/>
                <w:sz w:val="22"/>
                <w:szCs w:val="22"/>
              </w:rPr>
            </w:pPr>
            <w:r>
              <w:rPr>
                <w:rFonts w:asciiTheme="minorHAnsi" w:hAnsiTheme="minorHAnsi" w:cstheme="minorHAnsi"/>
                <w:sz w:val="22"/>
                <w:szCs w:val="22"/>
              </w:rPr>
              <w:t>Clint Ryan explained the process being undertaken to administer, collect, and analyze the student satisfaction survey.  It is expected that the District Research Office will provide the analysis and conclusions over the summer.</w:t>
            </w:r>
          </w:p>
          <w:p w:rsidR="003510B4" w:rsidRPr="003510B4" w:rsidRDefault="003510B4" w:rsidP="00AC616D">
            <w:pPr>
              <w:rPr>
                <w:rFonts w:asciiTheme="minorHAnsi" w:hAnsiTheme="minorHAnsi" w:cstheme="minorHAnsi"/>
                <w:sz w:val="16"/>
                <w:szCs w:val="16"/>
              </w:rPr>
            </w:pPr>
          </w:p>
        </w:tc>
      </w:tr>
      <w:tr w:rsidR="00596D44" w:rsidRPr="00A34B47" w:rsidTr="00F602DE">
        <w:trPr>
          <w:trHeight w:val="375"/>
        </w:trPr>
        <w:tc>
          <w:tcPr>
            <w:tcW w:w="828" w:type="dxa"/>
          </w:tcPr>
          <w:p w:rsidR="00596D44" w:rsidRPr="00A34B47" w:rsidRDefault="00596D44" w:rsidP="00CA48B5">
            <w:pPr>
              <w:numPr>
                <w:ilvl w:val="0"/>
                <w:numId w:val="1"/>
              </w:numPr>
              <w:rPr>
                <w:sz w:val="22"/>
                <w:szCs w:val="22"/>
              </w:rPr>
            </w:pPr>
          </w:p>
        </w:tc>
        <w:tc>
          <w:tcPr>
            <w:tcW w:w="4230" w:type="dxa"/>
          </w:tcPr>
          <w:p w:rsidR="00596D44" w:rsidRPr="00F7651C" w:rsidRDefault="00551AF1" w:rsidP="00DA1FFB">
            <w:pPr>
              <w:rPr>
                <w:rFonts w:asciiTheme="minorHAnsi" w:hAnsiTheme="minorHAnsi" w:cstheme="minorHAnsi"/>
                <w:sz w:val="22"/>
                <w:szCs w:val="22"/>
              </w:rPr>
            </w:pPr>
            <w:r>
              <w:rPr>
                <w:rFonts w:asciiTheme="minorHAnsi" w:hAnsiTheme="minorHAnsi" w:cstheme="minorHAnsi"/>
                <w:sz w:val="22"/>
                <w:szCs w:val="22"/>
              </w:rPr>
              <w:t>Program Review Submission Tool Evaluation</w:t>
            </w:r>
          </w:p>
        </w:tc>
        <w:tc>
          <w:tcPr>
            <w:tcW w:w="8280" w:type="dxa"/>
          </w:tcPr>
          <w:p w:rsidR="003510B4" w:rsidRPr="00551AF1" w:rsidRDefault="00F602DE" w:rsidP="008E76CC">
            <w:pPr>
              <w:rPr>
                <w:rFonts w:asciiTheme="minorHAnsi" w:hAnsiTheme="minorHAnsi" w:cstheme="minorHAnsi"/>
                <w:sz w:val="22"/>
                <w:szCs w:val="22"/>
              </w:rPr>
            </w:pPr>
            <w:r>
              <w:rPr>
                <w:rFonts w:asciiTheme="minorHAnsi" w:hAnsiTheme="minorHAnsi" w:cstheme="minorHAnsi"/>
                <w:sz w:val="22"/>
                <w:szCs w:val="22"/>
              </w:rPr>
              <w:t>Brief additional comments were made regarding the comments Clint received from the campus to improve the program review submission tool and process.  Follow-up will be made over the summer regarding programming changes.</w:t>
            </w:r>
          </w:p>
        </w:tc>
      </w:tr>
      <w:tr w:rsidR="00596D44" w:rsidRPr="00A34B47" w:rsidTr="00F602DE">
        <w:trPr>
          <w:trHeight w:val="375"/>
        </w:trPr>
        <w:tc>
          <w:tcPr>
            <w:tcW w:w="828" w:type="dxa"/>
          </w:tcPr>
          <w:p w:rsidR="00596D44" w:rsidRPr="00A34B47" w:rsidRDefault="00596D44" w:rsidP="00CA48B5">
            <w:pPr>
              <w:numPr>
                <w:ilvl w:val="0"/>
                <w:numId w:val="1"/>
              </w:numPr>
              <w:rPr>
                <w:sz w:val="22"/>
                <w:szCs w:val="22"/>
              </w:rPr>
            </w:pPr>
          </w:p>
        </w:tc>
        <w:tc>
          <w:tcPr>
            <w:tcW w:w="4230" w:type="dxa"/>
          </w:tcPr>
          <w:p w:rsidR="00596D44" w:rsidRPr="00F7651C" w:rsidRDefault="00F602DE" w:rsidP="00CA48B5">
            <w:pPr>
              <w:rPr>
                <w:rFonts w:asciiTheme="minorHAnsi" w:hAnsiTheme="minorHAnsi" w:cstheme="minorHAnsi"/>
                <w:sz w:val="22"/>
                <w:szCs w:val="22"/>
              </w:rPr>
            </w:pPr>
            <w:r>
              <w:rPr>
                <w:rFonts w:asciiTheme="minorHAnsi" w:hAnsiTheme="minorHAnsi" w:cstheme="minorHAnsi"/>
                <w:sz w:val="22"/>
                <w:szCs w:val="22"/>
              </w:rPr>
              <w:t>Planning Committee Priorities for 2013-14</w:t>
            </w:r>
          </w:p>
        </w:tc>
        <w:tc>
          <w:tcPr>
            <w:tcW w:w="8280" w:type="dxa"/>
          </w:tcPr>
          <w:p w:rsidR="00F602DE" w:rsidRPr="00F7651C" w:rsidRDefault="00F602DE" w:rsidP="00CA48B5">
            <w:pPr>
              <w:rPr>
                <w:rFonts w:asciiTheme="minorHAnsi" w:hAnsiTheme="minorHAnsi" w:cstheme="minorHAnsi"/>
                <w:sz w:val="22"/>
                <w:szCs w:val="22"/>
              </w:rPr>
            </w:pPr>
            <w:r>
              <w:rPr>
                <w:rFonts w:asciiTheme="minorHAnsi" w:hAnsiTheme="minorHAnsi" w:cstheme="minorHAnsi"/>
                <w:sz w:val="22"/>
                <w:szCs w:val="22"/>
              </w:rPr>
              <w:t>Bob suggested that this be brought to the first meeting of the academic year.  Various committees, including the Planning Committee, will “suggest” planning priorities to SGC in the Fall.</w:t>
            </w:r>
          </w:p>
        </w:tc>
      </w:tr>
      <w:tr w:rsidR="00F602DE" w:rsidRPr="00A34B47" w:rsidTr="00F602DE">
        <w:trPr>
          <w:trHeight w:val="375"/>
        </w:trPr>
        <w:tc>
          <w:tcPr>
            <w:tcW w:w="828" w:type="dxa"/>
          </w:tcPr>
          <w:p w:rsidR="00F602DE" w:rsidRPr="00A34B47" w:rsidRDefault="00F602DE" w:rsidP="00CA48B5">
            <w:pPr>
              <w:numPr>
                <w:ilvl w:val="0"/>
                <w:numId w:val="1"/>
              </w:numPr>
              <w:rPr>
                <w:sz w:val="22"/>
                <w:szCs w:val="22"/>
              </w:rPr>
            </w:pPr>
          </w:p>
        </w:tc>
        <w:tc>
          <w:tcPr>
            <w:tcW w:w="4230" w:type="dxa"/>
          </w:tcPr>
          <w:p w:rsidR="00F602DE" w:rsidRDefault="00F602DE" w:rsidP="00CA48B5">
            <w:pPr>
              <w:rPr>
                <w:rFonts w:asciiTheme="minorHAnsi" w:hAnsiTheme="minorHAnsi" w:cstheme="minorHAnsi"/>
                <w:sz w:val="22"/>
                <w:szCs w:val="22"/>
              </w:rPr>
            </w:pPr>
            <w:r>
              <w:rPr>
                <w:rFonts w:asciiTheme="minorHAnsi" w:hAnsiTheme="minorHAnsi" w:cstheme="minorHAnsi"/>
                <w:sz w:val="22"/>
                <w:szCs w:val="22"/>
              </w:rPr>
              <w:t>Other</w:t>
            </w:r>
          </w:p>
        </w:tc>
        <w:tc>
          <w:tcPr>
            <w:tcW w:w="8280" w:type="dxa"/>
          </w:tcPr>
          <w:p w:rsidR="00F602DE" w:rsidRDefault="00F602DE" w:rsidP="00CA48B5">
            <w:pPr>
              <w:rPr>
                <w:rFonts w:asciiTheme="minorHAnsi" w:hAnsiTheme="minorHAnsi" w:cstheme="minorHAnsi"/>
                <w:sz w:val="22"/>
                <w:szCs w:val="22"/>
              </w:rPr>
            </w:pPr>
            <w:r>
              <w:rPr>
                <w:rFonts w:asciiTheme="minorHAnsi" w:hAnsiTheme="minorHAnsi" w:cstheme="minorHAnsi"/>
                <w:sz w:val="22"/>
                <w:szCs w:val="22"/>
              </w:rPr>
              <w:t>None</w:t>
            </w:r>
            <w:bookmarkStart w:id="0" w:name="_GoBack"/>
            <w:bookmarkEnd w:id="0"/>
          </w:p>
        </w:tc>
      </w:tr>
    </w:tbl>
    <w:p w:rsidR="00585551" w:rsidRPr="00475CA4" w:rsidRDefault="00585551" w:rsidP="00F7651C">
      <w:pPr>
        <w:rPr>
          <w:sz w:val="16"/>
          <w:szCs w:val="16"/>
        </w:rPr>
      </w:pPr>
    </w:p>
    <w:sectPr w:rsidR="00585551" w:rsidRPr="00475CA4" w:rsidSect="003510B4">
      <w:headerReference w:type="default" r:id="rId9"/>
      <w:pgSz w:w="15840" w:h="12240" w:orient="landscape" w:code="1"/>
      <w:pgMar w:top="1440"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B4" w:rsidRDefault="003510B4">
      <w:r>
        <w:separator/>
      </w:r>
    </w:p>
  </w:endnote>
  <w:endnote w:type="continuationSeparator" w:id="0">
    <w:p w:rsidR="003510B4" w:rsidRDefault="0035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B4" w:rsidRDefault="003510B4">
      <w:r>
        <w:separator/>
      </w:r>
    </w:p>
  </w:footnote>
  <w:footnote w:type="continuationSeparator" w:id="0">
    <w:p w:rsidR="003510B4" w:rsidRDefault="0035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rFonts w:ascii="Verdana" w:hAnsi="Verdana"/>
        <w:b/>
        <w:bCs/>
        <w:noProof/>
        <w:color w:val="0000FD"/>
        <w:sz w:val="18"/>
        <w:szCs w:val="18"/>
      </w:rPr>
      <w:drawing>
        <wp:inline distT="0" distB="0" distL="0" distR="0" wp14:anchorId="60BF7922" wp14:editId="2C96F5F4">
          <wp:extent cx="1236133" cy="427496"/>
          <wp:effectExtent l="0" t="0" r="2540" b="0"/>
          <wp:docPr id="1" name="Picture 1" descr="Description: 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3429602218_4517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6683" cy="427686"/>
                  </a:xfrm>
                  <a:prstGeom prst="rect">
                    <a:avLst/>
                  </a:prstGeom>
                  <a:noFill/>
                  <a:ln>
                    <a:noFill/>
                  </a:ln>
                </pic:spPr>
              </pic:pic>
            </a:graphicData>
          </a:graphic>
        </wp:inline>
      </w:drawing>
    </w:r>
  </w:p>
  <w:p w:rsidR="003510B4" w:rsidRPr="00F54147" w:rsidRDefault="003510B4" w:rsidP="00AA696A">
    <w:pPr>
      <w:pStyle w:val="Header"/>
      <w:tabs>
        <w:tab w:val="clear" w:pos="4320"/>
        <w:tab w:val="clear" w:pos="8640"/>
        <w:tab w:val="center" w:pos="5580"/>
        <w:tab w:val="left" w:pos="7020"/>
        <w:tab w:val="right" w:pos="7380"/>
        <w:tab w:val="left" w:pos="8100"/>
      </w:tabs>
      <w:jc w:val="center"/>
      <w:rPr>
        <w:b/>
        <w:bCs/>
        <w:sz w:val="16"/>
        <w:szCs w:val="16"/>
      </w:rPr>
    </w:pPr>
  </w:p>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b/>
        <w:bCs/>
      </w:rPr>
      <w:t xml:space="preserve">PLANNING COMMITTEE </w:t>
    </w:r>
  </w:p>
  <w:p w:rsidR="003510B4" w:rsidRPr="00C11CBA" w:rsidRDefault="003510B4" w:rsidP="00AA696A">
    <w:pPr>
      <w:pStyle w:val="Header"/>
      <w:tabs>
        <w:tab w:val="clear" w:pos="4320"/>
        <w:tab w:val="clear" w:pos="8640"/>
        <w:tab w:val="center" w:pos="5580"/>
        <w:tab w:val="left" w:pos="7020"/>
        <w:tab w:val="right" w:pos="7380"/>
        <w:tab w:val="left" w:pos="8100"/>
      </w:tabs>
      <w:jc w:val="center"/>
      <w:rPr>
        <w:b/>
        <w:bCs/>
      </w:rPr>
    </w:pPr>
    <w:r>
      <w:rPr>
        <w:b/>
        <w:bCs/>
      </w:rPr>
      <w:t>MINUTES</w:t>
    </w:r>
  </w:p>
  <w:p w:rsidR="003510B4" w:rsidRPr="003510B4" w:rsidRDefault="003510B4" w:rsidP="00AA696A">
    <w:pPr>
      <w:pStyle w:val="Header"/>
      <w:tabs>
        <w:tab w:val="clear" w:pos="4320"/>
        <w:tab w:val="clear" w:pos="8640"/>
        <w:tab w:val="left" w:pos="8540"/>
      </w:tabs>
      <w:jc w:val="center"/>
      <w:rPr>
        <w:b/>
        <w:sz w:val="16"/>
        <w:szCs w:val="16"/>
      </w:rPr>
    </w:pPr>
  </w:p>
  <w:p w:rsidR="003510B4" w:rsidRPr="003510B4" w:rsidRDefault="00F602DE" w:rsidP="00AA696A">
    <w:pPr>
      <w:pStyle w:val="Header"/>
      <w:tabs>
        <w:tab w:val="clear" w:pos="4320"/>
        <w:tab w:val="clear" w:pos="8640"/>
        <w:tab w:val="left" w:pos="8540"/>
      </w:tabs>
      <w:jc w:val="center"/>
      <w:rPr>
        <w:b/>
        <w:sz w:val="20"/>
        <w:szCs w:val="20"/>
      </w:rPr>
    </w:pPr>
    <w:r>
      <w:rPr>
        <w:b/>
        <w:sz w:val="20"/>
        <w:szCs w:val="20"/>
      </w:rPr>
      <w:t>May 2</w:t>
    </w:r>
    <w:r w:rsidR="003510B4" w:rsidRPr="003510B4">
      <w:rPr>
        <w:b/>
        <w:sz w:val="20"/>
        <w:szCs w:val="20"/>
      </w:rPr>
      <w:t>, 2013</w:t>
    </w:r>
  </w:p>
  <w:p w:rsidR="003510B4" w:rsidRPr="003510B4" w:rsidRDefault="003510B4" w:rsidP="00AA696A">
    <w:pPr>
      <w:pStyle w:val="Header"/>
      <w:tabs>
        <w:tab w:val="clear" w:pos="4320"/>
        <w:tab w:val="clear" w:pos="8640"/>
        <w:tab w:val="left" w:pos="8540"/>
      </w:tabs>
      <w:jc w:val="center"/>
      <w:rPr>
        <w:b/>
        <w:sz w:val="20"/>
        <w:szCs w:val="20"/>
      </w:rPr>
    </w:pPr>
    <w:r w:rsidRPr="003510B4">
      <w:rPr>
        <w:b/>
        <w:sz w:val="20"/>
        <w:szCs w:val="20"/>
      </w:rPr>
      <w:t>3:00 – 4:30 p.m.</w:t>
    </w:r>
  </w:p>
  <w:p w:rsidR="003510B4" w:rsidRPr="003510B4" w:rsidRDefault="003510B4" w:rsidP="00FE019C">
    <w:pPr>
      <w:pStyle w:val="Header"/>
      <w:tabs>
        <w:tab w:val="clear" w:pos="4320"/>
        <w:tab w:val="clear" w:pos="8640"/>
        <w:tab w:val="left" w:pos="8540"/>
      </w:tabs>
      <w:jc w:val="center"/>
      <w:rPr>
        <w:b/>
        <w:sz w:val="20"/>
        <w:szCs w:val="20"/>
      </w:rPr>
    </w:pPr>
    <w:r w:rsidRPr="003510B4">
      <w:rPr>
        <w:b/>
        <w:sz w:val="20"/>
        <w:szCs w:val="20"/>
      </w:rPr>
      <w:t xml:space="preserve">Office of Instruction – CO-420 </w:t>
    </w:r>
  </w:p>
  <w:p w:rsidR="003510B4" w:rsidRPr="003510B4" w:rsidRDefault="003510B4" w:rsidP="00FE019C">
    <w:pPr>
      <w:pStyle w:val="Header"/>
      <w:tabs>
        <w:tab w:val="clear" w:pos="4320"/>
        <w:tab w:val="clear" w:pos="8640"/>
        <w:tab w:val="left" w:pos="8540"/>
      </w:tabs>
      <w:jc w:val="center"/>
      <w:rPr>
        <w:i/>
        <w:sz w:val="16"/>
        <w:szCs w:val="16"/>
      </w:rPr>
    </w:pPr>
  </w:p>
  <w:p w:rsidR="003510B4" w:rsidRPr="003510B4" w:rsidRDefault="003510B4" w:rsidP="00FE019C">
    <w:pPr>
      <w:pStyle w:val="Header"/>
      <w:tabs>
        <w:tab w:val="clear" w:pos="4320"/>
        <w:tab w:val="clear" w:pos="8640"/>
        <w:tab w:val="left" w:pos="8540"/>
      </w:tabs>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9D"/>
    <w:multiLevelType w:val="hybridMultilevel"/>
    <w:tmpl w:val="09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7712"/>
    <w:multiLevelType w:val="hybridMultilevel"/>
    <w:tmpl w:val="98A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2B5"/>
    <w:multiLevelType w:val="hybridMultilevel"/>
    <w:tmpl w:val="F11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262DA"/>
    <w:multiLevelType w:val="hybridMultilevel"/>
    <w:tmpl w:val="00D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606F"/>
    <w:multiLevelType w:val="hybridMultilevel"/>
    <w:tmpl w:val="B536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570"/>
    <w:multiLevelType w:val="hybridMultilevel"/>
    <w:tmpl w:val="2C88B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46F6E"/>
    <w:multiLevelType w:val="hybridMultilevel"/>
    <w:tmpl w:val="17A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87B"/>
    <w:multiLevelType w:val="hybridMultilevel"/>
    <w:tmpl w:val="4EB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3417B"/>
    <w:multiLevelType w:val="hybridMultilevel"/>
    <w:tmpl w:val="A98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2760B"/>
    <w:multiLevelType w:val="hybridMultilevel"/>
    <w:tmpl w:val="B10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03E96"/>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937D6"/>
    <w:multiLevelType w:val="hybridMultilevel"/>
    <w:tmpl w:val="A4F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F3063"/>
    <w:multiLevelType w:val="hybridMultilevel"/>
    <w:tmpl w:val="0C544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F4E2F"/>
    <w:multiLevelType w:val="hybridMultilevel"/>
    <w:tmpl w:val="671C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5F5CED"/>
    <w:multiLevelType w:val="hybridMultilevel"/>
    <w:tmpl w:val="D08AC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F29FB"/>
    <w:multiLevelType w:val="hybridMultilevel"/>
    <w:tmpl w:val="891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8666E"/>
    <w:multiLevelType w:val="hybridMultilevel"/>
    <w:tmpl w:val="ADD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85DB2"/>
    <w:multiLevelType w:val="hybridMultilevel"/>
    <w:tmpl w:val="A5E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7B4980"/>
    <w:multiLevelType w:val="hybridMultilevel"/>
    <w:tmpl w:val="3F201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7C478B"/>
    <w:multiLevelType w:val="hybridMultilevel"/>
    <w:tmpl w:val="A6B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1773A"/>
    <w:multiLevelType w:val="hybridMultilevel"/>
    <w:tmpl w:val="780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F0963"/>
    <w:multiLevelType w:val="hybridMultilevel"/>
    <w:tmpl w:val="8D0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155EC"/>
    <w:multiLevelType w:val="hybridMultilevel"/>
    <w:tmpl w:val="0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67F02FB2"/>
    <w:multiLevelType w:val="hybridMultilevel"/>
    <w:tmpl w:val="F7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65E80"/>
    <w:multiLevelType w:val="hybridMultilevel"/>
    <w:tmpl w:val="3B3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61D52"/>
    <w:multiLevelType w:val="hybridMultilevel"/>
    <w:tmpl w:val="BC28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D1258B"/>
    <w:multiLevelType w:val="hybridMultilevel"/>
    <w:tmpl w:val="14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2E4328"/>
    <w:multiLevelType w:val="hybridMultilevel"/>
    <w:tmpl w:val="651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623B"/>
    <w:multiLevelType w:val="hybridMultilevel"/>
    <w:tmpl w:val="80966A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730B7"/>
    <w:multiLevelType w:val="hybridMultilevel"/>
    <w:tmpl w:val="515499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1E2C02"/>
    <w:multiLevelType w:val="hybridMultilevel"/>
    <w:tmpl w:val="2A8CA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6"/>
  </w:num>
  <w:num w:numId="3">
    <w:abstractNumId w:val="26"/>
  </w:num>
  <w:num w:numId="4">
    <w:abstractNumId w:val="21"/>
  </w:num>
  <w:num w:numId="5">
    <w:abstractNumId w:val="8"/>
  </w:num>
  <w:num w:numId="6">
    <w:abstractNumId w:val="14"/>
  </w:num>
  <w:num w:numId="7">
    <w:abstractNumId w:val="23"/>
  </w:num>
  <w:num w:numId="8">
    <w:abstractNumId w:val="30"/>
  </w:num>
  <w:num w:numId="9">
    <w:abstractNumId w:val="34"/>
  </w:num>
  <w:num w:numId="10">
    <w:abstractNumId w:val="17"/>
  </w:num>
  <w:num w:numId="11">
    <w:abstractNumId w:val="24"/>
  </w:num>
  <w:num w:numId="12">
    <w:abstractNumId w:val="38"/>
  </w:num>
  <w:num w:numId="13">
    <w:abstractNumId w:val="18"/>
  </w:num>
  <w:num w:numId="14">
    <w:abstractNumId w:val="7"/>
  </w:num>
  <w:num w:numId="15">
    <w:abstractNumId w:val="33"/>
  </w:num>
  <w:num w:numId="16">
    <w:abstractNumId w:val="5"/>
  </w:num>
  <w:num w:numId="17">
    <w:abstractNumId w:val="0"/>
  </w:num>
  <w:num w:numId="18">
    <w:abstractNumId w:val="35"/>
  </w:num>
  <w:num w:numId="19">
    <w:abstractNumId w:val="29"/>
  </w:num>
  <w:num w:numId="20">
    <w:abstractNumId w:val="31"/>
  </w:num>
  <w:num w:numId="21">
    <w:abstractNumId w:val="37"/>
  </w:num>
  <w:num w:numId="22">
    <w:abstractNumId w:val="22"/>
  </w:num>
  <w:num w:numId="23">
    <w:abstractNumId w:val="1"/>
  </w:num>
  <w:num w:numId="24">
    <w:abstractNumId w:val="10"/>
  </w:num>
  <w:num w:numId="25">
    <w:abstractNumId w:val="27"/>
  </w:num>
  <w:num w:numId="26">
    <w:abstractNumId w:val="9"/>
  </w:num>
  <w:num w:numId="27">
    <w:abstractNumId w:val="32"/>
  </w:num>
  <w:num w:numId="28">
    <w:abstractNumId w:val="13"/>
  </w:num>
  <w:num w:numId="29">
    <w:abstractNumId w:val="20"/>
  </w:num>
  <w:num w:numId="30">
    <w:abstractNumId w:val="16"/>
  </w:num>
  <w:num w:numId="31">
    <w:abstractNumId w:val="2"/>
  </w:num>
  <w:num w:numId="32">
    <w:abstractNumId w:val="12"/>
  </w:num>
  <w:num w:numId="33">
    <w:abstractNumId w:val="15"/>
  </w:num>
  <w:num w:numId="34">
    <w:abstractNumId w:val="11"/>
  </w:num>
  <w:num w:numId="35">
    <w:abstractNumId w:val="40"/>
  </w:num>
  <w:num w:numId="36">
    <w:abstractNumId w:val="6"/>
  </w:num>
  <w:num w:numId="37">
    <w:abstractNumId w:val="28"/>
  </w:num>
  <w:num w:numId="38">
    <w:abstractNumId w:val="19"/>
  </w:num>
  <w:num w:numId="39">
    <w:abstractNumId w:val="25"/>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E"/>
    <w:rsid w:val="000044BC"/>
    <w:rsid w:val="00012397"/>
    <w:rsid w:val="000211DA"/>
    <w:rsid w:val="000229A6"/>
    <w:rsid w:val="00047561"/>
    <w:rsid w:val="00062B95"/>
    <w:rsid w:val="00066386"/>
    <w:rsid w:val="00067A32"/>
    <w:rsid w:val="00073DC0"/>
    <w:rsid w:val="00076A65"/>
    <w:rsid w:val="00080B23"/>
    <w:rsid w:val="000843A0"/>
    <w:rsid w:val="0008569C"/>
    <w:rsid w:val="00093318"/>
    <w:rsid w:val="000944B8"/>
    <w:rsid w:val="000978AD"/>
    <w:rsid w:val="000C0FF2"/>
    <w:rsid w:val="000C22F1"/>
    <w:rsid w:val="000C5350"/>
    <w:rsid w:val="000D758E"/>
    <w:rsid w:val="000E1DE2"/>
    <w:rsid w:val="000E2031"/>
    <w:rsid w:val="000E2CD4"/>
    <w:rsid w:val="000F15EA"/>
    <w:rsid w:val="000F3A72"/>
    <w:rsid w:val="000F438F"/>
    <w:rsid w:val="00103E69"/>
    <w:rsid w:val="00110ED2"/>
    <w:rsid w:val="0011257C"/>
    <w:rsid w:val="00113D88"/>
    <w:rsid w:val="00117DD9"/>
    <w:rsid w:val="0012281C"/>
    <w:rsid w:val="00124C4C"/>
    <w:rsid w:val="00126617"/>
    <w:rsid w:val="00130185"/>
    <w:rsid w:val="0013294E"/>
    <w:rsid w:val="00134B1E"/>
    <w:rsid w:val="00136E87"/>
    <w:rsid w:val="00142E9E"/>
    <w:rsid w:val="001438E7"/>
    <w:rsid w:val="0015018B"/>
    <w:rsid w:val="001503D8"/>
    <w:rsid w:val="00155CDF"/>
    <w:rsid w:val="00157F81"/>
    <w:rsid w:val="00165691"/>
    <w:rsid w:val="001717B1"/>
    <w:rsid w:val="001767DB"/>
    <w:rsid w:val="001875E6"/>
    <w:rsid w:val="001A14A1"/>
    <w:rsid w:val="001A4634"/>
    <w:rsid w:val="001C0773"/>
    <w:rsid w:val="001C1A39"/>
    <w:rsid w:val="001C3A30"/>
    <w:rsid w:val="001D5331"/>
    <w:rsid w:val="001E5D09"/>
    <w:rsid w:val="001F54E6"/>
    <w:rsid w:val="0020153B"/>
    <w:rsid w:val="00221BB4"/>
    <w:rsid w:val="00222B8B"/>
    <w:rsid w:val="00227141"/>
    <w:rsid w:val="00230257"/>
    <w:rsid w:val="00232913"/>
    <w:rsid w:val="00234C8B"/>
    <w:rsid w:val="002379AE"/>
    <w:rsid w:val="00243476"/>
    <w:rsid w:val="00244D18"/>
    <w:rsid w:val="00246220"/>
    <w:rsid w:val="002502DC"/>
    <w:rsid w:val="002542CB"/>
    <w:rsid w:val="0027247F"/>
    <w:rsid w:val="002745C3"/>
    <w:rsid w:val="00284790"/>
    <w:rsid w:val="00286F0E"/>
    <w:rsid w:val="002A1892"/>
    <w:rsid w:val="002A428B"/>
    <w:rsid w:val="002A7CBB"/>
    <w:rsid w:val="002C1A62"/>
    <w:rsid w:val="002C2869"/>
    <w:rsid w:val="002C4BF8"/>
    <w:rsid w:val="002C4D63"/>
    <w:rsid w:val="002C743C"/>
    <w:rsid w:val="002D1073"/>
    <w:rsid w:val="002E0132"/>
    <w:rsid w:val="002E0C6B"/>
    <w:rsid w:val="002F1002"/>
    <w:rsid w:val="002F4E2C"/>
    <w:rsid w:val="00301852"/>
    <w:rsid w:val="00304CB9"/>
    <w:rsid w:val="00314C47"/>
    <w:rsid w:val="00321439"/>
    <w:rsid w:val="0033389D"/>
    <w:rsid w:val="0033575D"/>
    <w:rsid w:val="00337733"/>
    <w:rsid w:val="00343A40"/>
    <w:rsid w:val="003510B4"/>
    <w:rsid w:val="00361E05"/>
    <w:rsid w:val="00366ACE"/>
    <w:rsid w:val="003720AE"/>
    <w:rsid w:val="00376E1C"/>
    <w:rsid w:val="00384078"/>
    <w:rsid w:val="003A348F"/>
    <w:rsid w:val="003A50DF"/>
    <w:rsid w:val="003B3667"/>
    <w:rsid w:val="003D0186"/>
    <w:rsid w:val="003D440A"/>
    <w:rsid w:val="003E22BF"/>
    <w:rsid w:val="003E4B20"/>
    <w:rsid w:val="003F301C"/>
    <w:rsid w:val="003F466B"/>
    <w:rsid w:val="003F4BD5"/>
    <w:rsid w:val="003F63CA"/>
    <w:rsid w:val="00421255"/>
    <w:rsid w:val="00422471"/>
    <w:rsid w:val="0042402A"/>
    <w:rsid w:val="00425FD7"/>
    <w:rsid w:val="00427242"/>
    <w:rsid w:val="00435175"/>
    <w:rsid w:val="00436169"/>
    <w:rsid w:val="00443092"/>
    <w:rsid w:val="00445548"/>
    <w:rsid w:val="00445F59"/>
    <w:rsid w:val="00447B9D"/>
    <w:rsid w:val="004537DA"/>
    <w:rsid w:val="004537F2"/>
    <w:rsid w:val="004630F9"/>
    <w:rsid w:val="00463AC6"/>
    <w:rsid w:val="00475CA4"/>
    <w:rsid w:val="00486A14"/>
    <w:rsid w:val="00491F7C"/>
    <w:rsid w:val="004940D1"/>
    <w:rsid w:val="004C07EC"/>
    <w:rsid w:val="004E167E"/>
    <w:rsid w:val="004F00F7"/>
    <w:rsid w:val="00504F73"/>
    <w:rsid w:val="00515BD9"/>
    <w:rsid w:val="0052273C"/>
    <w:rsid w:val="00527B99"/>
    <w:rsid w:val="00530677"/>
    <w:rsid w:val="00535B0D"/>
    <w:rsid w:val="00540E2F"/>
    <w:rsid w:val="0054177F"/>
    <w:rsid w:val="00545551"/>
    <w:rsid w:val="00551AF1"/>
    <w:rsid w:val="00567EDC"/>
    <w:rsid w:val="00570680"/>
    <w:rsid w:val="00572024"/>
    <w:rsid w:val="005727B1"/>
    <w:rsid w:val="00576E9E"/>
    <w:rsid w:val="005770B4"/>
    <w:rsid w:val="005802D7"/>
    <w:rsid w:val="00581D15"/>
    <w:rsid w:val="00585551"/>
    <w:rsid w:val="0059064D"/>
    <w:rsid w:val="005946BF"/>
    <w:rsid w:val="00596D44"/>
    <w:rsid w:val="005A7F5A"/>
    <w:rsid w:val="005B49C7"/>
    <w:rsid w:val="005C3238"/>
    <w:rsid w:val="005C5106"/>
    <w:rsid w:val="005E014C"/>
    <w:rsid w:val="005F1CAE"/>
    <w:rsid w:val="005F5C7D"/>
    <w:rsid w:val="006023C8"/>
    <w:rsid w:val="00622D32"/>
    <w:rsid w:val="00630ABC"/>
    <w:rsid w:val="00636F93"/>
    <w:rsid w:val="0063763E"/>
    <w:rsid w:val="00642653"/>
    <w:rsid w:val="00652198"/>
    <w:rsid w:val="006925D6"/>
    <w:rsid w:val="006A1A7A"/>
    <w:rsid w:val="006A4292"/>
    <w:rsid w:val="006C6431"/>
    <w:rsid w:val="006C794E"/>
    <w:rsid w:val="006E1509"/>
    <w:rsid w:val="006E27EC"/>
    <w:rsid w:val="006F2DEE"/>
    <w:rsid w:val="006F3FC2"/>
    <w:rsid w:val="00706294"/>
    <w:rsid w:val="00716349"/>
    <w:rsid w:val="00721D00"/>
    <w:rsid w:val="00734CE6"/>
    <w:rsid w:val="00745486"/>
    <w:rsid w:val="007456F3"/>
    <w:rsid w:val="007461CE"/>
    <w:rsid w:val="00753B0A"/>
    <w:rsid w:val="0075724B"/>
    <w:rsid w:val="00763BBF"/>
    <w:rsid w:val="00764AC7"/>
    <w:rsid w:val="00765BAD"/>
    <w:rsid w:val="007716CC"/>
    <w:rsid w:val="00772309"/>
    <w:rsid w:val="00774EFB"/>
    <w:rsid w:val="00776456"/>
    <w:rsid w:val="00792268"/>
    <w:rsid w:val="007A3052"/>
    <w:rsid w:val="007A3D13"/>
    <w:rsid w:val="007A5378"/>
    <w:rsid w:val="007D331F"/>
    <w:rsid w:val="007D3E40"/>
    <w:rsid w:val="007F1C5E"/>
    <w:rsid w:val="007F4467"/>
    <w:rsid w:val="008030F0"/>
    <w:rsid w:val="0081536E"/>
    <w:rsid w:val="008236DF"/>
    <w:rsid w:val="00825501"/>
    <w:rsid w:val="0083396F"/>
    <w:rsid w:val="00837471"/>
    <w:rsid w:val="008428D0"/>
    <w:rsid w:val="00844787"/>
    <w:rsid w:val="0084490F"/>
    <w:rsid w:val="00846CD1"/>
    <w:rsid w:val="00854A54"/>
    <w:rsid w:val="00863FE1"/>
    <w:rsid w:val="00865646"/>
    <w:rsid w:val="00866527"/>
    <w:rsid w:val="0086664C"/>
    <w:rsid w:val="008721CB"/>
    <w:rsid w:val="00873D51"/>
    <w:rsid w:val="00875411"/>
    <w:rsid w:val="00875863"/>
    <w:rsid w:val="00881E68"/>
    <w:rsid w:val="00883FB2"/>
    <w:rsid w:val="00884E21"/>
    <w:rsid w:val="008917AC"/>
    <w:rsid w:val="00892306"/>
    <w:rsid w:val="0089240F"/>
    <w:rsid w:val="008A62A1"/>
    <w:rsid w:val="008B2585"/>
    <w:rsid w:val="008C05A7"/>
    <w:rsid w:val="008C7C80"/>
    <w:rsid w:val="008E76CC"/>
    <w:rsid w:val="008F1160"/>
    <w:rsid w:val="008F2B8F"/>
    <w:rsid w:val="0090308A"/>
    <w:rsid w:val="00903A94"/>
    <w:rsid w:val="009044EB"/>
    <w:rsid w:val="00906551"/>
    <w:rsid w:val="00913906"/>
    <w:rsid w:val="00931874"/>
    <w:rsid w:val="0093671F"/>
    <w:rsid w:val="00940878"/>
    <w:rsid w:val="00945101"/>
    <w:rsid w:val="009565D9"/>
    <w:rsid w:val="00957645"/>
    <w:rsid w:val="009607C0"/>
    <w:rsid w:val="009619CC"/>
    <w:rsid w:val="00970350"/>
    <w:rsid w:val="0098099B"/>
    <w:rsid w:val="00984F2B"/>
    <w:rsid w:val="00990266"/>
    <w:rsid w:val="00996C86"/>
    <w:rsid w:val="009A5032"/>
    <w:rsid w:val="009A66C8"/>
    <w:rsid w:val="009B2F5E"/>
    <w:rsid w:val="009B43FF"/>
    <w:rsid w:val="009B5700"/>
    <w:rsid w:val="009B6D6F"/>
    <w:rsid w:val="009C7989"/>
    <w:rsid w:val="009D2C1E"/>
    <w:rsid w:val="009D4F99"/>
    <w:rsid w:val="009D7120"/>
    <w:rsid w:val="009D7FF7"/>
    <w:rsid w:val="009E074F"/>
    <w:rsid w:val="009E190B"/>
    <w:rsid w:val="009E3F8C"/>
    <w:rsid w:val="009F275C"/>
    <w:rsid w:val="00A03362"/>
    <w:rsid w:val="00A0535F"/>
    <w:rsid w:val="00A13A53"/>
    <w:rsid w:val="00A16136"/>
    <w:rsid w:val="00A34B47"/>
    <w:rsid w:val="00A44BB8"/>
    <w:rsid w:val="00A45C94"/>
    <w:rsid w:val="00A5763E"/>
    <w:rsid w:val="00A60539"/>
    <w:rsid w:val="00A6780C"/>
    <w:rsid w:val="00A72387"/>
    <w:rsid w:val="00A9130D"/>
    <w:rsid w:val="00A97673"/>
    <w:rsid w:val="00AA0DA3"/>
    <w:rsid w:val="00AA1BD5"/>
    <w:rsid w:val="00AA696A"/>
    <w:rsid w:val="00AB07C1"/>
    <w:rsid w:val="00AB165B"/>
    <w:rsid w:val="00AB2EC7"/>
    <w:rsid w:val="00AB3758"/>
    <w:rsid w:val="00AB4BEF"/>
    <w:rsid w:val="00AC616D"/>
    <w:rsid w:val="00AD0C5C"/>
    <w:rsid w:val="00AE0FE4"/>
    <w:rsid w:val="00AF1418"/>
    <w:rsid w:val="00AF48C3"/>
    <w:rsid w:val="00B05F35"/>
    <w:rsid w:val="00B1339E"/>
    <w:rsid w:val="00B17DF1"/>
    <w:rsid w:val="00B20059"/>
    <w:rsid w:val="00B220E7"/>
    <w:rsid w:val="00B25CC1"/>
    <w:rsid w:val="00B26A28"/>
    <w:rsid w:val="00B274B4"/>
    <w:rsid w:val="00B27F5C"/>
    <w:rsid w:val="00B37D94"/>
    <w:rsid w:val="00B7314A"/>
    <w:rsid w:val="00B81AC3"/>
    <w:rsid w:val="00B860CC"/>
    <w:rsid w:val="00B864BF"/>
    <w:rsid w:val="00B87AD1"/>
    <w:rsid w:val="00B906E5"/>
    <w:rsid w:val="00B93DF5"/>
    <w:rsid w:val="00B93FE6"/>
    <w:rsid w:val="00B95F11"/>
    <w:rsid w:val="00BA5628"/>
    <w:rsid w:val="00BA5B22"/>
    <w:rsid w:val="00BA5B8C"/>
    <w:rsid w:val="00BB4AEB"/>
    <w:rsid w:val="00BB6F66"/>
    <w:rsid w:val="00BC2023"/>
    <w:rsid w:val="00BE7916"/>
    <w:rsid w:val="00C05A9B"/>
    <w:rsid w:val="00C102FC"/>
    <w:rsid w:val="00C11CBA"/>
    <w:rsid w:val="00C15F35"/>
    <w:rsid w:val="00C20E0A"/>
    <w:rsid w:val="00C222B8"/>
    <w:rsid w:val="00C25524"/>
    <w:rsid w:val="00C25EFE"/>
    <w:rsid w:val="00C32147"/>
    <w:rsid w:val="00C56FF8"/>
    <w:rsid w:val="00C67E02"/>
    <w:rsid w:val="00C728B0"/>
    <w:rsid w:val="00C82826"/>
    <w:rsid w:val="00C84413"/>
    <w:rsid w:val="00C84848"/>
    <w:rsid w:val="00C9341E"/>
    <w:rsid w:val="00C940DD"/>
    <w:rsid w:val="00C945FE"/>
    <w:rsid w:val="00CA48B5"/>
    <w:rsid w:val="00CC42EF"/>
    <w:rsid w:val="00CC5FC6"/>
    <w:rsid w:val="00CC71A5"/>
    <w:rsid w:val="00CD4603"/>
    <w:rsid w:val="00CE1E19"/>
    <w:rsid w:val="00D222F0"/>
    <w:rsid w:val="00D228D9"/>
    <w:rsid w:val="00D252BB"/>
    <w:rsid w:val="00D2592A"/>
    <w:rsid w:val="00D35473"/>
    <w:rsid w:val="00D43E74"/>
    <w:rsid w:val="00D442FA"/>
    <w:rsid w:val="00D44AA8"/>
    <w:rsid w:val="00D472CF"/>
    <w:rsid w:val="00D50CEE"/>
    <w:rsid w:val="00D51883"/>
    <w:rsid w:val="00D532E0"/>
    <w:rsid w:val="00D60882"/>
    <w:rsid w:val="00D719EB"/>
    <w:rsid w:val="00D83633"/>
    <w:rsid w:val="00D87889"/>
    <w:rsid w:val="00DA1FFB"/>
    <w:rsid w:val="00DA53ED"/>
    <w:rsid w:val="00DC6B1F"/>
    <w:rsid w:val="00DD2E9F"/>
    <w:rsid w:val="00DD3735"/>
    <w:rsid w:val="00DD5F41"/>
    <w:rsid w:val="00DE24C0"/>
    <w:rsid w:val="00E156B5"/>
    <w:rsid w:val="00E15AF7"/>
    <w:rsid w:val="00E24A35"/>
    <w:rsid w:val="00E43A23"/>
    <w:rsid w:val="00E46674"/>
    <w:rsid w:val="00E46E3B"/>
    <w:rsid w:val="00E5344E"/>
    <w:rsid w:val="00E56D11"/>
    <w:rsid w:val="00E6394F"/>
    <w:rsid w:val="00E710FA"/>
    <w:rsid w:val="00E85B00"/>
    <w:rsid w:val="00E97DF2"/>
    <w:rsid w:val="00EA2272"/>
    <w:rsid w:val="00EA5BC0"/>
    <w:rsid w:val="00EB0C97"/>
    <w:rsid w:val="00EC5AEB"/>
    <w:rsid w:val="00EC79D5"/>
    <w:rsid w:val="00ED2FD4"/>
    <w:rsid w:val="00EE431D"/>
    <w:rsid w:val="00EF704F"/>
    <w:rsid w:val="00F11F3B"/>
    <w:rsid w:val="00F12177"/>
    <w:rsid w:val="00F14F0C"/>
    <w:rsid w:val="00F20719"/>
    <w:rsid w:val="00F259A2"/>
    <w:rsid w:val="00F35C7D"/>
    <w:rsid w:val="00F54147"/>
    <w:rsid w:val="00F602DE"/>
    <w:rsid w:val="00F633EB"/>
    <w:rsid w:val="00F71799"/>
    <w:rsid w:val="00F743E3"/>
    <w:rsid w:val="00F7651C"/>
    <w:rsid w:val="00F80211"/>
    <w:rsid w:val="00F87879"/>
    <w:rsid w:val="00FA0D99"/>
    <w:rsid w:val="00FE019C"/>
    <w:rsid w:val="00FE0EC3"/>
    <w:rsid w:val="00FF6672"/>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E09F1.9A438E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8C0D-EF0B-4E04-A318-E42DC369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creator>Los Medanos College</dc:creator>
  <cp:lastModifiedBy>Los Medanos College</cp:lastModifiedBy>
  <cp:revision>2</cp:revision>
  <cp:lastPrinted>2013-04-04T16:49:00Z</cp:lastPrinted>
  <dcterms:created xsi:type="dcterms:W3CDTF">2013-09-04T17:38:00Z</dcterms:created>
  <dcterms:modified xsi:type="dcterms:W3CDTF">2013-09-04T17:38:00Z</dcterms:modified>
</cp:coreProperties>
</file>