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BBA" w:rsidRDefault="009A559F" w:rsidP="009A559F">
      <w:pPr>
        <w:jc w:val="center"/>
      </w:pPr>
      <w:r>
        <w:t>Special Curriculum Committee Meeting Agenda</w:t>
      </w:r>
    </w:p>
    <w:p w:rsidR="009A559F" w:rsidRDefault="009A559F" w:rsidP="009A559F">
      <w:pPr>
        <w:jc w:val="center"/>
      </w:pPr>
      <w:r>
        <w:t>Thursday August 12, 2010</w:t>
      </w:r>
    </w:p>
    <w:p w:rsidR="00CE1AC5" w:rsidRDefault="00CE1AC5" w:rsidP="009A559F">
      <w:pPr>
        <w:jc w:val="center"/>
      </w:pPr>
      <w:r>
        <w:t>12:30 to 1:00 – President’s Conference Room 409</w:t>
      </w:r>
    </w:p>
    <w:p w:rsidR="009A559F" w:rsidRDefault="009A559F" w:rsidP="0051023F">
      <w:pPr>
        <w:ind w:left="-360" w:firstLine="0"/>
      </w:pPr>
      <w:r>
        <w:t>Members:</w:t>
      </w:r>
    </w:p>
    <w:p w:rsidR="009A559F" w:rsidRDefault="009A559F" w:rsidP="009A559F">
      <w:pPr>
        <w:pStyle w:val="BodyText"/>
        <w:ind w:left="-360"/>
        <w:jc w:val="both"/>
        <w:rPr>
          <w:rFonts w:asciiTheme="minorHAnsi" w:hAnsiTheme="minorHAnsi"/>
          <w:i w:val="0"/>
          <w:sz w:val="20"/>
          <w:szCs w:val="20"/>
        </w:rPr>
      </w:pPr>
      <w:r w:rsidRPr="009A559F">
        <w:rPr>
          <w:rFonts w:ascii="Calibri" w:hAnsi="Calibri"/>
          <w:i w:val="0"/>
          <w:sz w:val="20"/>
          <w:szCs w:val="20"/>
        </w:rPr>
        <w:t>Janice Townsend (Chairperson),  Richard Livingston, Gil Rodriguez, Kiran Kamath, Eileen Valenzuela, Christina Goff, Grace Villegas, Susie Purdy, Theodora Adkins, Sandra Castillo, Christina Goff, Phil Gottlieb, Carol Hernandez, Karen Nakaji, Pam Perfumo, Julie Von Bergen, Lois Yamakoshi, David Zimny</w:t>
      </w:r>
    </w:p>
    <w:p w:rsidR="0051023F" w:rsidRDefault="0051023F" w:rsidP="009A559F">
      <w:pPr>
        <w:pStyle w:val="BodyText"/>
        <w:ind w:left="-360"/>
        <w:jc w:val="both"/>
        <w:rPr>
          <w:rFonts w:asciiTheme="minorHAnsi" w:hAnsiTheme="minorHAnsi"/>
          <w:i w:val="0"/>
          <w:sz w:val="20"/>
          <w:szCs w:val="20"/>
        </w:rPr>
      </w:pPr>
    </w:p>
    <w:p w:rsidR="0051023F" w:rsidRDefault="0051023F" w:rsidP="009A559F">
      <w:pPr>
        <w:pStyle w:val="BodyText"/>
        <w:ind w:left="-360"/>
        <w:jc w:val="both"/>
        <w:rPr>
          <w:rFonts w:asciiTheme="minorHAnsi" w:hAnsiTheme="minorHAnsi"/>
          <w:i w:val="0"/>
          <w:sz w:val="20"/>
          <w:szCs w:val="20"/>
        </w:rPr>
      </w:pPr>
    </w:p>
    <w:p w:rsidR="0051023F" w:rsidRDefault="0051023F" w:rsidP="009A559F">
      <w:pPr>
        <w:pStyle w:val="BodyText"/>
        <w:ind w:left="-360"/>
        <w:jc w:val="both"/>
        <w:rPr>
          <w:rFonts w:asciiTheme="minorHAnsi" w:hAnsiTheme="minorHAnsi"/>
          <w:i w:val="0"/>
          <w:sz w:val="20"/>
          <w:szCs w:val="20"/>
        </w:rPr>
      </w:pPr>
      <w:r>
        <w:rPr>
          <w:rFonts w:asciiTheme="minorHAnsi" w:hAnsiTheme="minorHAnsi"/>
          <w:i w:val="0"/>
          <w:sz w:val="20"/>
          <w:szCs w:val="20"/>
        </w:rPr>
        <w:t>Agenda Items</w:t>
      </w:r>
      <w:r w:rsidR="001B3B6B">
        <w:rPr>
          <w:rFonts w:asciiTheme="minorHAnsi" w:hAnsiTheme="minorHAnsi"/>
          <w:i w:val="0"/>
          <w:sz w:val="20"/>
          <w:szCs w:val="20"/>
        </w:rPr>
        <w:t xml:space="preserve">- </w:t>
      </w:r>
      <w:r w:rsidR="001B3B6B" w:rsidRPr="001F7804">
        <w:rPr>
          <w:rFonts w:asciiTheme="minorHAnsi" w:hAnsiTheme="minorHAnsi"/>
          <w:i w:val="0"/>
          <w:sz w:val="20"/>
          <w:szCs w:val="20"/>
          <w:u w:val="single"/>
        </w:rPr>
        <w:t xml:space="preserve">Disciplines Discussion and </w:t>
      </w:r>
      <w:r w:rsidR="001F7804" w:rsidRPr="001F7804">
        <w:rPr>
          <w:rFonts w:asciiTheme="minorHAnsi" w:hAnsiTheme="minorHAnsi"/>
          <w:i w:val="0"/>
          <w:sz w:val="20"/>
          <w:szCs w:val="20"/>
          <w:u w:val="single"/>
        </w:rPr>
        <w:t>A</w:t>
      </w:r>
      <w:r w:rsidR="001B3B6B" w:rsidRPr="001F7804">
        <w:rPr>
          <w:rFonts w:asciiTheme="minorHAnsi" w:hAnsiTheme="minorHAnsi"/>
          <w:i w:val="0"/>
          <w:sz w:val="20"/>
          <w:szCs w:val="20"/>
          <w:u w:val="single"/>
        </w:rPr>
        <w:t>ction for:</w:t>
      </w:r>
    </w:p>
    <w:p w:rsidR="0051023F" w:rsidRDefault="0051023F" w:rsidP="009A559F">
      <w:pPr>
        <w:pStyle w:val="BodyText"/>
        <w:ind w:left="-360"/>
        <w:jc w:val="both"/>
        <w:rPr>
          <w:rFonts w:asciiTheme="minorHAnsi" w:hAnsiTheme="minorHAnsi"/>
          <w:i w:val="0"/>
          <w:sz w:val="20"/>
          <w:szCs w:val="20"/>
        </w:rPr>
      </w:pPr>
    </w:p>
    <w:p w:rsidR="0051023F" w:rsidRDefault="0051023F" w:rsidP="0051023F">
      <w:pPr>
        <w:pStyle w:val="BodyText"/>
        <w:numPr>
          <w:ilvl w:val="0"/>
          <w:numId w:val="1"/>
        </w:numPr>
        <w:jc w:val="both"/>
        <w:rPr>
          <w:rFonts w:ascii="Calibri" w:hAnsi="Calibri"/>
          <w:i w:val="0"/>
          <w:sz w:val="20"/>
          <w:szCs w:val="20"/>
        </w:rPr>
      </w:pPr>
      <w:r>
        <w:rPr>
          <w:rFonts w:ascii="Calibri" w:hAnsi="Calibri"/>
          <w:i w:val="0"/>
          <w:sz w:val="20"/>
          <w:szCs w:val="20"/>
        </w:rPr>
        <w:t>ENGL 003 –</w:t>
      </w:r>
      <w:r w:rsidR="001B3B6B">
        <w:rPr>
          <w:rFonts w:ascii="Calibri" w:hAnsi="Calibri"/>
          <w:i w:val="0"/>
          <w:sz w:val="20"/>
          <w:szCs w:val="20"/>
        </w:rPr>
        <w:t xml:space="preserve"> Investigating the Middle East</w:t>
      </w:r>
      <w:r>
        <w:rPr>
          <w:rFonts w:ascii="Calibri" w:hAnsi="Calibri"/>
          <w:i w:val="0"/>
          <w:sz w:val="20"/>
          <w:szCs w:val="20"/>
        </w:rPr>
        <w:t xml:space="preserve"> </w:t>
      </w:r>
    </w:p>
    <w:p w:rsidR="0051023F" w:rsidRDefault="0051023F" w:rsidP="0051023F">
      <w:pPr>
        <w:pStyle w:val="BodyText"/>
        <w:numPr>
          <w:ilvl w:val="0"/>
          <w:numId w:val="1"/>
        </w:numPr>
        <w:jc w:val="both"/>
        <w:rPr>
          <w:rFonts w:ascii="Calibri" w:hAnsi="Calibri"/>
          <w:i w:val="0"/>
          <w:sz w:val="20"/>
          <w:szCs w:val="20"/>
        </w:rPr>
      </w:pPr>
      <w:r>
        <w:rPr>
          <w:rFonts w:ascii="Calibri" w:hAnsi="Calibri"/>
          <w:i w:val="0"/>
          <w:sz w:val="20"/>
          <w:szCs w:val="20"/>
        </w:rPr>
        <w:t>PHIL 002 –</w:t>
      </w:r>
      <w:r w:rsidR="001B3B6B">
        <w:rPr>
          <w:rFonts w:ascii="Calibri" w:hAnsi="Calibri"/>
          <w:i w:val="0"/>
          <w:sz w:val="20"/>
          <w:szCs w:val="20"/>
        </w:rPr>
        <w:t xml:space="preserve"> Contemporary Ethical Issues</w:t>
      </w:r>
    </w:p>
    <w:p w:rsidR="0051023F" w:rsidRDefault="0051023F" w:rsidP="0051023F">
      <w:pPr>
        <w:pStyle w:val="BodyText"/>
        <w:numPr>
          <w:ilvl w:val="0"/>
          <w:numId w:val="1"/>
        </w:numPr>
        <w:jc w:val="both"/>
        <w:rPr>
          <w:rFonts w:ascii="Calibri" w:hAnsi="Calibri"/>
          <w:i w:val="0"/>
          <w:sz w:val="20"/>
          <w:szCs w:val="20"/>
        </w:rPr>
      </w:pPr>
      <w:r>
        <w:rPr>
          <w:rFonts w:ascii="Calibri" w:hAnsi="Calibri"/>
          <w:i w:val="0"/>
          <w:sz w:val="20"/>
          <w:szCs w:val="20"/>
        </w:rPr>
        <w:t>HUMAN</w:t>
      </w:r>
      <w:r w:rsidR="001B3B6B">
        <w:rPr>
          <w:rFonts w:ascii="Calibri" w:hAnsi="Calibri"/>
          <w:i w:val="0"/>
          <w:sz w:val="20"/>
          <w:szCs w:val="20"/>
        </w:rPr>
        <w:t xml:space="preserve"> 019- Ancient Humanities</w:t>
      </w:r>
    </w:p>
    <w:p w:rsidR="001B3B6B" w:rsidRDefault="001B3B6B" w:rsidP="0051023F">
      <w:pPr>
        <w:pStyle w:val="BodyText"/>
        <w:numPr>
          <w:ilvl w:val="0"/>
          <w:numId w:val="1"/>
        </w:numPr>
        <w:jc w:val="both"/>
        <w:rPr>
          <w:rFonts w:ascii="Calibri" w:hAnsi="Calibri"/>
          <w:i w:val="0"/>
          <w:sz w:val="20"/>
          <w:szCs w:val="20"/>
        </w:rPr>
      </w:pPr>
      <w:r>
        <w:rPr>
          <w:rFonts w:ascii="Calibri" w:hAnsi="Calibri"/>
          <w:i w:val="0"/>
          <w:sz w:val="20"/>
          <w:szCs w:val="20"/>
        </w:rPr>
        <w:t>HUMAN 020- Medieval and Renaissance Humanities</w:t>
      </w:r>
    </w:p>
    <w:p w:rsidR="001B3B6B" w:rsidRDefault="001B3B6B" w:rsidP="0051023F">
      <w:pPr>
        <w:pStyle w:val="BodyText"/>
        <w:numPr>
          <w:ilvl w:val="0"/>
          <w:numId w:val="1"/>
        </w:numPr>
        <w:jc w:val="both"/>
        <w:rPr>
          <w:rFonts w:ascii="Calibri" w:hAnsi="Calibri"/>
          <w:i w:val="0"/>
          <w:sz w:val="20"/>
          <w:szCs w:val="20"/>
        </w:rPr>
      </w:pPr>
      <w:r>
        <w:rPr>
          <w:rFonts w:ascii="Calibri" w:hAnsi="Calibri"/>
          <w:i w:val="0"/>
          <w:sz w:val="20"/>
          <w:szCs w:val="20"/>
        </w:rPr>
        <w:t>HUMAN 021 – Modern Humanities</w:t>
      </w:r>
    </w:p>
    <w:p w:rsidR="001B3B6B" w:rsidRDefault="001B3B6B" w:rsidP="0051023F">
      <w:pPr>
        <w:pStyle w:val="BodyText"/>
        <w:numPr>
          <w:ilvl w:val="0"/>
          <w:numId w:val="1"/>
        </w:numPr>
        <w:jc w:val="both"/>
        <w:rPr>
          <w:rFonts w:ascii="Calibri" w:hAnsi="Calibri"/>
          <w:i w:val="0"/>
          <w:sz w:val="20"/>
          <w:szCs w:val="20"/>
        </w:rPr>
      </w:pPr>
      <w:r>
        <w:rPr>
          <w:rFonts w:ascii="Calibri" w:hAnsi="Calibri"/>
          <w:i w:val="0"/>
          <w:sz w:val="20"/>
          <w:szCs w:val="20"/>
        </w:rPr>
        <w:t>HUMAN 022- American Humanities</w:t>
      </w:r>
    </w:p>
    <w:p w:rsidR="001B3B6B" w:rsidRDefault="001B3B6B" w:rsidP="0051023F">
      <w:pPr>
        <w:pStyle w:val="BodyText"/>
        <w:numPr>
          <w:ilvl w:val="0"/>
          <w:numId w:val="1"/>
        </w:numPr>
        <w:jc w:val="both"/>
        <w:rPr>
          <w:rFonts w:ascii="Calibri" w:hAnsi="Calibri"/>
          <w:i w:val="0"/>
          <w:sz w:val="20"/>
          <w:szCs w:val="20"/>
        </w:rPr>
      </w:pPr>
      <w:r>
        <w:rPr>
          <w:rFonts w:ascii="Calibri" w:hAnsi="Calibri"/>
          <w:i w:val="0"/>
          <w:sz w:val="20"/>
          <w:szCs w:val="20"/>
        </w:rPr>
        <w:t>HUMAN 024 – Shakespeare’s English Kings: History, Literature and Drama</w:t>
      </w:r>
    </w:p>
    <w:p w:rsidR="001B3B6B" w:rsidRDefault="001B3B6B" w:rsidP="0051023F">
      <w:pPr>
        <w:pStyle w:val="BodyText"/>
        <w:numPr>
          <w:ilvl w:val="0"/>
          <w:numId w:val="1"/>
        </w:numPr>
        <w:jc w:val="both"/>
        <w:rPr>
          <w:rFonts w:ascii="Calibri" w:hAnsi="Calibri"/>
          <w:i w:val="0"/>
          <w:sz w:val="20"/>
          <w:szCs w:val="20"/>
        </w:rPr>
      </w:pPr>
      <w:r>
        <w:rPr>
          <w:rFonts w:ascii="Calibri" w:hAnsi="Calibri"/>
          <w:i w:val="0"/>
          <w:sz w:val="20"/>
          <w:szCs w:val="20"/>
        </w:rPr>
        <w:t>HUMAN 030 – Modernist Paris: Artists and Intellectuals (1890-1950)</w:t>
      </w:r>
    </w:p>
    <w:p w:rsidR="009A559F" w:rsidRDefault="009A559F" w:rsidP="009A559F"/>
    <w:sectPr w:rsidR="009A559F" w:rsidSect="00EA2B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EA5399"/>
    <w:multiLevelType w:val="hybridMultilevel"/>
    <w:tmpl w:val="B3ECDD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9A559F"/>
    <w:rsid w:val="000330DF"/>
    <w:rsid w:val="001B3B6B"/>
    <w:rsid w:val="001F7804"/>
    <w:rsid w:val="00310619"/>
    <w:rsid w:val="0051023F"/>
    <w:rsid w:val="007D2615"/>
    <w:rsid w:val="008F6CBA"/>
    <w:rsid w:val="009A559F"/>
    <w:rsid w:val="00A62037"/>
    <w:rsid w:val="00B33647"/>
    <w:rsid w:val="00C05F3D"/>
    <w:rsid w:val="00C356DF"/>
    <w:rsid w:val="00C6410D"/>
    <w:rsid w:val="00CE1AC5"/>
    <w:rsid w:val="00EA2BBA"/>
    <w:rsid w:val="00F753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1440" w:hanging="14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B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A559F"/>
    <w:pPr>
      <w:spacing w:after="0" w:line="240" w:lineRule="auto"/>
      <w:ind w:left="0" w:firstLine="0"/>
    </w:pPr>
    <w:rPr>
      <w:rFonts w:ascii="Times New Roman" w:eastAsia="Times New Roman" w:hAnsi="Times New Roman" w:cs="Times New Roman"/>
      <w:b/>
      <w:bCs/>
      <w:i/>
      <w:iCs/>
      <w:szCs w:val="18"/>
    </w:rPr>
  </w:style>
  <w:style w:type="character" w:customStyle="1" w:styleId="BodyTextChar">
    <w:name w:val="Body Text Char"/>
    <w:basedOn w:val="DefaultParagraphFont"/>
    <w:link w:val="BodyText"/>
    <w:rsid w:val="009A559F"/>
    <w:rPr>
      <w:rFonts w:ascii="Times New Roman" w:eastAsia="Times New Roman" w:hAnsi="Times New Roman" w:cs="Times New Roman"/>
      <w:b/>
      <w:bCs/>
      <w:i/>
      <w:iCs/>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Los Medanos College</Company>
  <LinksUpToDate>false</LinksUpToDate>
  <CharactersWithSpaces>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Los Medanos College</dc:creator>
  <cp:keywords/>
  <dc:description/>
  <cp:lastModifiedBy>Los Medanos College</cp:lastModifiedBy>
  <cp:revision>2</cp:revision>
  <dcterms:created xsi:type="dcterms:W3CDTF">2010-08-04T16:57:00Z</dcterms:created>
  <dcterms:modified xsi:type="dcterms:W3CDTF">2010-08-04T16:57:00Z</dcterms:modified>
</cp:coreProperties>
</file>